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4445B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F1999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9E5C172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E3B1B76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997109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59220B7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1FDDA09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A23EAB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54B1730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1CC569F3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5CCD6DF7" w14:textId="77777777" w:rsidR="00326D4C" w:rsidRPr="00F94834" w:rsidRDefault="00326D4C" w:rsidP="00326D4C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48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 </w:t>
      </w:r>
    </w:p>
    <w:p w14:paraId="50007A04" w14:textId="77777777" w:rsidR="00326D4C" w:rsidRPr="00F94834" w:rsidRDefault="00326D4C" w:rsidP="00326D4C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48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постановление Исполнительного комитета г.Казани</w:t>
      </w:r>
    </w:p>
    <w:p w14:paraId="3D55CAC3" w14:textId="77777777" w:rsidR="00326D4C" w:rsidRPr="00F94834" w:rsidRDefault="00326D4C" w:rsidP="00326D4C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48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 25.12.2023 №4319 «Об обеспечении питанием </w:t>
      </w:r>
    </w:p>
    <w:p w14:paraId="1F50767B" w14:textId="77777777" w:rsidR="00326D4C" w:rsidRPr="00F94834" w:rsidRDefault="00326D4C" w:rsidP="00326D4C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48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учащихся муниципальных общеобразовательных </w:t>
      </w:r>
    </w:p>
    <w:p w14:paraId="6CDE05C7" w14:textId="395140C3" w:rsidR="00326D4C" w:rsidRPr="00F94834" w:rsidRDefault="00326D4C" w:rsidP="00326D4C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48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учреждений г.Казани» </w:t>
      </w:r>
    </w:p>
    <w:p w14:paraId="5E0F7705" w14:textId="77777777" w:rsidR="000F2C93" w:rsidRPr="00F94834" w:rsidRDefault="000F2C93" w:rsidP="009F1AEC">
      <w:pPr>
        <w:spacing w:line="288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55E6A4" w14:textId="06D225BD" w:rsidR="00E6580B" w:rsidRPr="00F94834" w:rsidRDefault="00326D4C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4834">
        <w:rPr>
          <w:rFonts w:ascii="Times New Roman" w:hAnsi="Times New Roman" w:cs="Times New Roman"/>
          <w:sz w:val="28"/>
          <w:szCs w:val="28"/>
        </w:rPr>
        <w:t>Руководствуясь постановлением Кабинета Министров Республики Татарстан от 20.10.2022 №1122 «О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операции»,</w:t>
      </w:r>
      <w:r w:rsidR="007510AA" w:rsidRPr="00F94834">
        <w:rPr>
          <w:rFonts w:ascii="Times New Roman" w:hAnsi="Times New Roman" w:cs="Times New Roman"/>
          <w:sz w:val="28"/>
          <w:szCs w:val="28"/>
        </w:rPr>
        <w:t xml:space="preserve"> </w:t>
      </w:r>
      <w:r w:rsidR="005D5707" w:rsidRPr="00F94834">
        <w:rPr>
          <w:rFonts w:ascii="Times New Roman" w:hAnsi="Times New Roman" w:cs="Times New Roman"/>
          <w:sz w:val="28"/>
          <w:szCs w:val="28"/>
        </w:rPr>
        <w:t xml:space="preserve">в </w:t>
      </w:r>
      <w:r w:rsidR="00E6580B" w:rsidRPr="00F94834">
        <w:rPr>
          <w:rFonts w:ascii="Times New Roman" w:hAnsi="Times New Roman" w:cs="Times New Roman"/>
          <w:sz w:val="28"/>
          <w:szCs w:val="28"/>
        </w:rPr>
        <w:t>целях оказани</w:t>
      </w:r>
      <w:r w:rsidR="00A85E05" w:rsidRPr="00F94834">
        <w:rPr>
          <w:rFonts w:ascii="Times New Roman" w:hAnsi="Times New Roman" w:cs="Times New Roman"/>
          <w:sz w:val="28"/>
          <w:szCs w:val="28"/>
        </w:rPr>
        <w:t>я</w:t>
      </w:r>
      <w:r w:rsidR="00E6580B" w:rsidRPr="00F94834">
        <w:rPr>
          <w:rFonts w:ascii="Times New Roman" w:hAnsi="Times New Roman" w:cs="Times New Roman"/>
          <w:sz w:val="28"/>
          <w:szCs w:val="28"/>
        </w:rPr>
        <w:t xml:space="preserve"> дополнительной по</w:t>
      </w:r>
      <w:r w:rsidR="00A85E05" w:rsidRPr="00F94834">
        <w:rPr>
          <w:rFonts w:ascii="Times New Roman" w:hAnsi="Times New Roman" w:cs="Times New Roman"/>
          <w:sz w:val="28"/>
          <w:szCs w:val="28"/>
        </w:rPr>
        <w:t>мощи</w:t>
      </w:r>
      <w:r w:rsidR="00E6580B" w:rsidRPr="00F94834">
        <w:rPr>
          <w:rFonts w:ascii="Times New Roman" w:hAnsi="Times New Roman" w:cs="Times New Roman"/>
          <w:sz w:val="28"/>
          <w:szCs w:val="28"/>
        </w:rPr>
        <w:t xml:space="preserve"> </w:t>
      </w:r>
      <w:r w:rsidR="00A86B44" w:rsidRPr="00F94834">
        <w:rPr>
          <w:rFonts w:ascii="Times New Roman" w:hAnsi="Times New Roman" w:cs="Times New Roman"/>
          <w:sz w:val="28"/>
          <w:szCs w:val="28"/>
        </w:rPr>
        <w:t>отдельным категориям граждан</w:t>
      </w:r>
      <w:r w:rsidR="00C2183B" w:rsidRPr="00F94834">
        <w:rPr>
          <w:rFonts w:ascii="Times New Roman" w:hAnsi="Times New Roman" w:cs="Times New Roman"/>
          <w:sz w:val="28"/>
          <w:szCs w:val="28"/>
        </w:rPr>
        <w:t xml:space="preserve"> </w:t>
      </w:r>
      <w:r w:rsidR="00C2183B" w:rsidRPr="00F94834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C2183B" w:rsidRPr="00F94834">
        <w:rPr>
          <w:rFonts w:ascii="Times New Roman" w:hAnsi="Times New Roman" w:cs="Times New Roman"/>
          <w:sz w:val="28"/>
          <w:szCs w:val="28"/>
        </w:rPr>
        <w:t>:</w:t>
      </w:r>
    </w:p>
    <w:p w14:paraId="047DE3AB" w14:textId="450C554B" w:rsidR="00C2183B" w:rsidRPr="00F94834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sz w:val="28"/>
          <w:szCs w:val="28"/>
        </w:rPr>
        <w:t xml:space="preserve">1. 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Внести в постановление Исполнительного комитета г.Казани </w:t>
      </w:r>
      <w:r w:rsidR="00E54F4B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326D4C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от 25.12.2023 №4319 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>«Об обеспечении питанием учащихся муниципальных общеобразовательных учреждений г.Казани» следующие изменения:</w:t>
      </w:r>
    </w:p>
    <w:p w14:paraId="6C93D289" w14:textId="32BAADD4" w:rsidR="00C2183B" w:rsidRPr="00F94834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326D4C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абзацы </w:t>
      </w:r>
      <w:r w:rsidR="00E54F4B" w:rsidRPr="00F94834">
        <w:rPr>
          <w:rFonts w:ascii="Times New Roman" w:hAnsi="Times New Roman" w:cs="Times New Roman"/>
          <w:color w:val="000000"/>
          <w:sz w:val="28"/>
          <w:szCs w:val="28"/>
        </w:rPr>
        <w:t>десятый – семнадцатый</w:t>
      </w:r>
      <w:r w:rsidR="00326D4C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10AA" w:rsidRPr="00F94834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724CF0" w:rsidRPr="00F9483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>ункт</w:t>
      </w:r>
      <w:r w:rsidR="00326D4C" w:rsidRPr="00F9483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 2.2 </w:t>
      </w:r>
      <w:r w:rsidR="00A86B44" w:rsidRPr="00F94834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F0B62F5" w14:textId="3EAB6E30" w:rsidR="00DD50BE" w:rsidRPr="00F94834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«- </w:t>
      </w:r>
      <w:r w:rsidR="008969A8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двукратным горячим питанием – 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учащихся 1-11-х классов </w:t>
      </w:r>
      <w:r w:rsidR="00724CF0" w:rsidRPr="00F9483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6D4C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членов семей 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граждан, участвующих в специальной военной операции, </w:t>
      </w:r>
      <w:r w:rsidR="00326D4C" w:rsidRPr="00F94834">
        <w:rPr>
          <w:rFonts w:ascii="Times New Roman" w:hAnsi="Times New Roman" w:cs="Times New Roman"/>
          <w:color w:val="000000"/>
          <w:sz w:val="28"/>
          <w:szCs w:val="28"/>
        </w:rPr>
        <w:t>а также детей от первого (другого) брака супруга (супруги), воспитывающихся в семьях граждан Российской Федерации, участвующих в специальной военной операции, 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>из числа граждан:</w:t>
      </w:r>
    </w:p>
    <w:p w14:paraId="72E03D1F" w14:textId="77777777" w:rsidR="00DD50BE" w:rsidRPr="00F94834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>а) призванных на военную службу по частичной мобилизации в Вооруженные Силы Российской Федерации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F95D2AA" w14:textId="47EE78C7" w:rsidR="007D07F0" w:rsidRPr="00F94834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t>) проходящих военную службу в батальонах «Алга»</w:t>
      </w:r>
      <w:r w:rsidR="006658B6">
        <w:rPr>
          <w:rFonts w:ascii="Times New Roman" w:hAnsi="Times New Roman" w:cs="Times New Roman"/>
          <w:color w:val="000000"/>
          <w:sz w:val="28"/>
          <w:szCs w:val="28"/>
        </w:rPr>
        <w:t>, «Батыр»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 и «Тимер», сформированных в Республике Татарстан;</w:t>
      </w:r>
    </w:p>
    <w:p w14:paraId="51BF75BC" w14:textId="77777777" w:rsidR="007D07F0" w:rsidRPr="00F94834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) добровольно выполняющих военные задачи в ходе специальной военной 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операции;</w:t>
      </w:r>
    </w:p>
    <w:p w14:paraId="39148D0E" w14:textId="77777777" w:rsidR="008C42E4" w:rsidRPr="00F94834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</w:t>
      </w:r>
    </w:p>
    <w:p w14:paraId="6474312B" w14:textId="77777777" w:rsidR="007D07F0" w:rsidRPr="00F94834" w:rsidRDefault="00EA498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t>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78CF74E" w14:textId="43DBFAED" w:rsidR="00DD50BE" w:rsidRPr="00F94834" w:rsidRDefault="00EA498A" w:rsidP="0098173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е) </w:t>
      </w:r>
      <w:r w:rsidR="00F87760" w:rsidRPr="00F94834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погибших (умерших) в результате участия в специальной военной операции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136F6DF" w14:textId="693640B8" w:rsidR="00C2183B" w:rsidRPr="00F94834" w:rsidRDefault="00DD50BE" w:rsidP="00326D4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724CF0" w:rsidRPr="00F9483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6D4C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членов семей 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граждан, 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t>участвующих в специальной военной операции, из числа граждан, установленных настоящим пунктом постановления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, обучающихся на дому, </w:t>
      </w:r>
      <w:r w:rsidR="008969A8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набором продуктов питания </w:t>
      </w:r>
      <w:r w:rsidR="006E097B" w:rsidRPr="00F948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 w:rsidRPr="00F9483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Исполнительного комитета г.Казани</w:t>
      </w:r>
      <w:r w:rsidR="00BF43AA" w:rsidRPr="00F94834">
        <w:rPr>
          <w:rFonts w:ascii="Times New Roman" w:hAnsi="Times New Roman" w:cs="Times New Roman"/>
          <w:sz w:val="28"/>
          <w:szCs w:val="28"/>
        </w:rPr>
        <w:t>»</w:t>
      </w:r>
      <w:r w:rsidR="00724CF0" w:rsidRPr="00F94834">
        <w:rPr>
          <w:rFonts w:ascii="Times New Roman" w:hAnsi="Times New Roman" w:cs="Times New Roman"/>
          <w:sz w:val="28"/>
          <w:szCs w:val="28"/>
        </w:rPr>
        <w:t>;</w:t>
      </w:r>
    </w:p>
    <w:p w14:paraId="34A96D34" w14:textId="615DBEE3" w:rsidR="00BE49CF" w:rsidRPr="00F94834" w:rsidRDefault="00BF43A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4834">
        <w:rPr>
          <w:rFonts w:ascii="Times New Roman" w:hAnsi="Times New Roman" w:cs="Times New Roman"/>
          <w:sz w:val="28"/>
          <w:szCs w:val="28"/>
        </w:rPr>
        <w:t xml:space="preserve">1.2. </w:t>
      </w:r>
      <w:r w:rsidR="00326D4C" w:rsidRPr="00F94834">
        <w:rPr>
          <w:rFonts w:ascii="Times New Roman" w:hAnsi="Times New Roman" w:cs="Times New Roman"/>
          <w:sz w:val="28"/>
          <w:szCs w:val="28"/>
        </w:rPr>
        <w:t xml:space="preserve">в </w:t>
      </w:r>
      <w:r w:rsidR="008969A8" w:rsidRPr="00F94834">
        <w:rPr>
          <w:rFonts w:ascii="Times New Roman" w:hAnsi="Times New Roman" w:cs="Times New Roman"/>
          <w:sz w:val="28"/>
          <w:szCs w:val="28"/>
        </w:rPr>
        <w:t>под</w:t>
      </w:r>
      <w:r w:rsidR="00326D4C" w:rsidRPr="00F94834">
        <w:rPr>
          <w:rFonts w:ascii="Times New Roman" w:hAnsi="Times New Roman" w:cs="Times New Roman"/>
          <w:sz w:val="28"/>
          <w:szCs w:val="28"/>
        </w:rPr>
        <w:t>пункте</w:t>
      </w:r>
      <w:r w:rsidR="00BE49CF" w:rsidRPr="00F94834">
        <w:rPr>
          <w:rFonts w:ascii="Times New Roman" w:hAnsi="Times New Roman" w:cs="Times New Roman"/>
          <w:sz w:val="28"/>
          <w:szCs w:val="28"/>
        </w:rPr>
        <w:t xml:space="preserve"> 6.2 </w:t>
      </w:r>
      <w:r w:rsidR="00326D4C" w:rsidRPr="00F94834">
        <w:rPr>
          <w:rFonts w:ascii="Times New Roman" w:hAnsi="Times New Roman" w:cs="Times New Roman"/>
          <w:sz w:val="28"/>
          <w:szCs w:val="28"/>
        </w:rPr>
        <w:t xml:space="preserve">слово «детям» заменить </w:t>
      </w:r>
      <w:r w:rsidR="008969A8" w:rsidRPr="00F94834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326D4C" w:rsidRPr="00F94834">
        <w:rPr>
          <w:rFonts w:ascii="Times New Roman" w:hAnsi="Times New Roman" w:cs="Times New Roman"/>
          <w:sz w:val="28"/>
          <w:szCs w:val="28"/>
        </w:rPr>
        <w:t>«членам семей»</w:t>
      </w:r>
      <w:r w:rsidR="00724CF0" w:rsidRPr="00F94834">
        <w:rPr>
          <w:rFonts w:ascii="Times New Roman" w:hAnsi="Times New Roman" w:cs="Times New Roman"/>
          <w:sz w:val="28"/>
          <w:szCs w:val="28"/>
        </w:rPr>
        <w:t>;</w:t>
      </w:r>
    </w:p>
    <w:p w14:paraId="7AF6C4FC" w14:textId="5F45D8B5" w:rsidR="00850B6D" w:rsidRPr="00F94834" w:rsidRDefault="00BE49CF" w:rsidP="00326D4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4834">
        <w:rPr>
          <w:rFonts w:ascii="Times New Roman" w:hAnsi="Times New Roman" w:cs="Times New Roman"/>
          <w:sz w:val="28"/>
          <w:szCs w:val="28"/>
        </w:rPr>
        <w:t xml:space="preserve">1.3. </w:t>
      </w:r>
      <w:r w:rsidR="00326D4C" w:rsidRPr="00F94834">
        <w:rPr>
          <w:rFonts w:ascii="Times New Roman" w:hAnsi="Times New Roman" w:cs="Times New Roman"/>
          <w:sz w:val="28"/>
          <w:szCs w:val="28"/>
        </w:rPr>
        <w:t xml:space="preserve">приложение №4 </w:t>
      </w:r>
      <w:r w:rsidR="008969A8" w:rsidRPr="00F94834">
        <w:rPr>
          <w:rFonts w:ascii="Times New Roman" w:hAnsi="Times New Roman" w:cs="Times New Roman"/>
          <w:sz w:val="28"/>
          <w:szCs w:val="28"/>
        </w:rPr>
        <w:t>признать утратившим силу;</w:t>
      </w:r>
    </w:p>
    <w:p w14:paraId="23C7AABC" w14:textId="35FDBE51" w:rsidR="008969A8" w:rsidRPr="00F94834" w:rsidRDefault="008969A8" w:rsidP="00326D4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4834">
        <w:rPr>
          <w:rFonts w:ascii="Times New Roman" w:hAnsi="Times New Roman" w:cs="Times New Roman"/>
          <w:sz w:val="28"/>
          <w:szCs w:val="28"/>
        </w:rPr>
        <w:t>1.4. приложение к настоящему постановлению считать приложением №4 к постановлению Исполнительного комитета г.Казани от 25.12.2023 №4319</w:t>
      </w:r>
      <w:r w:rsidR="00F94834" w:rsidRPr="00F94834">
        <w:rPr>
          <w:rFonts w:ascii="Times New Roman" w:hAnsi="Times New Roman" w:cs="Times New Roman"/>
          <w:sz w:val="28"/>
          <w:szCs w:val="28"/>
        </w:rPr>
        <w:t>.</w:t>
      </w:r>
    </w:p>
    <w:p w14:paraId="4148C963" w14:textId="217A3CA0" w:rsidR="00AA6831" w:rsidRPr="00F94834" w:rsidRDefault="00711D13" w:rsidP="00850B6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2183B"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26D4C"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 настоящее постановление в сетевом издании «Муниципальные правовые акты и иная официальная информация» (</w:t>
      </w:r>
      <w:hyperlink r:id="rId7" w:history="1"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docskzn</w:t>
        </w:r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326D4C"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4834"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26D4C" w:rsidRPr="001063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разместить его </w:t>
      </w:r>
      <w:r w:rsidR="00326D4C" w:rsidRPr="001063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официальном портале органов местного самоуправления</w:t>
      </w:r>
      <w:r w:rsidR="00326D4C" w:rsidRPr="001063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Казани</w:t>
      </w:r>
      <w:r w:rsidR="00326D4C" w:rsidRPr="001063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hyperlink r:id="rId8" w:history="1">
        <w:r w:rsidR="00326D4C" w:rsidRPr="0098173C">
          <w:rPr>
            <w:rStyle w:val="a3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www.kzn.ru</w:t>
        </w:r>
      </w:hyperlink>
      <w:r w:rsidR="00326D4C" w:rsidRPr="00F9483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326D4C"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 официальном портале правовой информации Республики Татарстан (</w:t>
      </w:r>
      <w:hyperlink r:id="rId9" w:history="1"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pravo</w:t>
        </w:r>
        <w:proofErr w:type="spellEnd"/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tatarstan</w:t>
        </w:r>
        <w:proofErr w:type="spellEnd"/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326D4C"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14:paraId="2062A43F" w14:textId="21AC63F8" w:rsidR="00C2183B" w:rsidRPr="00F94834" w:rsidRDefault="00326D4C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sub_3"/>
      <w:r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2183B"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постановления возложить на заместителя Руководителя Исполнительного комитета г.Казани Г.Р.Сагитову.</w:t>
      </w:r>
    </w:p>
    <w:p w14:paraId="0343D118" w14:textId="77777777" w:rsidR="00C2183B" w:rsidRPr="00F94834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sub_100"/>
      <w:bookmarkEnd w:id="0"/>
    </w:p>
    <w:tbl>
      <w:tblPr>
        <w:tblW w:w="10482" w:type="dxa"/>
        <w:tblInd w:w="-108" w:type="dxa"/>
        <w:tblLook w:val="04A0" w:firstRow="1" w:lastRow="0" w:firstColumn="1" w:lastColumn="0" w:noHBand="0" w:noVBand="1"/>
      </w:tblPr>
      <w:tblGrid>
        <w:gridCol w:w="108"/>
        <w:gridCol w:w="4688"/>
        <w:gridCol w:w="5096"/>
        <w:gridCol w:w="482"/>
        <w:gridCol w:w="108"/>
      </w:tblGrid>
      <w:tr w:rsidR="00DF274C" w:rsidRPr="00F94834" w14:paraId="5F8EF755" w14:textId="77777777" w:rsidTr="0068338A">
        <w:trPr>
          <w:gridBefore w:val="1"/>
          <w:wBefore w:w="108" w:type="dxa"/>
          <w:trHeight w:val="255"/>
        </w:trPr>
        <w:tc>
          <w:tcPr>
            <w:tcW w:w="4688" w:type="dxa"/>
            <w:hideMark/>
          </w:tcPr>
          <w:p w14:paraId="5BB92EC7" w14:textId="77777777" w:rsidR="00DF274C" w:rsidRPr="00F94834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  <w:gridSpan w:val="3"/>
            <w:hideMark/>
          </w:tcPr>
          <w:p w14:paraId="6A4476D0" w14:textId="77777777" w:rsidR="00DF274C" w:rsidRPr="00F94834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38A" w:rsidRPr="00F94834" w14:paraId="359D9664" w14:textId="77777777" w:rsidTr="0068338A">
        <w:trPr>
          <w:gridAfter w:val="1"/>
          <w:wAfter w:w="108" w:type="dxa"/>
          <w:trHeight w:val="255"/>
        </w:trPr>
        <w:tc>
          <w:tcPr>
            <w:tcW w:w="9892" w:type="dxa"/>
            <w:gridSpan w:val="3"/>
            <w:hideMark/>
          </w:tcPr>
          <w:tbl>
            <w:tblPr>
              <w:tblW w:w="9676" w:type="dxa"/>
              <w:tblLook w:val="04A0" w:firstRow="1" w:lastRow="0" w:firstColumn="1" w:lastColumn="0" w:noHBand="0" w:noVBand="1"/>
            </w:tblPr>
            <w:tblGrid>
              <w:gridCol w:w="5849"/>
              <w:gridCol w:w="3827"/>
            </w:tblGrid>
            <w:tr w:rsidR="0068338A" w:rsidRPr="00F94834" w14:paraId="04D07A8D" w14:textId="77777777" w:rsidTr="004E04BF">
              <w:trPr>
                <w:trHeight w:val="268"/>
              </w:trPr>
              <w:tc>
                <w:tcPr>
                  <w:tcW w:w="5849" w:type="dxa"/>
                  <w:hideMark/>
                </w:tcPr>
                <w:bookmarkEnd w:id="1"/>
                <w:p w14:paraId="0AB355B1" w14:textId="77777777" w:rsidR="0068338A" w:rsidRPr="00F94834" w:rsidRDefault="0068338A" w:rsidP="009F1AEC">
                  <w:pPr>
                    <w:spacing w:line="288" w:lineRule="auto"/>
                    <w:ind w:firstLine="0"/>
                    <w:contextualSpacing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94834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Руководитель                               </w:t>
                  </w:r>
                </w:p>
              </w:tc>
              <w:tc>
                <w:tcPr>
                  <w:tcW w:w="3827" w:type="dxa"/>
                  <w:hideMark/>
                </w:tcPr>
                <w:p w14:paraId="1CEB2AAA" w14:textId="77777777" w:rsidR="0068338A" w:rsidRPr="00F94834" w:rsidRDefault="0068338A" w:rsidP="009F1AEC">
                  <w:pPr>
                    <w:spacing w:line="288" w:lineRule="auto"/>
                    <w:ind w:hanging="32"/>
                    <w:contextualSpacing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94834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Р.Г.Гафаров</w:t>
                  </w:r>
                </w:p>
              </w:tc>
            </w:tr>
          </w:tbl>
          <w:p w14:paraId="4CFA2EF1" w14:textId="77777777" w:rsidR="0068338A" w:rsidRPr="00F94834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  <w:hideMark/>
          </w:tcPr>
          <w:p w14:paraId="34E7A479" w14:textId="77777777" w:rsidR="0068338A" w:rsidRPr="00106327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05A225" w14:textId="77777777" w:rsidR="0098173C" w:rsidRDefault="0098173C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sectPr w:rsidR="0098173C" w:rsidSect="009F1AEC">
          <w:headerReference w:type="default" r:id="rId10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  <w:bookmarkStart w:id="2" w:name="_GoBack"/>
      <w:bookmarkEnd w:id="2"/>
    </w:p>
    <w:p w14:paraId="05A3B872" w14:textId="366DA036" w:rsidR="00BE49CF" w:rsidRPr="007D2140" w:rsidRDefault="00BE49CF" w:rsidP="00CC737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64" w:lineRule="auto"/>
        <w:ind w:firstLine="0"/>
        <w:jc w:val="left"/>
        <w:rPr>
          <w:rFonts w:ascii="Courier New" w:hAnsi="Courier New" w:cs="Courier New"/>
          <w:color w:val="000000"/>
          <w:sz w:val="23"/>
          <w:szCs w:val="23"/>
          <w:shd w:val="clear" w:color="auto" w:fill="FFFFFF"/>
        </w:rPr>
      </w:pPr>
    </w:p>
    <w:sectPr w:rsidR="00BE49CF" w:rsidRPr="007D2140" w:rsidSect="009F1AEC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00639" w14:textId="77777777" w:rsidR="00B37905" w:rsidRDefault="00B37905" w:rsidP="00724CF0">
      <w:r>
        <w:separator/>
      </w:r>
    </w:p>
  </w:endnote>
  <w:endnote w:type="continuationSeparator" w:id="0">
    <w:p w14:paraId="759C977E" w14:textId="77777777" w:rsidR="00B37905" w:rsidRDefault="00B37905" w:rsidP="0072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662DF" w14:textId="77777777" w:rsidR="00B37905" w:rsidRDefault="00B37905" w:rsidP="00724CF0">
      <w:r>
        <w:separator/>
      </w:r>
    </w:p>
  </w:footnote>
  <w:footnote w:type="continuationSeparator" w:id="0">
    <w:p w14:paraId="1670B70B" w14:textId="77777777" w:rsidR="00B37905" w:rsidRDefault="00B37905" w:rsidP="00724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289307"/>
      <w:docPartObj>
        <w:docPartGallery w:val="Page Numbers (Top of Page)"/>
        <w:docPartUnique/>
      </w:docPartObj>
    </w:sdtPr>
    <w:sdtEndPr/>
    <w:sdtContent>
      <w:p w14:paraId="2066C5DD" w14:textId="3652B9F1" w:rsidR="00724CF0" w:rsidRDefault="00724CF0" w:rsidP="007D21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376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0B"/>
    <w:rsid w:val="000047B9"/>
    <w:rsid w:val="000C31CB"/>
    <w:rsid w:val="000E72D6"/>
    <w:rsid w:val="000F2C93"/>
    <w:rsid w:val="00106327"/>
    <w:rsid w:val="001F106C"/>
    <w:rsid w:val="00204FC4"/>
    <w:rsid w:val="00212562"/>
    <w:rsid w:val="002B163D"/>
    <w:rsid w:val="002F0D77"/>
    <w:rsid w:val="00326D4C"/>
    <w:rsid w:val="00386151"/>
    <w:rsid w:val="003C49D8"/>
    <w:rsid w:val="0044494B"/>
    <w:rsid w:val="005A19CF"/>
    <w:rsid w:val="005D0947"/>
    <w:rsid w:val="005D3C92"/>
    <w:rsid w:val="005D5707"/>
    <w:rsid w:val="005F61C6"/>
    <w:rsid w:val="006658B6"/>
    <w:rsid w:val="0068338A"/>
    <w:rsid w:val="006E097B"/>
    <w:rsid w:val="00711D13"/>
    <w:rsid w:val="00724CF0"/>
    <w:rsid w:val="00743693"/>
    <w:rsid w:val="007510AA"/>
    <w:rsid w:val="00752EF0"/>
    <w:rsid w:val="007D07F0"/>
    <w:rsid w:val="007D2140"/>
    <w:rsid w:val="00812BD9"/>
    <w:rsid w:val="00850B6D"/>
    <w:rsid w:val="00883EF1"/>
    <w:rsid w:val="008969A8"/>
    <w:rsid w:val="008C42E4"/>
    <w:rsid w:val="008D53AB"/>
    <w:rsid w:val="00927979"/>
    <w:rsid w:val="009356CD"/>
    <w:rsid w:val="0095431F"/>
    <w:rsid w:val="0098173C"/>
    <w:rsid w:val="009D6770"/>
    <w:rsid w:val="009F1AEC"/>
    <w:rsid w:val="009F380E"/>
    <w:rsid w:val="00A82AB0"/>
    <w:rsid w:val="00A85E05"/>
    <w:rsid w:val="00A86B44"/>
    <w:rsid w:val="00AA6831"/>
    <w:rsid w:val="00B37905"/>
    <w:rsid w:val="00BA5D34"/>
    <w:rsid w:val="00BE49CF"/>
    <w:rsid w:val="00BF43AA"/>
    <w:rsid w:val="00C2183B"/>
    <w:rsid w:val="00C918CA"/>
    <w:rsid w:val="00CC7376"/>
    <w:rsid w:val="00DD50BE"/>
    <w:rsid w:val="00DF274C"/>
    <w:rsid w:val="00E15B84"/>
    <w:rsid w:val="00E54F4B"/>
    <w:rsid w:val="00E6580B"/>
    <w:rsid w:val="00E91E59"/>
    <w:rsid w:val="00EA498A"/>
    <w:rsid w:val="00F87760"/>
    <w:rsid w:val="00F94834"/>
    <w:rsid w:val="00F96110"/>
    <w:rsid w:val="00FC4691"/>
    <w:rsid w:val="00FC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1E83"/>
  <w15:chartTrackingRefBased/>
  <w15:docId w15:val="{D3048A6F-9DAE-40E2-863A-B8380AA2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8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6580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580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380E"/>
    <w:rPr>
      <w:color w:val="0563C1" w:themeColor="hyperlink"/>
      <w:u w:val="single"/>
    </w:rPr>
  </w:style>
  <w:style w:type="paragraph" w:customStyle="1" w:styleId="indent1">
    <w:name w:val="indent_1"/>
    <w:basedOn w:val="a"/>
    <w:rsid w:val="00BE49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basedOn w:val="a0"/>
    <w:rsid w:val="00BE49CF"/>
  </w:style>
  <w:style w:type="paragraph" w:styleId="HTML">
    <w:name w:val="HTML Preformatted"/>
    <w:basedOn w:val="a"/>
    <w:link w:val="HTML0"/>
    <w:uiPriority w:val="99"/>
    <w:unhideWhenUsed/>
    <w:rsid w:val="00BE49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49C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9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98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8338A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7510A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510A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510AA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10A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510AA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4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ocskzn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avo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6275D-DCEE-4E98-8B74-C680A4DEB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102</cp:lastModifiedBy>
  <cp:revision>2</cp:revision>
  <cp:lastPrinted>2025-01-17T08:53:00Z</cp:lastPrinted>
  <dcterms:created xsi:type="dcterms:W3CDTF">2025-01-17T08:57:00Z</dcterms:created>
  <dcterms:modified xsi:type="dcterms:W3CDTF">2025-01-17T08:57:00Z</dcterms:modified>
</cp:coreProperties>
</file>