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95" w:rsidRPr="00BC0F95" w:rsidRDefault="00BC0F95" w:rsidP="00BC0F95">
      <w:pPr>
        <w:suppressAutoHyphens w:val="0"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BC0F95">
        <w:rPr>
          <w:b/>
          <w:sz w:val="28"/>
          <w:szCs w:val="28"/>
          <w:lang w:eastAsia="ru-RU"/>
        </w:rPr>
        <w:t>МБОУ «Гимназия №102 имени М.С. Устиновой</w:t>
      </w:r>
    </w:p>
    <w:p w:rsidR="00BC0F95" w:rsidRPr="00BC0F95" w:rsidRDefault="00BC0F95" w:rsidP="00BC0F95">
      <w:pPr>
        <w:suppressAutoHyphens w:val="0"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BC0F95">
        <w:rPr>
          <w:b/>
          <w:sz w:val="28"/>
          <w:szCs w:val="28"/>
          <w:lang w:eastAsia="ru-RU"/>
        </w:rPr>
        <w:t>Московского района города Казани</w:t>
      </w:r>
    </w:p>
    <w:p w:rsidR="00BC0F95" w:rsidRPr="00BC0F95" w:rsidRDefault="00BC0F95" w:rsidP="00BC0F95">
      <w:pPr>
        <w:suppressAutoHyphens w:val="0"/>
        <w:spacing w:after="200" w:line="276" w:lineRule="auto"/>
        <w:jc w:val="center"/>
        <w:rPr>
          <w:b/>
          <w:sz w:val="28"/>
          <w:szCs w:val="28"/>
          <w:lang w:eastAsia="ru-RU"/>
        </w:rPr>
      </w:pPr>
    </w:p>
    <w:p w:rsidR="00BC0F95" w:rsidRPr="00BC0F95" w:rsidRDefault="00BC0F95" w:rsidP="00BC0F95">
      <w:pPr>
        <w:suppressAutoHyphens w:val="0"/>
        <w:spacing w:after="200" w:line="276" w:lineRule="auto"/>
        <w:rPr>
          <w:b/>
          <w:sz w:val="22"/>
          <w:szCs w:val="22"/>
          <w:lang w:eastAsia="ru-RU"/>
        </w:rPr>
      </w:pPr>
      <w:r w:rsidRPr="00BC0F95">
        <w:rPr>
          <w:b/>
          <w:sz w:val="22"/>
          <w:szCs w:val="22"/>
          <w:lang w:eastAsia="ru-RU"/>
        </w:rPr>
        <w:t xml:space="preserve">                           </w:t>
      </w:r>
      <w:r>
        <w:rPr>
          <w:b/>
          <w:sz w:val="22"/>
          <w:szCs w:val="22"/>
          <w:lang w:eastAsia="ru-RU"/>
        </w:rPr>
        <w:t xml:space="preserve">                                                                                                        </w:t>
      </w:r>
      <w:r w:rsidRPr="00BC0F95">
        <w:rPr>
          <w:b/>
          <w:sz w:val="22"/>
          <w:szCs w:val="22"/>
          <w:lang w:eastAsia="ru-RU"/>
        </w:rPr>
        <w:t xml:space="preserve">  УТВЕРЖДЕНО</w:t>
      </w:r>
    </w:p>
    <w:p w:rsidR="00BC0F95" w:rsidRPr="00BC0F95" w:rsidRDefault="00BC0F95" w:rsidP="00BC0F95">
      <w:pPr>
        <w:suppressAutoHyphens w:val="0"/>
        <w:spacing w:after="200" w:line="276" w:lineRule="auto"/>
        <w:rPr>
          <w:sz w:val="22"/>
          <w:szCs w:val="22"/>
          <w:lang w:eastAsia="ru-RU"/>
        </w:rPr>
      </w:pPr>
      <w:r w:rsidRPr="00BC0F95">
        <w:rPr>
          <w:sz w:val="22"/>
          <w:szCs w:val="22"/>
          <w:lang w:eastAsia="ru-RU"/>
        </w:rPr>
        <w:t xml:space="preserve">           </w:t>
      </w:r>
      <w:r>
        <w:rPr>
          <w:sz w:val="22"/>
          <w:szCs w:val="22"/>
          <w:lang w:eastAsia="ru-RU"/>
        </w:rPr>
        <w:t xml:space="preserve">                                                                                                </w:t>
      </w:r>
      <w:r w:rsidRPr="00BC0F95">
        <w:rPr>
          <w:sz w:val="22"/>
          <w:szCs w:val="22"/>
          <w:lang w:eastAsia="ru-RU"/>
        </w:rPr>
        <w:t xml:space="preserve">  </w:t>
      </w:r>
      <w:proofErr w:type="spellStart"/>
      <w:proofErr w:type="gramStart"/>
      <w:r w:rsidRPr="00BC0F95">
        <w:rPr>
          <w:sz w:val="22"/>
          <w:szCs w:val="22"/>
          <w:lang w:eastAsia="ru-RU"/>
        </w:rPr>
        <w:t>ДиректорМБОУ</w:t>
      </w:r>
      <w:proofErr w:type="spellEnd"/>
      <w:r w:rsidRPr="00BC0F95">
        <w:rPr>
          <w:sz w:val="22"/>
          <w:szCs w:val="22"/>
          <w:lang w:eastAsia="ru-RU"/>
        </w:rPr>
        <w:t xml:space="preserve">  Гимназия</w:t>
      </w:r>
      <w:proofErr w:type="gramEnd"/>
      <w:r w:rsidRPr="00BC0F95">
        <w:rPr>
          <w:sz w:val="22"/>
          <w:szCs w:val="22"/>
          <w:lang w:eastAsia="ru-RU"/>
        </w:rPr>
        <w:t>102»</w:t>
      </w:r>
    </w:p>
    <w:p w:rsidR="00BC0F95" w:rsidRPr="00BC0F95" w:rsidRDefault="00BC0F95" w:rsidP="00BC0F95">
      <w:pPr>
        <w:suppressAutoHyphens w:val="0"/>
        <w:spacing w:after="200" w:line="276" w:lineRule="auto"/>
        <w:rPr>
          <w:sz w:val="22"/>
          <w:szCs w:val="22"/>
          <w:lang w:eastAsia="ru-RU"/>
        </w:rPr>
      </w:pPr>
      <w:r w:rsidRPr="00BC0F95">
        <w:rPr>
          <w:sz w:val="22"/>
          <w:szCs w:val="22"/>
          <w:lang w:eastAsia="ru-RU"/>
        </w:rPr>
        <w:t xml:space="preserve">                            </w:t>
      </w:r>
      <w:r>
        <w:rPr>
          <w:sz w:val="22"/>
          <w:szCs w:val="22"/>
          <w:lang w:eastAsia="ru-RU"/>
        </w:rPr>
        <w:t xml:space="preserve">                                                                                               </w:t>
      </w:r>
      <w:r w:rsidRPr="00BC0F95">
        <w:rPr>
          <w:sz w:val="22"/>
          <w:szCs w:val="22"/>
          <w:lang w:eastAsia="ru-RU"/>
        </w:rPr>
        <w:t xml:space="preserve"> _______</w:t>
      </w:r>
      <w:proofErr w:type="spellStart"/>
      <w:r w:rsidRPr="00BC0F95">
        <w:rPr>
          <w:sz w:val="22"/>
          <w:szCs w:val="22"/>
          <w:lang w:eastAsia="ru-RU"/>
        </w:rPr>
        <w:t>Э.Ф.Тахавиева</w:t>
      </w:r>
      <w:proofErr w:type="spellEnd"/>
      <w:r w:rsidRPr="00BC0F95">
        <w:rPr>
          <w:sz w:val="22"/>
          <w:szCs w:val="22"/>
          <w:lang w:eastAsia="ru-RU"/>
        </w:rPr>
        <w:t xml:space="preserve">                         </w:t>
      </w:r>
    </w:p>
    <w:p w:rsidR="00BC0F95" w:rsidRPr="00BC0F95" w:rsidRDefault="00BC0F95" w:rsidP="00BC0F95">
      <w:pPr>
        <w:suppressAutoHyphens w:val="0"/>
        <w:spacing w:after="200" w:line="276" w:lineRule="auto"/>
        <w:rPr>
          <w:sz w:val="22"/>
          <w:szCs w:val="22"/>
          <w:lang w:eastAsia="ru-RU"/>
        </w:rPr>
      </w:pPr>
      <w:r w:rsidRPr="00BC0F95">
        <w:rPr>
          <w:sz w:val="22"/>
          <w:szCs w:val="22"/>
          <w:lang w:eastAsia="ru-RU"/>
        </w:rPr>
        <w:t xml:space="preserve">                                                                                                   </w:t>
      </w:r>
    </w:p>
    <w:p w:rsidR="00BC0F95" w:rsidRPr="00BC0F95" w:rsidRDefault="00BC0F95" w:rsidP="00BC0F95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BC0F95" w:rsidRPr="00BC0F95" w:rsidRDefault="00BC0F95" w:rsidP="00BC0F95">
      <w:pPr>
        <w:suppressAutoHyphens w:val="0"/>
        <w:jc w:val="center"/>
        <w:rPr>
          <w:b/>
          <w:color w:val="000000"/>
          <w:sz w:val="48"/>
          <w:szCs w:val="48"/>
          <w:lang w:eastAsia="ru-RU"/>
        </w:rPr>
      </w:pPr>
    </w:p>
    <w:p w:rsidR="00BC0F95" w:rsidRPr="00BC0F95" w:rsidRDefault="00BC0F95" w:rsidP="00BC0F95">
      <w:pPr>
        <w:suppressAutoHyphens w:val="0"/>
        <w:rPr>
          <w:b/>
          <w:color w:val="000000"/>
          <w:sz w:val="48"/>
          <w:szCs w:val="48"/>
          <w:lang w:eastAsia="ru-RU"/>
        </w:rPr>
      </w:pPr>
      <w:r w:rsidRPr="00BC0F95">
        <w:rPr>
          <w:b/>
          <w:color w:val="000000"/>
          <w:sz w:val="48"/>
          <w:szCs w:val="48"/>
          <w:lang w:eastAsia="ru-RU"/>
        </w:rPr>
        <w:t xml:space="preserve">                            </w:t>
      </w:r>
    </w:p>
    <w:p w:rsidR="00BC0F95" w:rsidRP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rStyle w:val="a4"/>
          <w:color w:val="000000"/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>Программа</w:t>
      </w:r>
    </w:p>
    <w:p w:rsidR="00BC0F95" w:rsidRP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rStyle w:val="a4"/>
          <w:color w:val="000000"/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>пришкольного лагеря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rStyle w:val="a4"/>
          <w:color w:val="000000"/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 xml:space="preserve">«Наследники доблести: </w:t>
      </w:r>
    </w:p>
    <w:p w:rsidR="00BC0F95" w:rsidRP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rStyle w:val="a4"/>
          <w:color w:val="000000"/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>Казань — город Героев»</w:t>
      </w:r>
    </w:p>
    <w:p w:rsidR="00BC0F95" w:rsidRP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rStyle w:val="a4"/>
          <w:color w:val="000000"/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>(Посвященная Году воинской и трудовой доблести и</w:t>
      </w:r>
    </w:p>
    <w:p w:rsidR="00BC0F95" w:rsidRP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center"/>
        <w:rPr>
          <w:sz w:val="44"/>
          <w:szCs w:val="44"/>
        </w:rPr>
      </w:pPr>
      <w:r w:rsidRPr="00BC0F95">
        <w:rPr>
          <w:rStyle w:val="a4"/>
          <w:color w:val="000000"/>
          <w:sz w:val="44"/>
          <w:szCs w:val="44"/>
        </w:rPr>
        <w:t>Году единства народов России)</w:t>
      </w:r>
    </w:p>
    <w:p w:rsidR="00BC0F95" w:rsidRPr="00BC0F95" w:rsidRDefault="00BC0F95" w:rsidP="00BC0F95">
      <w:pPr>
        <w:suppressAutoHyphens w:val="0"/>
        <w:jc w:val="center"/>
        <w:rPr>
          <w:color w:val="000000"/>
          <w:sz w:val="36"/>
          <w:szCs w:val="36"/>
          <w:lang w:eastAsia="ru-RU"/>
        </w:rPr>
      </w:pPr>
    </w:p>
    <w:p w:rsidR="00BC0F95" w:rsidRPr="00BC0F95" w:rsidRDefault="00BC0F95" w:rsidP="00BC0F95">
      <w:pPr>
        <w:suppressAutoHyphens w:val="0"/>
        <w:spacing w:line="360" w:lineRule="auto"/>
        <w:ind w:hanging="900"/>
        <w:jc w:val="center"/>
        <w:rPr>
          <w:sz w:val="36"/>
          <w:szCs w:val="36"/>
          <w:lang w:eastAsia="ru-RU"/>
        </w:rPr>
      </w:pPr>
    </w:p>
    <w:p w:rsidR="00BC0F95" w:rsidRPr="00BC0F95" w:rsidRDefault="00BC0F95" w:rsidP="00BC0F95">
      <w:pPr>
        <w:suppressAutoHyphens w:val="0"/>
        <w:spacing w:line="360" w:lineRule="auto"/>
        <w:rPr>
          <w:sz w:val="28"/>
          <w:szCs w:val="28"/>
          <w:lang w:eastAsia="ru-RU"/>
        </w:rPr>
      </w:pPr>
    </w:p>
    <w:p w:rsidR="00BC0F95" w:rsidRPr="00BC0F95" w:rsidRDefault="00BC0F95" w:rsidP="00BC0F95">
      <w:pPr>
        <w:suppressAutoHyphens w:val="0"/>
        <w:spacing w:line="360" w:lineRule="auto"/>
        <w:rPr>
          <w:sz w:val="28"/>
          <w:szCs w:val="28"/>
          <w:lang w:eastAsia="ru-RU"/>
        </w:rPr>
      </w:pPr>
      <w:r w:rsidRPr="00BC0F95">
        <w:rPr>
          <w:b/>
          <w:sz w:val="28"/>
          <w:szCs w:val="28"/>
          <w:lang w:eastAsia="ru-RU"/>
        </w:rPr>
        <w:t>Возраст детей:</w:t>
      </w:r>
      <w:r w:rsidRPr="00BC0F95">
        <w:rPr>
          <w:sz w:val="28"/>
          <w:szCs w:val="28"/>
          <w:lang w:eastAsia="ru-RU"/>
        </w:rPr>
        <w:t xml:space="preserve"> 7-16 лет</w:t>
      </w:r>
    </w:p>
    <w:p w:rsidR="00BC0F95" w:rsidRPr="00BC0F95" w:rsidRDefault="00BC0F95" w:rsidP="00BC0F95">
      <w:pPr>
        <w:suppressAutoHyphens w:val="0"/>
        <w:spacing w:line="360" w:lineRule="auto"/>
        <w:rPr>
          <w:sz w:val="28"/>
          <w:szCs w:val="28"/>
          <w:lang w:eastAsia="ru-RU"/>
        </w:rPr>
      </w:pPr>
      <w:r w:rsidRPr="00BC0F95">
        <w:rPr>
          <w:b/>
          <w:sz w:val="28"/>
          <w:szCs w:val="28"/>
          <w:lang w:eastAsia="ru-RU"/>
        </w:rPr>
        <w:t xml:space="preserve">Срок </w:t>
      </w:r>
      <w:proofErr w:type="gramStart"/>
      <w:r w:rsidRPr="00BC0F95">
        <w:rPr>
          <w:b/>
          <w:sz w:val="28"/>
          <w:szCs w:val="28"/>
          <w:lang w:eastAsia="ru-RU"/>
        </w:rPr>
        <w:t>реализации:</w:t>
      </w:r>
      <w:r>
        <w:rPr>
          <w:sz w:val="28"/>
          <w:szCs w:val="28"/>
          <w:lang w:eastAsia="ru-RU"/>
        </w:rPr>
        <w:t xml:space="preserve">  лето</w:t>
      </w:r>
      <w:proofErr w:type="gramEnd"/>
      <w:r w:rsidRPr="00BC0F95">
        <w:rPr>
          <w:sz w:val="28"/>
          <w:szCs w:val="28"/>
          <w:lang w:eastAsia="ru-RU"/>
        </w:rPr>
        <w:t xml:space="preserve"> 2026</w:t>
      </w:r>
    </w:p>
    <w:p w:rsidR="00BC0F95" w:rsidRPr="00BC0F95" w:rsidRDefault="00BC0F95" w:rsidP="00BC0F95">
      <w:pPr>
        <w:tabs>
          <w:tab w:val="left" w:pos="3760"/>
        </w:tabs>
        <w:suppressAutoHyphens w:val="0"/>
        <w:spacing w:line="360" w:lineRule="auto"/>
        <w:rPr>
          <w:sz w:val="28"/>
          <w:szCs w:val="28"/>
          <w:lang w:eastAsia="ru-RU"/>
        </w:rPr>
      </w:pPr>
      <w:r w:rsidRPr="00BC0F95">
        <w:rPr>
          <w:sz w:val="28"/>
          <w:szCs w:val="28"/>
          <w:lang w:eastAsia="ru-RU"/>
        </w:rPr>
        <w:tab/>
      </w:r>
    </w:p>
    <w:p w:rsidR="00BC0F95" w:rsidRPr="00BC0F95" w:rsidRDefault="00BC0F95" w:rsidP="00BC0F95">
      <w:pPr>
        <w:tabs>
          <w:tab w:val="left" w:pos="3760"/>
        </w:tabs>
        <w:suppressAutoHyphens w:val="0"/>
        <w:spacing w:line="360" w:lineRule="auto"/>
        <w:rPr>
          <w:sz w:val="28"/>
          <w:szCs w:val="28"/>
          <w:lang w:eastAsia="ru-RU"/>
        </w:rPr>
      </w:pPr>
    </w:p>
    <w:p w:rsidR="00BC0F95" w:rsidRPr="00BC0F95" w:rsidRDefault="00BC0F95" w:rsidP="00BC0F95">
      <w:pPr>
        <w:tabs>
          <w:tab w:val="left" w:pos="3760"/>
        </w:tabs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BC0F95">
        <w:rPr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BC0F95" w:rsidRPr="00BC0F95" w:rsidRDefault="00BC0F95" w:rsidP="00BC0F95">
      <w:pPr>
        <w:tabs>
          <w:tab w:val="left" w:pos="3760"/>
        </w:tabs>
        <w:suppressAutoHyphens w:val="0"/>
        <w:spacing w:line="360" w:lineRule="auto"/>
        <w:rPr>
          <w:sz w:val="28"/>
          <w:szCs w:val="28"/>
          <w:lang w:eastAsia="ru-RU"/>
        </w:rPr>
      </w:pPr>
      <w:r w:rsidRPr="00BC0F95">
        <w:rPr>
          <w:b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  <w:rPr>
          <w:rStyle w:val="a4"/>
          <w:color w:val="000000"/>
        </w:rPr>
      </w:pP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rPr>
          <w:rStyle w:val="a4"/>
          <w:color w:val="000000"/>
        </w:rPr>
        <w:lastRenderedPageBreak/>
        <w:t>Программа пришкольного лагеря «Наследники доблести: Казань — город Героев» (Посвященная Году воинской и трудовой доблести и Году единства народов России)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rPr>
          <w:rStyle w:val="a4"/>
        </w:rPr>
        <w:t>Девиз лагеря:</w:t>
      </w:r>
      <w:r>
        <w:t> «Славим подвиги предков — куём победы потомков!»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rPr>
          <w:rStyle w:val="a4"/>
        </w:rPr>
        <w:t>Цель программы:</w:t>
      </w:r>
      <w:r>
        <w:t> Формирование у подрастающего поколения чувства гордости за Отечество, глубокого уважения к подвигу защитников и тружеников тыла, развития активной гражданской позиции на примере героического наследия родного края — города воинской славы Казани и единства народов России.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rPr>
          <w:rStyle w:val="a4"/>
        </w:rPr>
        <w:t>Задачи программы:</w:t>
      </w:r>
      <w:r>
        <w:t> 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1. Познакомить детей с историей Казани как города воинской доблести, подвигами его защитников в годы Великой Отечественной войны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2. Рассказать о трудовом подвиге казанцев на предприятиях тыла, о вкладе республики в общую Победу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3. Продемонстрировать примеры совместного подвига представителей разных народов Татарстана и России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4. Организовать совместные дела и творческие проекты, сплачивающие детей разной национальности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5. Вовлечь ребят в волонтёрские акции, уход за памятными местами, встречи с ветеранами и тружениками тыла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6. Создать собственные проекты: стенгазеты, видеоролики, мини-музеи о героях-земляках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t>7. Провести спортивные состязания в духе военизированных игр, туристические походы по местам боевой славы.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</w:pPr>
      <w:r>
        <w:rPr>
          <w:rStyle w:val="a4"/>
        </w:rPr>
        <w:t>Структура программы:</w:t>
      </w:r>
      <w:r>
        <w:t xml:space="preserve"> Программа построена по </w:t>
      </w:r>
      <w:proofErr w:type="spellStart"/>
      <w:r>
        <w:t>блочно</w:t>
      </w:r>
      <w:proofErr w:type="spellEnd"/>
      <w:r>
        <w:t>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1: «Движение первых»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Цель: познакомить детей с миссией и ценностями «Движения первых», развить лидерские качества и командный дух.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Торжественное открытие смены: презентация «Движения первых».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Игра-знакомство «Расскажи о себе через свои мечты».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Создание эмблемы и девиза отряда.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Квест</w:t>
      </w:r>
      <w:proofErr w:type="spellEnd"/>
      <w:r>
        <w:rPr>
          <w:color w:val="000000"/>
        </w:rPr>
        <w:t xml:space="preserve"> «По следам первых»: станции с заданиями на логику, сплочение, знание истории движения.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Мастер-класс «Лидер в каждом из нас»: упражнения на развитие лидерских качеств.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Творческий конкурс «Мой вклад в будущее»: дети рисуют или делают коллаж на тему «Что я могу сделать для своей школы/города/страны?».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Встреча с активистами «Движения первых» из числа старшеклассников или выпускников.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Спортивная эстафета «Быстрее, выше, сильнее вместе!».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Рефлексия: дети пишут «письмо себе в будущее» с целями на год.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Спектакль </w:t>
      </w:r>
      <w:proofErr w:type="gramStart"/>
      <w:r>
        <w:rPr>
          <w:color w:val="000000"/>
        </w:rPr>
        <w:t xml:space="preserve">« </w:t>
      </w:r>
      <w:proofErr w:type="spellStart"/>
      <w:r>
        <w:rPr>
          <w:color w:val="000000"/>
        </w:rPr>
        <w:t>Иссчезновение</w:t>
      </w:r>
      <w:proofErr w:type="spellEnd"/>
      <w:proofErr w:type="gramEnd"/>
      <w:r>
        <w:rPr>
          <w:color w:val="000000"/>
        </w:rPr>
        <w:t xml:space="preserve"> принцессы Фефелы»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Виар</w:t>
      </w:r>
      <w:proofErr w:type="spellEnd"/>
      <w:r>
        <w:rPr>
          <w:color w:val="000000"/>
        </w:rPr>
        <w:t xml:space="preserve"> очки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Кино «Не одна дома выпускной»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-Игра «Зарница»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-Калейдоскоп настольных игр «Мозговой штурм»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Квиз</w:t>
      </w:r>
      <w:proofErr w:type="spellEnd"/>
      <w:r>
        <w:rPr>
          <w:color w:val="000000"/>
        </w:rPr>
        <w:t xml:space="preserve"> «Пираты»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-Голографический вентилятор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proofErr w:type="gramStart"/>
      <w:r>
        <w:rPr>
          <w:b/>
          <w:bCs/>
          <w:color w:val="000000"/>
        </w:rPr>
        <w:t>Блок  2</w:t>
      </w:r>
      <w:proofErr w:type="gramEnd"/>
      <w:r>
        <w:rPr>
          <w:b/>
          <w:bCs/>
          <w:color w:val="000000"/>
        </w:rPr>
        <w:t>: «Год народного единства»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Цель: сформировать у детей представление о многонациональности России, воспитать уважение к традициям разных народов.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Открытие недели: беседа «Россия — наша общая Родина».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Интерактивная карта «Народы России»: знакомство с культурой, костюмами, традициями.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Конкурс рисунков «Моя многонациональная Россия».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</w:t>
      </w:r>
      <w:r w:rsidR="00B170E6">
        <w:rPr>
          <w:color w:val="000000"/>
        </w:rPr>
        <w:t xml:space="preserve"> Фольклорный </w:t>
      </w:r>
      <w:proofErr w:type="gramStart"/>
      <w:r w:rsidR="00B170E6">
        <w:rPr>
          <w:color w:val="000000"/>
        </w:rPr>
        <w:t xml:space="preserve">день: </w:t>
      </w:r>
      <w:r>
        <w:rPr>
          <w:color w:val="000000"/>
        </w:rPr>
        <w:t xml:space="preserve"> игры</w:t>
      </w:r>
      <w:proofErr w:type="gramEnd"/>
      <w:r>
        <w:rPr>
          <w:color w:val="000000"/>
        </w:rPr>
        <w:t xml:space="preserve"> разных народов России.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Мастер</w:t>
      </w:r>
      <w:r>
        <w:rPr>
          <w:color w:val="000000"/>
        </w:rPr>
        <w:noBreakHyphen/>
        <w:t>класс по изготовлению национальных сувениров (например, матрёшки, дымковской игрушки).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Театрализованное представление «Дружба народов»: дети готовят мини</w:t>
      </w:r>
      <w:r>
        <w:rPr>
          <w:color w:val="000000"/>
        </w:rPr>
        <w:noBreakHyphen/>
        <w:t>сценки по мотивам ска</w:t>
      </w:r>
      <w:r w:rsidR="001356A7">
        <w:rPr>
          <w:color w:val="000000"/>
        </w:rPr>
        <w:t>зок разных народов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Квест</w:t>
      </w:r>
      <w:proofErr w:type="spellEnd"/>
      <w:r>
        <w:rPr>
          <w:color w:val="000000"/>
        </w:rPr>
        <w:t xml:space="preserve"> «Путешествие по России»: станции с заданиями о культуре и географии страны.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- Коллективная работа: создание панно «Дерево дружбы».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Автобусная экскурсия по городу Казани </w:t>
      </w:r>
      <w:proofErr w:type="gramStart"/>
      <w:r>
        <w:rPr>
          <w:color w:val="000000"/>
        </w:rPr>
        <w:t>с посещениям</w:t>
      </w:r>
      <w:proofErr w:type="gramEnd"/>
      <w:r>
        <w:rPr>
          <w:color w:val="000000"/>
        </w:rPr>
        <w:t xml:space="preserve"> терта Г. </w:t>
      </w:r>
      <w:proofErr w:type="spellStart"/>
      <w:r>
        <w:rPr>
          <w:color w:val="000000"/>
        </w:rPr>
        <w:t>Камала</w:t>
      </w:r>
      <w:proofErr w:type="spellEnd"/>
    </w:p>
    <w:p w:rsidR="00400D9D" w:rsidRDefault="000B38F7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400D9D">
        <w:rPr>
          <w:color w:val="000000"/>
        </w:rPr>
        <w:t>Планетарий (купол)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-Спектакль «</w:t>
      </w:r>
      <w:proofErr w:type="spellStart"/>
      <w:r>
        <w:rPr>
          <w:color w:val="000000"/>
        </w:rPr>
        <w:t>Шурале</w:t>
      </w:r>
      <w:proofErr w:type="spellEnd"/>
      <w:r>
        <w:rPr>
          <w:color w:val="000000"/>
        </w:rPr>
        <w:t>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3: «Безопасность»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Цель: обучить детей правилам безопасного поведения в различных ситуациях, сформировать навыки оказания первой помощи.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 xml:space="preserve"> Открытие недели: беседа «Безопасность — это важно!».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Инструктаж по правилам поведения в лагере.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Игра «Опасные и безопасные предметы».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дорожной безопасности: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викторина «Знай правила движения, как таблицу умножения»;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конкурс рисунков «Безопасный маршрут домой».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пожарной безопасности: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учебная эвакуация;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- конкурс плакатов «Огонь — друг или враг?».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личной безопасности: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 беседа «Как вести себя с незнакомцами»;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ролевая игра «Я один дома»;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тренинг «Вызов экстренных служб: что и как говорить».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безопасности на природе: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правила поведения у воды, в лесу;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основы оказания первой помощи (наложение повязки, обработка ссадин);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итоговая викторина «Знаток безопасности».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Награждение «Лучшего знатока безопасности».</w:t>
      </w:r>
    </w:p>
    <w:p w:rsidR="00400D9D" w:rsidRDefault="00400D9D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0B38F7">
        <w:rPr>
          <w:color w:val="000000"/>
        </w:rPr>
        <w:t xml:space="preserve">УНИКС </w:t>
      </w:r>
      <w:r>
        <w:rPr>
          <w:color w:val="000000"/>
        </w:rPr>
        <w:t>Спектакль «Веселые уроки ОБЖ»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Театр кукол. Спектакль «Опасное сообщение»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4: «Год трудовой доблести»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lastRenderedPageBreak/>
        <w:t>Цель: воспитать уважение к труду, познакомить с профессиями и историей трудовых подвигов.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Открытие недели: беседа «Труд красит человека».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Игра «Угадай профессию»: по инструментам, одежде, действиям.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Конкурс рисунков «Кем я хочу стать?».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героев труда: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рассказ о Героях Социалистического Труда, тружениках тыла;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просмотр и обсуждение тематических мультфильмов/фрагментов фильмов;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создание коллажа «Трудовые подвиги моей семьи».</w:t>
      </w:r>
    </w:p>
    <w:p w:rsidR="00B170E6" w:rsidRDefault="00B170E6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-Экскурсия в школьный музей «Территориальная идентичность. Ул. Шамиля Усманова»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Ярмарка профессий:</w:t>
      </w:r>
    </w:p>
    <w:p w:rsidR="00BC0F95" w:rsidRDefault="00765A47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мастер-класс</w:t>
      </w:r>
      <w:r w:rsidR="00BC0F95">
        <w:rPr>
          <w:color w:val="000000"/>
        </w:rPr>
        <w:t xml:space="preserve"> «Ремонт книги».</w:t>
      </w:r>
    </w:p>
    <w:p w:rsidR="000B38F7" w:rsidRDefault="000B38F7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Робототехника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Трудовой десант: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уборка и благоустройство территории лагеря;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озеленение: посадка цветов, уход за клумбами;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акция «Чистый двор» (сбор мусора на прилегающей территории).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Праздник труда «Руки не для скуки!»:</w:t>
      </w:r>
    </w:p>
    <w:p w:rsidR="00BC0F95" w:rsidRDefault="00BC0F95" w:rsidP="00765A47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выставка поделок «Золотые руки»: изделия, сделанные детьми за неделю;</w:t>
      </w:r>
      <w:bookmarkStart w:id="0" w:name="_GoBack"/>
      <w:bookmarkEnd w:id="0"/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церемония награждения «Лучший помощник», «Самая трудолюбивая команда» и т.д.;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- закрытие лагерной смены.</w:t>
      </w:r>
    </w:p>
    <w:p w:rsidR="00BC0F95" w:rsidRDefault="00BC0F95" w:rsidP="00BC0F95">
      <w:pPr>
        <w:tabs>
          <w:tab w:val="left" w:pos="993"/>
        </w:tabs>
        <w:spacing w:line="276" w:lineRule="auto"/>
        <w:ind w:firstLine="709"/>
        <w:jc w:val="both"/>
        <w:rPr>
          <w:color w:val="000000"/>
        </w:rPr>
      </w:pPr>
      <w:r>
        <w:rPr>
          <w:rStyle w:val="a4"/>
          <w:color w:val="000000"/>
        </w:rPr>
        <w:t>Торжественное закрытие смены "Наследники Великой Победы":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Отчет отрядов о проделанной работе.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Демонстрация творческих номеров (песни, танцы, стихи на темы мира, дружбы, будущего).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Награждение самых активных участников.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Вынос "Знамени Победы" (копия) или знамени лагеря.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BC0F95" w:rsidRDefault="00BC0F95" w:rsidP="00BC0F95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Фото на память всем лагерем.</w:t>
      </w:r>
    </w:p>
    <w:p w:rsidR="00BC0F95" w:rsidRDefault="00BC0F95" w:rsidP="00BC0F95">
      <w:pPr>
        <w:pStyle w:val="a3"/>
        <w:tabs>
          <w:tab w:val="left" w:pos="993"/>
        </w:tabs>
        <w:spacing w:before="0" w:after="0" w:line="276" w:lineRule="auto"/>
        <w:ind w:firstLine="709"/>
        <w:jc w:val="both"/>
        <w:rPr>
          <w:color w:val="000000"/>
        </w:rPr>
      </w:pPr>
      <w:r>
        <w:rPr>
          <w:rStyle w:val="a4"/>
          <w:color w:val="000000"/>
        </w:rPr>
        <w:t>Ожидаемые результаты:</w:t>
      </w:r>
    </w:p>
    <w:p w:rsidR="00BC0F95" w:rsidRDefault="00BC0F95" w:rsidP="00BC0F95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Осознание детьми значимости Победы в Великой Отечественной войне и ее роли в обеспечении мирной жизни.</w:t>
      </w:r>
    </w:p>
    <w:p w:rsidR="00BC0F95" w:rsidRDefault="00BC0F95" w:rsidP="00BC0F95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чувства патриотизма и гордости за историческое прошлое своей страны.</w:t>
      </w:r>
    </w:p>
    <w:p w:rsidR="00BC0F95" w:rsidRDefault="00BC0F95" w:rsidP="00BC0F95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Развитие коммуникативных навыков, творческих способностей и физической подготовленности.</w:t>
      </w:r>
    </w:p>
    <w:p w:rsidR="00BC0F95" w:rsidRDefault="00BC0F95" w:rsidP="00BC0F95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Создание благоприятной атмосферы в лагере, укрепление дружеских связей между детьми.</w:t>
      </w:r>
    </w:p>
    <w:p w:rsidR="00BC0F95" w:rsidRDefault="00BC0F95" w:rsidP="00BC0F95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Получение детьми положительных эмоций и ярких впечатлений от летнего отдыха.</w:t>
      </w:r>
    </w:p>
    <w:p w:rsidR="00B14AB7" w:rsidRDefault="00B14AB7"/>
    <w:sectPr w:rsidR="00B1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A7327"/>
    <w:multiLevelType w:val="multilevel"/>
    <w:tmpl w:val="C2CCC8FE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72F81"/>
    <w:multiLevelType w:val="multilevel"/>
    <w:tmpl w:val="535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49"/>
    <w:rsid w:val="000B38F7"/>
    <w:rsid w:val="001356A7"/>
    <w:rsid w:val="00400D9D"/>
    <w:rsid w:val="00765A47"/>
    <w:rsid w:val="00B14AB7"/>
    <w:rsid w:val="00B170E6"/>
    <w:rsid w:val="00BC0F95"/>
    <w:rsid w:val="00C00E5B"/>
    <w:rsid w:val="00FB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7174"/>
  <w15:chartTrackingRefBased/>
  <w15:docId w15:val="{639DFAB5-981A-4246-A58D-D60F61A9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BC0F95"/>
    <w:pPr>
      <w:spacing w:before="280" w:after="280"/>
    </w:pPr>
  </w:style>
  <w:style w:type="character" w:styleId="a4">
    <w:name w:val="Strong"/>
    <w:basedOn w:val="a0"/>
    <w:qFormat/>
    <w:rsid w:val="00BC0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2026-05-19T13:42:00Z</dcterms:created>
  <dcterms:modified xsi:type="dcterms:W3CDTF">2026-05-19T14:11:00Z</dcterms:modified>
</cp:coreProperties>
</file>