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Редакция данного документа вступает в силу с 01.04.2025. 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11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</w:t>
      </w:r>
    </w:p>
    <w:p w:rsidR="00000000" w:rsidRDefault="00F35E0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</w:t>
      </w:r>
      <w:r>
        <w:rPr>
          <w:rFonts w:ascii="Times New Roman" w:hAnsi="Times New Roman" w:cs="Times New Roman"/>
          <w:b/>
          <w:bCs/>
          <w:sz w:val="36"/>
          <w:szCs w:val="36"/>
        </w:rPr>
        <w:t>ЗОВАТЕЛЬНЫМ ПРОГРАММАМ НАЧАЛЬНОГО ОБЩЕГО, ОСНОВНОГО ОБЩЕГО И СРЕДНЕГО ОБЩЕГО ОБРАЗОВАНИЯ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30.08.2023 N 642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</w:t>
      </w:r>
      <w:r>
        <w:rPr>
          <w:rFonts w:ascii="Times New Roman" w:hAnsi="Times New Roman" w:cs="Times New Roman"/>
          <w:sz w:val="24"/>
          <w:szCs w:val="24"/>
        </w:rPr>
        <w:t>азываю: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</w:t>
      </w:r>
      <w:r>
        <w:rPr>
          <w:rFonts w:ascii="Times New Roman" w:hAnsi="Times New Roman" w:cs="Times New Roman"/>
          <w:sz w:val="24"/>
          <w:szCs w:val="24"/>
        </w:rPr>
        <w:t xml:space="preserve">трирован Министерством юстиции Российской Федерации 2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31800);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32" (зарегистрирован Министерством юстиции Российской Федерации 4 февраля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53685).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приказ действует до 1 марта 2026 года. (в ред. Приказа Минпросвещения РФ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 сентября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458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ОБРАЗОВАТЕЛЬНЫМ ПРОГРАММАМ НАЧАЛЬНОГО ОБЩЕГО, ОСНОВНОГО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ОБЩЕГО И СРЕДНЕГО ОБЩЕГО ОБРАЗОВАНИЯ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приема на обучение по образовательным программам начального общего, основного общего и</w:t>
      </w:r>
      <w:r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</w:t>
      </w:r>
      <w:r>
        <w:rPr>
          <w:rFonts w:ascii="Times New Roman" w:hAnsi="Times New Roman" w:cs="Times New Roman"/>
          <w:sz w:val="24"/>
          <w:szCs w:val="24"/>
        </w:rPr>
        <w:t>ную деятельность (далее соответственно - основные общеобразовательные программы, общеобразовательные организации).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и местных бюджетов проводится на общедоступной основе, если иное не предусмотрено Федеральным законом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</w:t>
      </w:r>
      <w:r>
        <w:rPr>
          <w:rFonts w:ascii="Times New Roman" w:hAnsi="Times New Roman" w:cs="Times New Roman"/>
          <w:sz w:val="24"/>
          <w:szCs w:val="24"/>
        </w:rPr>
        <w:t>кой Федерации" &lt;1&gt; (далее - Федеральный закон).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соответствии с международными договорами Российской Федерации, Федеральным законом и настоящим Порядком.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</w:t>
      </w:r>
      <w:r>
        <w:rPr>
          <w:rFonts w:ascii="Times New Roman" w:hAnsi="Times New Roman" w:cs="Times New Roman"/>
          <w:sz w:val="24"/>
          <w:szCs w:val="24"/>
        </w:rPr>
        <w:t>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</w:t>
      </w:r>
      <w:r>
        <w:rPr>
          <w:rFonts w:ascii="Times New Roman" w:hAnsi="Times New Roman" w:cs="Times New Roman"/>
          <w:sz w:val="24"/>
          <w:szCs w:val="24"/>
        </w:rPr>
        <w:t xml:space="preserve">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</w:t>
      </w:r>
      <w:r>
        <w:rPr>
          <w:rFonts w:ascii="Times New Roman" w:hAnsi="Times New Roman" w:cs="Times New Roman"/>
          <w:sz w:val="24"/>
          <w:szCs w:val="24"/>
        </w:rPr>
        <w:t>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Часть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1645).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органы вправе обеспечивать </w:t>
      </w:r>
      <w:r>
        <w:rPr>
          <w:rFonts w:ascii="Times New Roman" w:hAnsi="Times New Roman" w:cs="Times New Roman"/>
          <w:sz w:val="24"/>
          <w:szCs w:val="24"/>
        </w:rPr>
        <w:t>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Закрепление муниципальных образовательных организаций за </w:t>
      </w:r>
      <w:r>
        <w:rPr>
          <w:rFonts w:ascii="Times New Roman" w:hAnsi="Times New Roman" w:cs="Times New Roman"/>
          <w:sz w:val="24"/>
          <w:szCs w:val="24"/>
        </w:rPr>
        <w:t>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</w:t>
      </w:r>
      <w:r>
        <w:rPr>
          <w:rFonts w:ascii="Times New Roman" w:hAnsi="Times New Roman" w:cs="Times New Roman"/>
          <w:sz w:val="24"/>
          <w:szCs w:val="24"/>
        </w:rPr>
        <w:t xml:space="preserve">ния. (в ред. Приказа Минпросвещения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</w:t>
      </w:r>
      <w:r>
        <w:rPr>
          <w:rFonts w:ascii="Times New Roman" w:hAnsi="Times New Roman" w:cs="Times New Roman"/>
          <w:sz w:val="24"/>
          <w:szCs w:val="24"/>
        </w:rPr>
        <w:t>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</w:t>
      </w:r>
      <w:r>
        <w:rPr>
          <w:rFonts w:ascii="Times New Roman" w:hAnsi="Times New Roman" w:cs="Times New Roman"/>
          <w:sz w:val="24"/>
          <w:szCs w:val="24"/>
        </w:rPr>
        <w:t>й Федерации - городов федерального значения Москвы, Санкт-Петербурга и Севастополя &lt;5&gt;.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Муницип</w:t>
      </w:r>
      <w:r>
        <w:rPr>
          <w:rFonts w:ascii="Times New Roman" w:hAnsi="Times New Roman" w:cs="Times New Roman"/>
          <w:sz w:val="24"/>
          <w:szCs w:val="24"/>
        </w:rPr>
        <w:t>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</w:t>
      </w:r>
      <w:r>
        <w:rPr>
          <w:rFonts w:ascii="Times New Roman" w:hAnsi="Times New Roman" w:cs="Times New Roman"/>
          <w:sz w:val="24"/>
          <w:szCs w:val="24"/>
        </w:rPr>
        <w:t xml:space="preserve">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</w:t>
      </w:r>
      <w:r>
        <w:rPr>
          <w:rFonts w:ascii="Times New Roman" w:hAnsi="Times New Roman" w:cs="Times New Roman"/>
          <w:sz w:val="24"/>
          <w:szCs w:val="24"/>
        </w:rPr>
        <w:t>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</w:t>
      </w:r>
      <w:r>
        <w:rPr>
          <w:rFonts w:ascii="Times New Roman" w:hAnsi="Times New Roman" w:cs="Times New Roman"/>
          <w:sz w:val="24"/>
          <w:szCs w:val="24"/>
        </w:rPr>
        <w:t xml:space="preserve">ородского округа) или субъекта Российской Федерации в течение 10 календарных дней с момента его издания. (в ред. Приказа Минпросвещения РФ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</w:t>
      </w:r>
      <w:r>
        <w:rPr>
          <w:rFonts w:ascii="Times New Roman" w:hAnsi="Times New Roman" w:cs="Times New Roman"/>
          <w:sz w:val="24"/>
          <w:szCs w:val="24"/>
        </w:rPr>
        <w:t>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</w:t>
      </w:r>
      <w:r>
        <w:rPr>
          <w:rFonts w:ascii="Times New Roman" w:hAnsi="Times New Roman" w:cs="Times New Roman"/>
          <w:sz w:val="24"/>
          <w:szCs w:val="24"/>
        </w:rPr>
        <w:t>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Правила приема в конкретную общеобразовательную организацию </w:t>
      </w:r>
      <w:r>
        <w:rPr>
          <w:rFonts w:ascii="Times New Roman" w:hAnsi="Times New Roman" w:cs="Times New Roman"/>
          <w:sz w:val="24"/>
          <w:szCs w:val="24"/>
        </w:rPr>
        <w:t>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обучение в филиал общеобра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 осуществляется в соответствии с правилами приема на обучение в общеобразовательной организации.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</w:t>
      </w:r>
      <w:r>
        <w:rPr>
          <w:rFonts w:ascii="Times New Roman" w:hAnsi="Times New Roman" w:cs="Times New Roman"/>
          <w:sz w:val="24"/>
          <w:szCs w:val="24"/>
        </w:rPr>
        <w:t>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</w:t>
      </w:r>
      <w:r>
        <w:rPr>
          <w:rFonts w:ascii="Times New Roman" w:hAnsi="Times New Roman" w:cs="Times New Roman"/>
          <w:sz w:val="24"/>
          <w:szCs w:val="24"/>
        </w:rPr>
        <w:t xml:space="preserve">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Во внеочередном порядке предоставляются места в общеобразовательных организациях, </w:t>
      </w:r>
      <w:r>
        <w:rPr>
          <w:rFonts w:ascii="Times New Roman" w:hAnsi="Times New Roman" w:cs="Times New Roman"/>
          <w:sz w:val="24"/>
          <w:szCs w:val="24"/>
        </w:rPr>
        <w:t>имеющих интернат: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2202-1 "О прокуратуре Российской Федерации" &lt;8&gt;;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4472;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Закона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от 26 июня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3132-1 "О статусе судей в Российской Федерации" &lt;9&gt;;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1792; Собрание законодательств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403-ФЗ "О Следственном комитете Российской </w:t>
      </w:r>
      <w:r>
        <w:rPr>
          <w:rFonts w:ascii="Times New Roman" w:hAnsi="Times New Roman" w:cs="Times New Roman"/>
          <w:sz w:val="24"/>
          <w:szCs w:val="24"/>
        </w:rPr>
        <w:t>Федерации" &lt;10&gt;.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15;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Во внеочередном порядке предоставляются места в государственных и муниципальных общеобразовательных организациях детям</w:t>
      </w:r>
      <w:r>
        <w:rPr>
          <w:rFonts w:ascii="Times New Roman" w:hAnsi="Times New Roman" w:cs="Times New Roman"/>
          <w:sz w:val="24"/>
          <w:szCs w:val="24"/>
        </w:rPr>
        <w:t xml:space="preserve">, указанным в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и детям, указанным в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июля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226-ФЗ "О войсках национальной гвардии Российской Федерации", по месту жительства их семей. (в ред. Приказа Минпросвещения РФ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по месту жительства их семей &lt;11&gt;.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2, ст. 2331;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</w:t>
      </w:r>
      <w:r>
        <w:rPr>
          <w:rFonts w:ascii="Times New Roman" w:hAnsi="Times New Roman" w:cs="Times New Roman"/>
          <w:sz w:val="24"/>
          <w:szCs w:val="24"/>
        </w:rPr>
        <w:lastRenderedPageBreak/>
        <w:t>и внесении изменений в законодательные акты Российской Фед</w:t>
      </w:r>
      <w:r>
        <w:rPr>
          <w:rFonts w:ascii="Times New Roman" w:hAnsi="Times New Roman" w:cs="Times New Roman"/>
          <w:sz w:val="24"/>
          <w:szCs w:val="24"/>
        </w:rPr>
        <w:t>ерации" &lt;14&gt;.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1022).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7608;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 на обучение в об</w:t>
      </w:r>
      <w:r>
        <w:rPr>
          <w:rFonts w:ascii="Times New Roman" w:hAnsi="Times New Roman" w:cs="Times New Roman"/>
          <w:sz w:val="24"/>
          <w:szCs w:val="24"/>
        </w:rPr>
        <w:t>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15&gt;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</w:t>
      </w:r>
      <w:r>
        <w:rPr>
          <w:rFonts w:ascii="Times New Roman" w:hAnsi="Times New Roman" w:cs="Times New Roman"/>
          <w:sz w:val="24"/>
          <w:szCs w:val="24"/>
        </w:rPr>
        <w:t>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</w:t>
      </w:r>
      <w:r>
        <w:rPr>
          <w:rFonts w:ascii="Times New Roman" w:hAnsi="Times New Roman" w:cs="Times New Roman"/>
          <w:sz w:val="24"/>
          <w:szCs w:val="24"/>
        </w:rPr>
        <w:t xml:space="preserve">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</w:t>
      </w:r>
      <w:r>
        <w:rPr>
          <w:rFonts w:ascii="Times New Roman" w:hAnsi="Times New Roman" w:cs="Times New Roman"/>
          <w:sz w:val="24"/>
          <w:szCs w:val="24"/>
        </w:rPr>
        <w:t xml:space="preserve">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&lt;16&gt;. (в ред. Приказа Минпросвещения РФ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</w:t>
      </w:r>
      <w:r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6970;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8332). (в ред. Приказа Минпросвещения РФ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правом приема в общеобразовательные организации со </w:t>
      </w:r>
      <w:r>
        <w:rPr>
          <w:rFonts w:ascii="Times New Roman" w:hAnsi="Times New Roman" w:cs="Times New Roman"/>
          <w:sz w:val="24"/>
          <w:szCs w:val="24"/>
        </w:rPr>
        <w:t>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</w:t>
      </w:r>
      <w:r>
        <w:rPr>
          <w:rFonts w:ascii="Times New Roman" w:hAnsi="Times New Roman" w:cs="Times New Roman"/>
          <w:sz w:val="24"/>
          <w:szCs w:val="24"/>
        </w:rPr>
        <w:t>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&lt;17&gt; Собрание законодательства Российской Федерации, 2012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Дети с ограниченными возможностями здоровья принимаются на обучение по адаптированной обр</w:t>
      </w:r>
      <w:r>
        <w:rPr>
          <w:rFonts w:ascii="Times New Roman" w:hAnsi="Times New Roman" w:cs="Times New Roman"/>
          <w:sz w:val="24"/>
          <w:szCs w:val="24"/>
        </w:rPr>
        <w:t>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комиссии &lt;19&gt;.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</w:t>
      </w:r>
      <w:r>
        <w:rPr>
          <w:rFonts w:ascii="Times New Roman" w:hAnsi="Times New Roman" w:cs="Times New Roman"/>
          <w:sz w:val="24"/>
          <w:szCs w:val="24"/>
        </w:rPr>
        <w:t xml:space="preserve">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Прием </w:t>
      </w:r>
      <w:r>
        <w:rPr>
          <w:rFonts w:ascii="Times New Roman" w:hAnsi="Times New Roman" w:cs="Times New Roman"/>
          <w:sz w:val="24"/>
          <w:szCs w:val="24"/>
        </w:rPr>
        <w:t>в общеобразовательную организацию осуществляется в течение всего учебного года при наличии свободных мест.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а</w:t>
      </w:r>
      <w:r>
        <w:rPr>
          <w:rFonts w:ascii="Times New Roman" w:hAnsi="Times New Roman" w:cs="Times New Roman"/>
          <w:sz w:val="24"/>
          <w:szCs w:val="24"/>
        </w:rPr>
        <w:t xml:space="preserve"> также при невыполнении условий, установленных частью 2.1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закона, за исключением случаев, предусмотренных частями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</w:t>
      </w:r>
      <w:r>
        <w:rPr>
          <w:rFonts w:ascii="Times New Roman" w:hAnsi="Times New Roman" w:cs="Times New Roman"/>
          <w:sz w:val="24"/>
          <w:szCs w:val="24"/>
        </w:rPr>
        <w:t>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 (в ред. Приказа Минпросвещения РФ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</w:t>
      </w:r>
      <w:r>
        <w:rPr>
          <w:rFonts w:ascii="Times New Roman" w:hAnsi="Times New Roman" w:cs="Times New Roman"/>
          <w:sz w:val="24"/>
          <w:szCs w:val="24"/>
        </w:rPr>
        <w:t>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</w:t>
      </w:r>
      <w:r>
        <w:rPr>
          <w:rFonts w:ascii="Times New Roman" w:hAnsi="Times New Roman" w:cs="Times New Roman"/>
          <w:sz w:val="24"/>
          <w:szCs w:val="24"/>
        </w:rPr>
        <w:t xml:space="preserve"> &lt;20.1&gt; (далее - ЕПГУ)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информацию: (в ред. Приказа Минпросвещения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&lt;20.1&gt; Постановление Правительства Российской Федерации от 24 о</w:t>
      </w:r>
      <w:r>
        <w:rPr>
          <w:rFonts w:ascii="Times New Roman" w:hAnsi="Times New Roman" w:cs="Times New Roman"/>
          <w:sz w:val="24"/>
          <w:szCs w:val="24"/>
        </w:rPr>
        <w:t xml:space="preserve">ктября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6</w:t>
      </w:r>
      <w:r>
        <w:rPr>
          <w:rFonts w:ascii="Times New Roman" w:hAnsi="Times New Roman" w:cs="Times New Roman"/>
          <w:sz w:val="24"/>
          <w:szCs w:val="24"/>
        </w:rPr>
        <w:t xml:space="preserve">274;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6081). (в ред. Приказа Минпросвещения РФ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</w:t>
      </w:r>
      <w:r>
        <w:rPr>
          <w:rFonts w:ascii="Times New Roman" w:hAnsi="Times New Roman" w:cs="Times New Roman"/>
          <w:sz w:val="24"/>
          <w:szCs w:val="24"/>
        </w:rPr>
        <w:t>ядительного акта, указанного в пункте 6 Порядка;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Прием заявлений о приеме на обучение в первый класс для детей, указ</w:t>
      </w:r>
      <w:r>
        <w:rPr>
          <w:rFonts w:ascii="Times New Roman" w:hAnsi="Times New Roman" w:cs="Times New Roman"/>
          <w:sz w:val="24"/>
          <w:szCs w:val="24"/>
        </w:rPr>
        <w:t xml:space="preserve">анных в пунктах 9, 9.1, 10 и 12 Порядка, а также проживающих на закрепленной территории, начинается не позднее 1 апреля текущего года и завершается 30 июня текущего года. (в ред. Приказов Минпросвещения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</w:t>
      </w:r>
      <w:r>
        <w:rPr>
          <w:rFonts w:ascii="Times New Roman" w:hAnsi="Times New Roman" w:cs="Times New Roman"/>
          <w:sz w:val="24"/>
          <w:szCs w:val="24"/>
        </w:rPr>
        <w:t>ся 6 июля текущего года до момента заполнения свободных мест, но не позднее 5 сентября текущего года.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</w:t>
      </w:r>
      <w:r>
        <w:rPr>
          <w:rFonts w:ascii="Times New Roman" w:hAnsi="Times New Roman" w:cs="Times New Roman"/>
          <w:sz w:val="24"/>
          <w:szCs w:val="24"/>
        </w:rPr>
        <w:t xml:space="preserve">ех детей, указанных в пунктах 9, 9.1,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 (в ред. Приказа Минпросвещения РФ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</w:t>
      </w:r>
      <w:r>
        <w:rPr>
          <w:rFonts w:ascii="Times New Roman" w:hAnsi="Times New Roman" w:cs="Times New Roman"/>
          <w:sz w:val="24"/>
          <w:szCs w:val="24"/>
        </w:rPr>
        <w:t>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</w:t>
      </w:r>
      <w:r>
        <w:rPr>
          <w:rFonts w:ascii="Times New Roman" w:hAnsi="Times New Roman" w:cs="Times New Roman"/>
          <w:sz w:val="24"/>
          <w:szCs w:val="24"/>
        </w:rPr>
        <w:t xml:space="preserve">нами государственной власти субъектов Российской Федерации. (в ред. Приказа Минпросвещения РФ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</w:t>
      </w:r>
      <w:r>
        <w:rPr>
          <w:rFonts w:ascii="Times New Roman" w:hAnsi="Times New Roman" w:cs="Times New Roman"/>
          <w:sz w:val="24"/>
          <w:szCs w:val="24"/>
        </w:rPr>
        <w:t>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</w:t>
      </w:r>
      <w:r>
        <w:rPr>
          <w:rFonts w:ascii="Times New Roman" w:hAnsi="Times New Roman" w:cs="Times New Roman"/>
          <w:sz w:val="24"/>
          <w:szCs w:val="24"/>
        </w:rPr>
        <w:t>нодательством субъекта Российской Федерации &lt;21&gt;.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</w:t>
      </w:r>
      <w:r>
        <w:rPr>
          <w:rFonts w:ascii="Times New Roman" w:hAnsi="Times New Roman" w:cs="Times New Roman"/>
          <w:sz w:val="24"/>
          <w:szCs w:val="24"/>
        </w:rPr>
        <w:lastRenderedPageBreak/>
        <w:t>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</w:t>
      </w:r>
      <w:r>
        <w:rPr>
          <w:rFonts w:ascii="Times New Roman" w:hAnsi="Times New Roman" w:cs="Times New Roman"/>
          <w:sz w:val="24"/>
          <w:szCs w:val="24"/>
        </w:rPr>
        <w:t>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</w:t>
      </w:r>
      <w:r>
        <w:rPr>
          <w:rFonts w:ascii="Times New Roman" w:hAnsi="Times New Roman" w:cs="Times New Roman"/>
          <w:sz w:val="24"/>
          <w:szCs w:val="24"/>
        </w:rPr>
        <w:t>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 (в ред. П</w:t>
      </w:r>
      <w:r>
        <w:rPr>
          <w:rFonts w:ascii="Times New Roman" w:hAnsi="Times New Roman" w:cs="Times New Roman"/>
          <w:sz w:val="24"/>
          <w:szCs w:val="24"/>
        </w:rPr>
        <w:t xml:space="preserve">риказа Минпросвещения РФ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обязана ознакомить поступающего и</w:t>
      </w:r>
      <w:r>
        <w:rPr>
          <w:rFonts w:ascii="Times New Roman" w:hAnsi="Times New Roman" w:cs="Times New Roman"/>
          <w:sz w:val="24"/>
          <w:szCs w:val="24"/>
        </w:rPr>
        <w:t xml:space="preserve">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</w:t>
      </w:r>
      <w:r>
        <w:rPr>
          <w:rFonts w:ascii="Times New Roman" w:hAnsi="Times New Roman" w:cs="Times New Roman"/>
          <w:sz w:val="24"/>
          <w:szCs w:val="24"/>
        </w:rPr>
        <w:t>зацию и осуществление образовательной деятельности, права и обязанности обучающихся &lt;23&gt;.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 приеме на обучение по имеющим государственную аккредитацию образовательным программам начального общего и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представителей) детей &lt;24&gt;.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</w:t>
      </w:r>
      <w:r>
        <w:rPr>
          <w:rFonts w:ascii="Times New Roman" w:hAnsi="Times New Roman" w:cs="Times New Roman"/>
          <w:sz w:val="24"/>
          <w:szCs w:val="24"/>
        </w:rPr>
        <w:t xml:space="preserve">щего право, предусмотренное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&lt;25&gt;.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&lt;25&gt;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</w:t>
      </w:r>
      <w:r>
        <w:rPr>
          <w:rFonts w:ascii="Times New Roman" w:hAnsi="Times New Roman" w:cs="Times New Roman"/>
          <w:sz w:val="24"/>
          <w:szCs w:val="24"/>
        </w:rPr>
        <w:t>7598.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</w:t>
      </w:r>
      <w:r>
        <w:rPr>
          <w:rFonts w:ascii="Times New Roman" w:hAnsi="Times New Roman" w:cs="Times New Roman"/>
          <w:sz w:val="24"/>
          <w:szCs w:val="24"/>
        </w:rPr>
        <w:t xml:space="preserve">обучение, указанные в пункте 26 Порядка, подает (подают) одним из следующих способов:" (в ред. Приказа Минпросвещения РФ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посредством</w:t>
      </w:r>
      <w:r>
        <w:rPr>
          <w:rFonts w:ascii="Times New Roman" w:hAnsi="Times New Roman" w:cs="Times New Roman"/>
          <w:sz w:val="24"/>
          <w:szCs w:val="24"/>
        </w:rPr>
        <w:t xml:space="preserve"> ЕПГУ; (в ред. Приказа Минпросвещения РФ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функционала (сервисов) региональных государственных информационных систем субъектов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созданных органами государственной власти субъектов Российской Федерации (при наличии), интегрированных с ЕПГУ; (в ред. Приказа Минпросвещения РФ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вручении; (в ред. Приказа Минпросвещения РФ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в общеобразова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тельную организацию. (в ред. Приказа Минпросвещения РФ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</w:t>
      </w:r>
      <w:r>
        <w:rPr>
          <w:rFonts w:ascii="Times New Roman" w:hAnsi="Times New Roman" w:cs="Times New Roman"/>
          <w:sz w:val="24"/>
          <w:szCs w:val="24"/>
        </w:rPr>
        <w:t>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</w:t>
      </w:r>
      <w:r>
        <w:rPr>
          <w:rFonts w:ascii="Times New Roman" w:hAnsi="Times New Roman" w:cs="Times New Roman"/>
          <w:sz w:val="24"/>
          <w:szCs w:val="24"/>
        </w:rPr>
        <w:t xml:space="preserve">е (муниципальные) органы и организации. (в ред. Приказа Минпросвещения РФ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 о приеме на обучение направляет</w:t>
      </w:r>
      <w:r>
        <w:rPr>
          <w:rFonts w:ascii="Times New Roman" w:hAnsi="Times New Roman" w:cs="Times New Roman"/>
          <w:sz w:val="24"/>
          <w:szCs w:val="24"/>
        </w:rPr>
        <w:t>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</w:t>
      </w:r>
      <w:r>
        <w:rPr>
          <w:rFonts w:ascii="Times New Roman" w:hAnsi="Times New Roman" w:cs="Times New Roman"/>
          <w:sz w:val="24"/>
          <w:szCs w:val="24"/>
        </w:rPr>
        <w:t xml:space="preserve">и) (законным(ыми) представителем(ями) ребенка или поступающим). (в ред. Приказа Минпросвещения РФ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23.1. Родитель (родители) (законный (законные) представ</w:t>
      </w:r>
      <w:r>
        <w:rPr>
          <w:rFonts w:ascii="Times New Roman" w:hAnsi="Times New Roman" w:cs="Times New Roman"/>
          <w:sz w:val="24"/>
          <w:szCs w:val="24"/>
        </w:rPr>
        <w:t>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</w:t>
      </w:r>
      <w:r>
        <w:rPr>
          <w:rFonts w:ascii="Times New Roman" w:hAnsi="Times New Roman" w:cs="Times New Roman"/>
          <w:sz w:val="24"/>
          <w:szCs w:val="24"/>
        </w:rPr>
        <w:t xml:space="preserve">тах 26.1 и 26.2 Порядка, подает (подают) одним из следующих способов: (в ред. Приказа Минпросвещения РФ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посредством ЕПГУ; (в ред. Пр</w:t>
      </w:r>
      <w:r>
        <w:rPr>
          <w:rFonts w:ascii="Times New Roman" w:hAnsi="Times New Roman" w:cs="Times New Roman"/>
          <w:sz w:val="24"/>
          <w:szCs w:val="24"/>
        </w:rPr>
        <w:t xml:space="preserve">иказа Минпросвещения РФ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региональных порталов государственных и муниципальных услуг и (или) функционала (сервисов) региональных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ственных информационных систем субъектов Российской Федерации (при наличии технической возможности); (в ред. Приказа Минпросвещения РФ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операторов </w:t>
      </w:r>
      <w:r>
        <w:rPr>
          <w:rFonts w:ascii="Times New Roman" w:hAnsi="Times New Roman" w:cs="Times New Roman"/>
          <w:sz w:val="24"/>
          <w:szCs w:val="24"/>
        </w:rPr>
        <w:t xml:space="preserve">почтовой связи общего пользования заказным письмом с уведомлением о вручении. (в ред. Приказа Минпросвещения РФ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представления документов,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тренных пунктами 26.1 и 26.2 Порядка, в течение 5 рабочих дней общеобразовательной организацией проводится проверка их комплектности. (в ред. Приказа Минпросвещения РФ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неполного комплекта документов, предусмотренных пунктами 26.1 и 26.2 Порядка, общеобразовательная организация возвращает заявление без его рассмотрения. (в ред. Приказа Минпросвещения РФ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представления полного комплекта документов, предусмотренных пунктами 26.1 и 26.2 Порядка, общеобразовательная организация в течение 25 рабочих дней осуществляет проверку дос</w:t>
      </w:r>
      <w:r>
        <w:rPr>
          <w:rFonts w:ascii="Times New Roman" w:hAnsi="Times New Roman" w:cs="Times New Roman"/>
          <w:sz w:val="24"/>
          <w:szCs w:val="24"/>
        </w:rPr>
        <w:t>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организации. (в ред. Приказа Минпросвещения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полного комплекта документов, предусмотренных пунктами 26.1 и 26.2 Порядка, и со </w:t>
      </w:r>
      <w:r>
        <w:rPr>
          <w:rFonts w:ascii="Times New Roman" w:hAnsi="Times New Roman" w:cs="Times New Roman"/>
          <w:sz w:val="24"/>
          <w:szCs w:val="24"/>
        </w:rPr>
        <w:t>дня подтверждения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</w:t>
      </w:r>
      <w:r>
        <w:rPr>
          <w:rFonts w:ascii="Times New Roman" w:hAnsi="Times New Roman" w:cs="Times New Roman"/>
          <w:sz w:val="24"/>
          <w:szCs w:val="24"/>
        </w:rPr>
        <w:t>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</w:t>
      </w:r>
      <w:r>
        <w:rPr>
          <w:rFonts w:ascii="Times New Roman" w:hAnsi="Times New Roman" w:cs="Times New Roman"/>
          <w:sz w:val="24"/>
          <w:szCs w:val="24"/>
        </w:rPr>
        <w:t xml:space="preserve"> тестирование). (в ред. Приказа Минпросвещения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направлении на тестирование ребенка, являющегося иностранным гражданином или лицом без гр</w:t>
      </w:r>
      <w:r>
        <w:rPr>
          <w:rFonts w:ascii="Times New Roman" w:hAnsi="Times New Roman" w:cs="Times New Roman"/>
          <w:sz w:val="24"/>
          <w:szCs w:val="24"/>
        </w:rPr>
        <w:t>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 (в ред. Приказа Минпросвещени</w:t>
      </w:r>
      <w:r>
        <w:rPr>
          <w:rFonts w:ascii="Times New Roman" w:hAnsi="Times New Roman" w:cs="Times New Roman"/>
          <w:sz w:val="24"/>
          <w:szCs w:val="24"/>
        </w:rPr>
        <w:t xml:space="preserve">я РФ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</w:t>
      </w:r>
      <w:r>
        <w:rPr>
          <w:rFonts w:ascii="Times New Roman" w:hAnsi="Times New Roman" w:cs="Times New Roman"/>
          <w:sz w:val="24"/>
          <w:szCs w:val="24"/>
        </w:rPr>
        <w:t>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</w:t>
      </w:r>
      <w:r>
        <w:rPr>
          <w:rFonts w:ascii="Times New Roman" w:hAnsi="Times New Roman" w:cs="Times New Roman"/>
          <w:sz w:val="24"/>
          <w:szCs w:val="24"/>
        </w:rPr>
        <w:t xml:space="preserve">ервисов) региональных государственных информационных систем субъектов Российской Федерации (при наличии технической возможности). (в ред. Приказа Минпросвещения РФ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</w:t>
      </w:r>
      <w:r>
        <w:rPr>
          <w:rFonts w:ascii="Times New Roman" w:hAnsi="Times New Roman" w:cs="Times New Roman"/>
          <w:sz w:val="24"/>
          <w:szCs w:val="24"/>
        </w:rPr>
        <w:t>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твенных информационных систем субъектов Российской Федерации (при наличии технической возможности). (в ред. Приказа Минпросвещения РФ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</w:t>
      </w:r>
      <w:r>
        <w:rPr>
          <w:rFonts w:ascii="Times New Roman" w:hAnsi="Times New Roman" w:cs="Times New Roman"/>
          <w:sz w:val="24"/>
          <w:szCs w:val="24"/>
        </w:rPr>
        <w:t xml:space="preserve">ьтатах тестирования и рассмотрения заявления о приеме на обучение </w:t>
      </w:r>
      <w:r>
        <w:rPr>
          <w:rFonts w:ascii="Times New Roman" w:hAnsi="Times New Roman" w:cs="Times New Roman"/>
          <w:sz w:val="24"/>
          <w:szCs w:val="24"/>
        </w:rPr>
        <w:lastRenderedPageBreak/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</w:t>
      </w:r>
      <w:r>
        <w:rPr>
          <w:rFonts w:ascii="Times New Roman" w:hAnsi="Times New Roman" w:cs="Times New Roman"/>
          <w:sz w:val="24"/>
          <w:szCs w:val="24"/>
        </w:rPr>
        <w:t xml:space="preserve">авляется по адресу (почтовый или электронный), указанному в заявлении о приеме на обучение, и в личный кабинет ЕПГУ (при наличии). (в ред. Приказа Минпросвещения РФ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</w:t>
      </w:r>
      <w:r>
        <w:rPr>
          <w:rFonts w:ascii="Times New Roman" w:hAnsi="Times New Roman" w:cs="Times New Roman"/>
          <w:sz w:val="24"/>
          <w:szCs w:val="24"/>
        </w:rPr>
        <w:t>4 Федерального закона &lt;26&gt;, указываются следующие сведения: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&lt;26&gt;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</w:t>
      </w:r>
      <w:r>
        <w:rPr>
          <w:rFonts w:ascii="Times New Roman" w:hAnsi="Times New Roman" w:cs="Times New Roman"/>
          <w:sz w:val="24"/>
          <w:szCs w:val="24"/>
        </w:rPr>
        <w:t>го;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законного(ых) представителя(ей) ребенка;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родителя(ей) законного(ых) </w:t>
      </w:r>
      <w:r>
        <w:rPr>
          <w:rFonts w:ascii="Times New Roman" w:hAnsi="Times New Roman" w:cs="Times New Roman"/>
          <w:sz w:val="24"/>
          <w:szCs w:val="24"/>
        </w:rPr>
        <w:t>представителя(ей) ребенка;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потребности реб</w:t>
      </w:r>
      <w:r>
        <w:rPr>
          <w:rFonts w:ascii="Times New Roman" w:hAnsi="Times New Roman" w:cs="Times New Roman"/>
          <w:sz w:val="24"/>
          <w:szCs w:val="24"/>
        </w:rPr>
        <w:t>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</w:t>
      </w:r>
      <w:r>
        <w:rPr>
          <w:rFonts w:ascii="Times New Roman" w:hAnsi="Times New Roman" w:cs="Times New Roman"/>
          <w:sz w:val="24"/>
          <w:szCs w:val="24"/>
        </w:rPr>
        <w:t>гогической комиссии (при наличии) или инвалида (ребенка-инвалида) в соответствии с индивидуальной программой реабилитации;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законного(ых) представителя(ей) ребенка на обучение ребенка по адаптированной образовательной программе (в случ</w:t>
      </w:r>
      <w:r>
        <w:rPr>
          <w:rFonts w:ascii="Times New Roman" w:hAnsi="Times New Roman" w:cs="Times New Roman"/>
          <w:sz w:val="24"/>
          <w:szCs w:val="24"/>
        </w:rPr>
        <w:t>ае необходимости обучения ребенка по адаптированной образовательной программе);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программе);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</w:t>
      </w:r>
      <w:r>
        <w:rPr>
          <w:rFonts w:ascii="Times New Roman" w:hAnsi="Times New Roman" w:cs="Times New Roman"/>
          <w:sz w:val="24"/>
          <w:szCs w:val="24"/>
        </w:rPr>
        <w:t>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</w:t>
      </w:r>
      <w:r>
        <w:rPr>
          <w:rFonts w:ascii="Times New Roman" w:hAnsi="Times New Roman" w:cs="Times New Roman"/>
          <w:sz w:val="24"/>
          <w:szCs w:val="24"/>
        </w:rPr>
        <w:t>ния государственного языка республики Российской Федерации);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</w:t>
      </w:r>
      <w:r>
        <w:rPr>
          <w:rFonts w:ascii="Times New Roman" w:hAnsi="Times New Roman" w:cs="Times New Roman"/>
          <w:sz w:val="24"/>
          <w:szCs w:val="24"/>
        </w:rPr>
        <w:t>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(законного(ых</w:t>
      </w:r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 &lt;28&gt;.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</w:t>
      </w:r>
      <w:r>
        <w:rPr>
          <w:rFonts w:ascii="Times New Roman" w:hAnsi="Times New Roman" w:cs="Times New Roman"/>
          <w:sz w:val="24"/>
          <w:szCs w:val="24"/>
        </w:rPr>
        <w:t xml:space="preserve">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</w:t>
      </w:r>
      <w:r>
        <w:rPr>
          <w:rFonts w:ascii="Times New Roman" w:hAnsi="Times New Roman" w:cs="Times New Roman"/>
          <w:sz w:val="24"/>
          <w:szCs w:val="24"/>
        </w:rPr>
        <w:t xml:space="preserve">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 (в ред. Приказа Минпросвещения РФ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Для приема родител</w:t>
      </w:r>
      <w:r>
        <w:rPr>
          <w:rFonts w:ascii="Times New Roman" w:hAnsi="Times New Roman" w:cs="Times New Roman"/>
          <w:sz w:val="24"/>
          <w:szCs w:val="24"/>
        </w:rPr>
        <w:t xml:space="preserve">ь(и) (законный(ые) представитель(и) ребенка или поступающий представляют следующие документы: (в ред. Приказа Минпросвещения РФ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удостове</w:t>
      </w:r>
      <w:r>
        <w:rPr>
          <w:rFonts w:ascii="Times New Roman" w:hAnsi="Times New Roman" w:cs="Times New Roman"/>
          <w:sz w:val="24"/>
          <w:szCs w:val="24"/>
        </w:rPr>
        <w:t xml:space="preserve">ряющего личность родителя (законного представителя) ребенка или поступающего; (в ред. Приказа Минпросвещения РФ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</w:t>
      </w:r>
      <w:r>
        <w:rPr>
          <w:rFonts w:ascii="Times New Roman" w:hAnsi="Times New Roman" w:cs="Times New Roman"/>
          <w:sz w:val="24"/>
          <w:szCs w:val="24"/>
        </w:rPr>
        <w:t xml:space="preserve">и документа, подтверждающего родство заявителя; (в ред. Приказа Минпросвещения РФ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</w:t>
      </w:r>
      <w:r>
        <w:rPr>
          <w:rFonts w:ascii="Times New Roman" w:hAnsi="Times New Roman" w:cs="Times New Roman"/>
          <w:sz w:val="24"/>
          <w:szCs w:val="24"/>
        </w:rPr>
        <w:t>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</w:t>
      </w:r>
      <w:r>
        <w:rPr>
          <w:rFonts w:ascii="Times New Roman" w:hAnsi="Times New Roman" w:cs="Times New Roman"/>
          <w:sz w:val="24"/>
          <w:szCs w:val="24"/>
        </w:rPr>
        <w:t xml:space="preserve">дные брат и (или) сестра); (в ред. Приказа Минпросвещения РФ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</w:t>
      </w: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</w:t>
      </w:r>
      <w:r>
        <w:rPr>
          <w:rFonts w:ascii="Times New Roman" w:hAnsi="Times New Roman" w:cs="Times New Roman"/>
          <w:sz w:val="24"/>
          <w:szCs w:val="24"/>
        </w:rPr>
        <w:t xml:space="preserve">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(в ред. Приказа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Минпросвещения РФ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</w:t>
      </w:r>
      <w:r>
        <w:rPr>
          <w:rFonts w:ascii="Times New Roman" w:hAnsi="Times New Roman" w:cs="Times New Roman"/>
          <w:sz w:val="24"/>
          <w:szCs w:val="24"/>
        </w:rPr>
        <w:t xml:space="preserve">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</w:t>
      </w:r>
      <w:r>
        <w:rPr>
          <w:rFonts w:ascii="Times New Roman" w:hAnsi="Times New Roman" w:cs="Times New Roman"/>
          <w:sz w:val="24"/>
          <w:szCs w:val="24"/>
        </w:rPr>
        <w:t xml:space="preserve">российского казачества; (в ред. Приказа Минпросвещения РФ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наличии). (в ред. Приказа Минпро</w:t>
      </w:r>
      <w:r>
        <w:rPr>
          <w:rFonts w:ascii="Times New Roman" w:hAnsi="Times New Roman" w:cs="Times New Roman"/>
          <w:sz w:val="24"/>
          <w:szCs w:val="24"/>
        </w:rPr>
        <w:t xml:space="preserve">свещения РФ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родитель(и) (законный(ые)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 (в ред. Приказа Минпросвещения РФ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</w:t>
      </w:r>
      <w:r>
        <w:rPr>
          <w:rFonts w:ascii="Times New Roman" w:hAnsi="Times New Roman" w:cs="Times New Roman"/>
          <w:sz w:val="24"/>
          <w:szCs w:val="24"/>
        </w:rPr>
        <w:t xml:space="preserve">орядке &lt;29&gt;. (в ред. Приказа Минпросвещения РФ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</w:t>
      </w:r>
      <w:r>
        <w:rPr>
          <w:rFonts w:ascii="Times New Roman" w:hAnsi="Times New Roman" w:cs="Times New Roman"/>
          <w:sz w:val="24"/>
          <w:szCs w:val="24"/>
        </w:rPr>
        <w:t xml:space="preserve">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одиннадцатый - двенадцатый. - Утратили силу. (в ред. Приказа Минпросвещения РФ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26.1. Родитель (родители) (закон</w:t>
      </w:r>
      <w:r>
        <w:rPr>
          <w:rFonts w:ascii="Times New Roman" w:hAnsi="Times New Roman" w:cs="Times New Roman"/>
          <w:sz w:val="24"/>
          <w:szCs w:val="24"/>
        </w:rPr>
        <w:t>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 (в ред. Приказа Минпросвещения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родство заявителя (заявителей) (или законность представления прав ребенка); (в ред. Приказа Минпросвещения РФ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</w:t>
      </w:r>
      <w:r>
        <w:rPr>
          <w:rFonts w:ascii="Times New Roman" w:hAnsi="Times New Roman" w:cs="Times New Roman"/>
          <w:sz w:val="24"/>
          <w:szCs w:val="24"/>
        </w:rPr>
        <w:t>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</w:t>
      </w:r>
      <w:r>
        <w:rPr>
          <w:rFonts w:ascii="Times New Roman" w:hAnsi="Times New Roman" w:cs="Times New Roman"/>
          <w:sz w:val="24"/>
          <w:szCs w:val="24"/>
        </w:rPr>
        <w:t xml:space="preserve"> в целях получения образования, либо визу и (или) миграционную карту, либо иные предусмотренные федеральным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международным договором Российской Федерации документы</w:t>
      </w:r>
      <w:r>
        <w:rPr>
          <w:rFonts w:ascii="Times New Roman" w:hAnsi="Times New Roman" w:cs="Times New Roman"/>
          <w:sz w:val="24"/>
          <w:szCs w:val="24"/>
        </w:rPr>
        <w:t xml:space="preserve">, подтверждающие право иностранного гражданина или лица без гражданства на пребывание (проживание) в Российской Федерации) &lt;29.1&gt;; (в ред. Приказа Минпросвещения РФ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&lt;29.1&gt; Абзац десятый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Федерального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Федерации". (в ред. Приказа Минпросвещения РФ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прохождение государственной дактилоскопической регистрации ребенка, яв</w:t>
      </w:r>
      <w:r>
        <w:rPr>
          <w:rFonts w:ascii="Times New Roman" w:hAnsi="Times New Roman" w:cs="Times New Roman"/>
          <w:sz w:val="24"/>
          <w:szCs w:val="24"/>
        </w:rPr>
        <w:t xml:space="preserve">ляющегося иностранным гражданином или лицом без гражданства, или поступающего, являющегося иностранным гражданином или лицом без гражданства &lt;29.2&gt;; (в ред. Приказа Минпросвещения РФ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&lt;29.2&gt; Пункты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"л"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"п"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"с"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первой статьи 9, часть 3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128-ФЗ "О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ударственной дактилоскопической регистрации в Российской Федерации". (в ред. Приказа Минпросвещения РФ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изучение русско</w:t>
      </w:r>
      <w:r>
        <w:rPr>
          <w:rFonts w:ascii="Times New Roman" w:hAnsi="Times New Roman" w:cs="Times New Roman"/>
          <w:sz w:val="24"/>
          <w:szCs w:val="24"/>
        </w:rPr>
        <w:t>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</w:t>
      </w:r>
      <w:r>
        <w:rPr>
          <w:rFonts w:ascii="Times New Roman" w:hAnsi="Times New Roman" w:cs="Times New Roman"/>
          <w:sz w:val="24"/>
          <w:szCs w:val="24"/>
        </w:rPr>
        <w:t xml:space="preserve">ласс) (при наличии); (в ред. Приказа Минпросвещения РФ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</w:t>
      </w:r>
      <w:r>
        <w:rPr>
          <w:rFonts w:ascii="Times New Roman" w:hAnsi="Times New Roman" w:cs="Times New Roman"/>
          <w:sz w:val="24"/>
          <w:szCs w:val="24"/>
        </w:rPr>
        <w:t xml:space="preserve">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</w:t>
      </w:r>
      <w:r>
        <w:rPr>
          <w:rFonts w:ascii="Times New Roman" w:hAnsi="Times New Roman" w:cs="Times New Roman"/>
          <w:sz w:val="24"/>
          <w:szCs w:val="24"/>
        </w:rPr>
        <w:t xml:space="preserve">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вид на жительство и иные документы, предусмотренные федеральным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признаваемые в соответствии с международным договором Российской Федерации в качестве документо</w:t>
      </w:r>
      <w:r>
        <w:rPr>
          <w:rFonts w:ascii="Times New Roman" w:hAnsi="Times New Roman" w:cs="Times New Roman"/>
          <w:sz w:val="24"/>
          <w:szCs w:val="24"/>
        </w:rPr>
        <w:t xml:space="preserve">в, удостоверяющих личность лица без гражданства) &lt;29.3&gt;; (в ред. Приказа Минпросвещения РФ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&lt;29.3&gt;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Федерации". (в ред. Приказа Минпросвещения РФ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 (в ред. Приказа Минпросвещен</w:t>
      </w:r>
      <w:r>
        <w:rPr>
          <w:rFonts w:ascii="Times New Roman" w:hAnsi="Times New Roman" w:cs="Times New Roman"/>
          <w:sz w:val="24"/>
          <w:szCs w:val="24"/>
        </w:rPr>
        <w:t xml:space="preserve">ия РФ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медицинское заключение об отсутствии у ребенка, являющегося иностранным гражданином </w:t>
      </w:r>
      <w:r>
        <w:rPr>
          <w:rFonts w:ascii="Times New Roman" w:hAnsi="Times New Roman" w:cs="Times New Roman"/>
          <w:sz w:val="24"/>
          <w:szCs w:val="24"/>
        </w:rPr>
        <w:lastRenderedPageBreak/>
        <w:t>или лицом без гражданства, или поступающего, являющегося иност</w:t>
      </w:r>
      <w:r>
        <w:rPr>
          <w:rFonts w:ascii="Times New Roman" w:hAnsi="Times New Roman" w:cs="Times New Roman"/>
          <w:sz w:val="24"/>
          <w:szCs w:val="24"/>
        </w:rPr>
        <w:t>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с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43 Федерального закона от 21 ноября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323-ФЗ "Об основах охраны здоровья граждан в Российской Федерации"; (в ред. Приказа Минпросвещения РФ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осуществление родителем (законным представителем) трудовой деятельности (при наличии). (в ред. Приказа Минпросвещения РФ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</w:t>
      </w:r>
      <w:r>
        <w:rPr>
          <w:rFonts w:ascii="Times New Roman" w:hAnsi="Times New Roman" w:cs="Times New Roman"/>
          <w:sz w:val="24"/>
          <w:szCs w:val="24"/>
        </w:rPr>
        <w:t xml:space="preserve">а русский язык. (в ред. Приказа Минпросвещения РФ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357).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26.2. Пункт 26.1 Порядка не распространяется на иностранны</w:t>
      </w:r>
      <w:r>
        <w:rPr>
          <w:rFonts w:ascii="Times New Roman" w:hAnsi="Times New Roman" w:cs="Times New Roman"/>
          <w:sz w:val="24"/>
          <w:szCs w:val="24"/>
        </w:rPr>
        <w:t xml:space="preserve">х граждан, указанных в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20 и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Федерации". (в ред. Приказа Минпросвещения РФ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граждане, у</w:t>
      </w:r>
      <w:r>
        <w:rPr>
          <w:rFonts w:ascii="Times New Roman" w:hAnsi="Times New Roman" w:cs="Times New Roman"/>
          <w:sz w:val="24"/>
          <w:szCs w:val="24"/>
        </w:rPr>
        <w:t xml:space="preserve">казанные в абзаце первом настоящего пункта Порядка, предъявляют следующие документы: (в ред. Приказа Минпросвещения РФ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</w:t>
      </w:r>
      <w:r>
        <w:rPr>
          <w:rFonts w:ascii="Times New Roman" w:hAnsi="Times New Roman" w:cs="Times New Roman"/>
          <w:sz w:val="24"/>
          <w:szCs w:val="24"/>
        </w:rPr>
        <w:t xml:space="preserve">бенка; (в ред. Приказа Минпросвещения РФ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паспорта; (в ред. Приказа Минпросвещения РФ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о регистрации по месту жительства. (в ред. Приказа Минпросвещения РФ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26.3. Пункт 23.1 и абзацы третий</w:t>
      </w:r>
      <w:r>
        <w:rPr>
          <w:rFonts w:ascii="Times New Roman" w:hAnsi="Times New Roman" w:cs="Times New Roman"/>
          <w:sz w:val="24"/>
          <w:szCs w:val="24"/>
        </w:rPr>
        <w:t xml:space="preserve"> - пятый и седьмой - девятый пункта 26.1 Порядка не распространяются на граждан Республики Беларусь &lt;30.1&gt;. (в ред. Приказа Минпросвещения РФ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</w:t>
      </w:r>
      <w:r>
        <w:rPr>
          <w:rFonts w:ascii="Times New Roman" w:hAnsi="Times New Roman" w:cs="Times New Roman"/>
          <w:sz w:val="24"/>
          <w:szCs w:val="24"/>
        </w:rPr>
        <w:t>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&lt;30.1&gt;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Договора между Российской Федерацией и Республикой Беларусь от 25 декабря 1998 г. о равных правах граждан, ратифицированного Федеральным законом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мая 1999 г. N 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ратификации Договора между Российской Федерацией и Республикой Беларусь о равных правах граждан".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Договор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вступил в силу для Российской Федерации 22 июля 1999 г. (в ред. Приказа Минпросвещения РФ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Не допускается тре</w:t>
      </w:r>
      <w:r>
        <w:rPr>
          <w:rFonts w:ascii="Times New Roman" w:hAnsi="Times New Roman" w:cs="Times New Roman"/>
          <w:sz w:val="24"/>
          <w:szCs w:val="24"/>
        </w:rPr>
        <w:t xml:space="preserve">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 (в ред. Приказа Минпросвещения РФ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</w:t>
      </w:r>
      <w:r>
        <w:rPr>
          <w:rFonts w:ascii="Times New Roman" w:hAnsi="Times New Roman" w:cs="Times New Roman"/>
          <w:sz w:val="24"/>
          <w:szCs w:val="24"/>
        </w:rPr>
        <w:t xml:space="preserve">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 (в ред. Приказа Минпросвещения РФ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27.1. При подаче заявления родителями (законными представителями) ребенка, являющегося иностранным гражданином или лицом без гражданства, или поступающим, являющимся иностранным гражданином или лицом б</w:t>
      </w:r>
      <w:r>
        <w:rPr>
          <w:rFonts w:ascii="Times New Roman" w:hAnsi="Times New Roman" w:cs="Times New Roman"/>
          <w:sz w:val="24"/>
          <w:szCs w:val="24"/>
        </w:rPr>
        <w:t>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26.1 и 26.2 Порядка, за исключением копий или оригиналов документов, подтверждение которых в электр</w:t>
      </w:r>
      <w:r>
        <w:rPr>
          <w:rFonts w:ascii="Times New Roman" w:hAnsi="Times New Roman" w:cs="Times New Roman"/>
          <w:sz w:val="24"/>
          <w:szCs w:val="24"/>
        </w:rPr>
        <w:t xml:space="preserve">онном виде невозможно. (в ред. Приказа Минпросвещения РФ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Родитель(и) законный(ые) представитель(и) ребенка или поступающий имеют право по своему усм</w:t>
      </w:r>
      <w:r>
        <w:rPr>
          <w:rFonts w:ascii="Times New Roman" w:hAnsi="Times New Roman" w:cs="Times New Roman"/>
          <w:sz w:val="24"/>
          <w:szCs w:val="24"/>
        </w:rPr>
        <w:t>отрению представлять другие документы.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</w:t>
      </w:r>
      <w:r>
        <w:rPr>
          <w:rFonts w:ascii="Times New Roman" w:hAnsi="Times New Roman" w:cs="Times New Roman"/>
          <w:sz w:val="24"/>
          <w:szCs w:val="24"/>
        </w:rPr>
        <w:t>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</w:t>
      </w:r>
      <w:r>
        <w:rPr>
          <w:rFonts w:ascii="Times New Roman" w:hAnsi="Times New Roman" w:cs="Times New Roman"/>
          <w:sz w:val="24"/>
          <w:szCs w:val="24"/>
        </w:rPr>
        <w:t xml:space="preserve">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 (в ред. Приказа Минпросвещения РФ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</w:t>
      </w:r>
      <w:r>
        <w:rPr>
          <w:rFonts w:ascii="Times New Roman" w:hAnsi="Times New Roman" w:cs="Times New Roman"/>
          <w:sz w:val="24"/>
          <w:szCs w:val="24"/>
        </w:rPr>
        <w:t>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</w:t>
      </w:r>
      <w:r>
        <w:rPr>
          <w:rFonts w:ascii="Times New Roman" w:hAnsi="Times New Roman" w:cs="Times New Roman"/>
          <w:sz w:val="24"/>
          <w:szCs w:val="24"/>
        </w:rPr>
        <w:t>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(в ред. Приказа Минпрос</w:t>
      </w:r>
      <w:r>
        <w:rPr>
          <w:rFonts w:ascii="Times New Roman" w:hAnsi="Times New Roman" w:cs="Times New Roman"/>
          <w:sz w:val="24"/>
          <w:szCs w:val="24"/>
        </w:rPr>
        <w:t xml:space="preserve">вещения РФ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</w:t>
      </w:r>
      <w:r>
        <w:rPr>
          <w:rFonts w:ascii="Times New Roman" w:hAnsi="Times New Roman" w:cs="Times New Roman"/>
          <w:sz w:val="24"/>
          <w:szCs w:val="24"/>
        </w:rPr>
        <w:t>поступающих в соответствии с требованиями законодательства Российской Федерации в области персональных данных &lt;31&gt;.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F35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Руководитель общеобразовательной организации издает распорядительный акт о приеме на обучение: (в р</w:t>
      </w:r>
      <w:r>
        <w:rPr>
          <w:rFonts w:ascii="Times New Roman" w:hAnsi="Times New Roman" w:cs="Times New Roman"/>
          <w:sz w:val="24"/>
          <w:szCs w:val="24"/>
        </w:rPr>
        <w:t xml:space="preserve">ед. Приказа Минпросвещения РФ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ребенка или поступающего в течение 5 рабочих дней после дня приема заявления о приеме на обучение и представленных докумен</w:t>
      </w:r>
      <w:r>
        <w:rPr>
          <w:rFonts w:ascii="Times New Roman" w:hAnsi="Times New Roman" w:cs="Times New Roman"/>
          <w:sz w:val="24"/>
          <w:szCs w:val="24"/>
        </w:rPr>
        <w:t xml:space="preserve">тов, за исключением случая, предусмотренного пунктом 17 Порядка; (в ред. Приказа Минпросвещения РФ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ребенка, являющегося иностранным гражданином или лицо</w:t>
      </w:r>
      <w:r>
        <w:rPr>
          <w:rFonts w:ascii="Times New Roman" w:hAnsi="Times New Roman" w:cs="Times New Roman"/>
          <w:sz w:val="24"/>
          <w:szCs w:val="24"/>
        </w:rPr>
        <w:t xml:space="preserve">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</w:t>
      </w:r>
      <w:r>
        <w:rPr>
          <w:rFonts w:ascii="Times New Roman" w:hAnsi="Times New Roman" w:cs="Times New Roman"/>
          <w:sz w:val="24"/>
          <w:szCs w:val="24"/>
        </w:rPr>
        <w:t xml:space="preserve">Порядка. (в ред. Приказа Минпросвещения РФ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04.03.2025 N 171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35E0B" w:rsidRDefault="00F35E0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На каждого ребенка или поступающего, принятого в общеобразовательную организацию, формируется личное дело</w:t>
      </w:r>
      <w:r>
        <w:rPr>
          <w:rFonts w:ascii="Times New Roman" w:hAnsi="Times New Roman" w:cs="Times New Roman"/>
          <w:sz w:val="24"/>
          <w:szCs w:val="24"/>
        </w:rPr>
        <w:t>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sectPr w:rsidR="00F35E0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77"/>
    <w:rsid w:val="00903377"/>
    <w:rsid w:val="00F3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90385#l1" TargetMode="External"/><Relationship Id="rId21" Type="http://schemas.openxmlformats.org/officeDocument/2006/relationships/hyperlink" Target="https://normativ.kontur.ru/document?moduleid=1&amp;documentid=490385#l719" TargetMode="External"/><Relationship Id="rId42" Type="http://schemas.openxmlformats.org/officeDocument/2006/relationships/hyperlink" Target="https://normativ.kontur.ru/document?moduleid=1&amp;documentid=490385#l853" TargetMode="External"/><Relationship Id="rId63" Type="http://schemas.openxmlformats.org/officeDocument/2006/relationships/hyperlink" Target="https://normativ.kontur.ru/document?moduleid=1&amp;documentid=490385#l853" TargetMode="External"/><Relationship Id="rId84" Type="http://schemas.openxmlformats.org/officeDocument/2006/relationships/hyperlink" Target="https://normativ.kontur.ru/document?moduleid=1&amp;documentid=490739#l30" TargetMode="External"/><Relationship Id="rId138" Type="http://schemas.openxmlformats.org/officeDocument/2006/relationships/hyperlink" Target="https://normativ.kontur.ru/document?moduleid=1&amp;documentid=104263#l0" TargetMode="External"/><Relationship Id="rId107" Type="http://schemas.openxmlformats.org/officeDocument/2006/relationships/hyperlink" Target="https://normativ.kontur.ru/document?moduleid=1&amp;documentid=490739#l37" TargetMode="External"/><Relationship Id="rId11" Type="http://schemas.openxmlformats.org/officeDocument/2006/relationships/hyperlink" Target="https://normativ.kontur.ru/document?moduleid=1&amp;documentid=490489#l85" TargetMode="External"/><Relationship Id="rId32" Type="http://schemas.openxmlformats.org/officeDocument/2006/relationships/hyperlink" Target="https://normativ.kontur.ru/document?moduleid=1&amp;documentid=457840#l130" TargetMode="External"/><Relationship Id="rId53" Type="http://schemas.openxmlformats.org/officeDocument/2006/relationships/hyperlink" Target="https://normativ.kontur.ru/document?moduleid=1&amp;documentid=490385#l854" TargetMode="External"/><Relationship Id="rId74" Type="http://schemas.openxmlformats.org/officeDocument/2006/relationships/hyperlink" Target="https://normativ.kontur.ru/document?moduleid=1&amp;documentid=434427#l29" TargetMode="External"/><Relationship Id="rId128" Type="http://schemas.openxmlformats.org/officeDocument/2006/relationships/hyperlink" Target="https://normativ.kontur.ru/document?moduleid=1&amp;documentid=488380#l2581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06138#l1" TargetMode="External"/><Relationship Id="rId95" Type="http://schemas.openxmlformats.org/officeDocument/2006/relationships/hyperlink" Target="https://normativ.kontur.ru/document?moduleid=1&amp;documentid=406138#l7" TargetMode="External"/><Relationship Id="rId22" Type="http://schemas.openxmlformats.org/officeDocument/2006/relationships/hyperlink" Target="https://normativ.kontur.ru/document?moduleid=1&amp;documentid=490385#l850" TargetMode="External"/><Relationship Id="rId27" Type="http://schemas.openxmlformats.org/officeDocument/2006/relationships/hyperlink" Target="https://normativ.kontur.ru/document?moduleid=1&amp;documentid=490385#l167" TargetMode="External"/><Relationship Id="rId43" Type="http://schemas.openxmlformats.org/officeDocument/2006/relationships/hyperlink" Target="https://normativ.kontur.ru/document?moduleid=1&amp;documentid=490385#l854" TargetMode="External"/><Relationship Id="rId48" Type="http://schemas.openxmlformats.org/officeDocument/2006/relationships/hyperlink" Target="https://normativ.kontur.ru/document?moduleid=1&amp;documentid=490385#l1095" TargetMode="External"/><Relationship Id="rId64" Type="http://schemas.openxmlformats.org/officeDocument/2006/relationships/hyperlink" Target="https://normativ.kontur.ru/document?moduleid=1&amp;documentid=434427#l22" TargetMode="External"/><Relationship Id="rId69" Type="http://schemas.openxmlformats.org/officeDocument/2006/relationships/hyperlink" Target="https://normativ.kontur.ru/document?moduleid=1&amp;documentid=490739#l30" TargetMode="External"/><Relationship Id="rId113" Type="http://schemas.openxmlformats.org/officeDocument/2006/relationships/hyperlink" Target="https://normativ.kontur.ru/document?moduleid=1&amp;documentid=472425#l432" TargetMode="External"/><Relationship Id="rId118" Type="http://schemas.openxmlformats.org/officeDocument/2006/relationships/hyperlink" Target="https://normativ.kontur.ru/document?moduleid=1&amp;documentid=490385#l1" TargetMode="External"/><Relationship Id="rId134" Type="http://schemas.openxmlformats.org/officeDocument/2006/relationships/hyperlink" Target="https://normativ.kontur.ru/document?moduleid=1&amp;documentid=490739#l37" TargetMode="External"/><Relationship Id="rId139" Type="http://schemas.openxmlformats.org/officeDocument/2006/relationships/hyperlink" Target="https://normativ.kontur.ru/document?moduleid=1&amp;documentid=490739#l23" TargetMode="External"/><Relationship Id="rId80" Type="http://schemas.openxmlformats.org/officeDocument/2006/relationships/hyperlink" Target="https://normativ.kontur.ru/document?moduleid=1&amp;documentid=490739#l30" TargetMode="External"/><Relationship Id="rId85" Type="http://schemas.openxmlformats.org/officeDocument/2006/relationships/hyperlink" Target="https://normativ.kontur.ru/document?moduleid=1&amp;documentid=490739#l30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normativ.kontur.ru/document?moduleid=1&amp;documentid=329938#l0" TargetMode="External"/><Relationship Id="rId17" Type="http://schemas.openxmlformats.org/officeDocument/2006/relationships/hyperlink" Target="https://normativ.kontur.ru/document?moduleid=1&amp;documentid=442281#l20" TargetMode="External"/><Relationship Id="rId33" Type="http://schemas.openxmlformats.org/officeDocument/2006/relationships/hyperlink" Target="https://normativ.kontur.ru/document?moduleid=1&amp;documentid=480583#l270" TargetMode="External"/><Relationship Id="rId38" Type="http://schemas.openxmlformats.org/officeDocument/2006/relationships/hyperlink" Target="https://normativ.kontur.ru/document?moduleid=1&amp;documentid=489873#l562" TargetMode="External"/><Relationship Id="rId59" Type="http://schemas.openxmlformats.org/officeDocument/2006/relationships/hyperlink" Target="https://normativ.kontur.ru/document?moduleid=1&amp;documentid=434427#l18" TargetMode="External"/><Relationship Id="rId103" Type="http://schemas.openxmlformats.org/officeDocument/2006/relationships/hyperlink" Target="https://normativ.kontur.ru/document?moduleid=1&amp;documentid=490739#l37" TargetMode="External"/><Relationship Id="rId108" Type="http://schemas.openxmlformats.org/officeDocument/2006/relationships/hyperlink" Target="https://normativ.kontur.ru/document?moduleid=1&amp;documentid=488380#l4" TargetMode="External"/><Relationship Id="rId124" Type="http://schemas.openxmlformats.org/officeDocument/2006/relationships/hyperlink" Target="https://normativ.kontur.ru/document?moduleid=1&amp;documentid=490739#l37" TargetMode="External"/><Relationship Id="rId129" Type="http://schemas.openxmlformats.org/officeDocument/2006/relationships/hyperlink" Target="https://normativ.kontur.ru/document?moduleid=1&amp;documentid=488380#l2736" TargetMode="External"/><Relationship Id="rId54" Type="http://schemas.openxmlformats.org/officeDocument/2006/relationships/hyperlink" Target="https://normativ.kontur.ru/document?moduleid=1&amp;documentid=490385#l7540" TargetMode="External"/><Relationship Id="rId70" Type="http://schemas.openxmlformats.org/officeDocument/2006/relationships/hyperlink" Target="https://normativ.kontur.ru/document?moduleid=1&amp;documentid=434427#l25" TargetMode="External"/><Relationship Id="rId75" Type="http://schemas.openxmlformats.org/officeDocument/2006/relationships/hyperlink" Target="https://normativ.kontur.ru/document?moduleid=1&amp;documentid=434427#l31" TargetMode="External"/><Relationship Id="rId91" Type="http://schemas.openxmlformats.org/officeDocument/2006/relationships/hyperlink" Target="https://normativ.kontur.ru/document?moduleid=1&amp;documentid=490739#l37" TargetMode="External"/><Relationship Id="rId96" Type="http://schemas.openxmlformats.org/officeDocument/2006/relationships/hyperlink" Target="https://normativ.kontur.ru/document?moduleid=1&amp;documentid=406138#l7" TargetMode="External"/><Relationship Id="rId140" Type="http://schemas.openxmlformats.org/officeDocument/2006/relationships/hyperlink" Target="https://normativ.kontur.ru/document?moduleid=1&amp;documentid=434427#l33" TargetMode="External"/><Relationship Id="rId145" Type="http://schemas.openxmlformats.org/officeDocument/2006/relationships/hyperlink" Target="https://normativ.kontur.ru/document?moduleid=1&amp;documentid=476043#l4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34427#l0" TargetMode="External"/><Relationship Id="rId23" Type="http://schemas.openxmlformats.org/officeDocument/2006/relationships/hyperlink" Target="https://normativ.kontur.ru/document?moduleid=1&amp;documentid=490385#l851" TargetMode="External"/><Relationship Id="rId28" Type="http://schemas.openxmlformats.org/officeDocument/2006/relationships/hyperlink" Target="https://normativ.kontur.ru/document?moduleid=1&amp;documentid=406138#l5" TargetMode="External"/><Relationship Id="rId49" Type="http://schemas.openxmlformats.org/officeDocument/2006/relationships/hyperlink" Target="https://normativ.kontur.ru/document?moduleid=1&amp;documentid=490385#l1097" TargetMode="External"/><Relationship Id="rId114" Type="http://schemas.openxmlformats.org/officeDocument/2006/relationships/hyperlink" Target="https://normativ.kontur.ru/document?moduleid=1&amp;documentid=472425#l464" TargetMode="External"/><Relationship Id="rId119" Type="http://schemas.openxmlformats.org/officeDocument/2006/relationships/hyperlink" Target="https://normativ.kontur.ru/document?moduleid=1&amp;documentid=490739#l37" TargetMode="External"/><Relationship Id="rId44" Type="http://schemas.openxmlformats.org/officeDocument/2006/relationships/hyperlink" Target="https://normativ.kontur.ru/document?moduleid=1&amp;documentid=442281#l20" TargetMode="External"/><Relationship Id="rId60" Type="http://schemas.openxmlformats.org/officeDocument/2006/relationships/hyperlink" Target="https://normativ.kontur.ru/document?moduleid=1&amp;documentid=456327#l3" TargetMode="External"/><Relationship Id="rId65" Type="http://schemas.openxmlformats.org/officeDocument/2006/relationships/hyperlink" Target="https://normativ.kontur.ru/document?moduleid=1&amp;documentid=490385#l854" TargetMode="External"/><Relationship Id="rId81" Type="http://schemas.openxmlformats.org/officeDocument/2006/relationships/hyperlink" Target="https://normativ.kontur.ru/document?moduleid=1&amp;documentid=490739#l30" TargetMode="External"/><Relationship Id="rId86" Type="http://schemas.openxmlformats.org/officeDocument/2006/relationships/hyperlink" Target="https://normativ.kontur.ru/document?moduleid=1&amp;documentid=490739#l30" TargetMode="External"/><Relationship Id="rId130" Type="http://schemas.openxmlformats.org/officeDocument/2006/relationships/hyperlink" Target="https://normativ.kontur.ru/document?moduleid=1&amp;documentid=490739#l37" TargetMode="External"/><Relationship Id="rId135" Type="http://schemas.openxmlformats.org/officeDocument/2006/relationships/hyperlink" Target="https://normativ.kontur.ru/document?moduleid=1&amp;documentid=490739#l37" TargetMode="External"/><Relationship Id="rId13" Type="http://schemas.openxmlformats.org/officeDocument/2006/relationships/hyperlink" Target="https://normativ.kontur.ru/document?moduleid=1&amp;documentid=329368#l0" TargetMode="External"/><Relationship Id="rId18" Type="http://schemas.openxmlformats.org/officeDocument/2006/relationships/hyperlink" Target="https://normativ.kontur.ru/document?moduleid=1&amp;documentid=456327#l1" TargetMode="External"/><Relationship Id="rId39" Type="http://schemas.openxmlformats.org/officeDocument/2006/relationships/hyperlink" Target="https://normativ.kontur.ru/document?moduleid=1&amp;documentid=461440#l134" TargetMode="External"/><Relationship Id="rId109" Type="http://schemas.openxmlformats.org/officeDocument/2006/relationships/hyperlink" Target="https://normativ.kontur.ru/document?moduleid=1&amp;documentid=490739#l23" TargetMode="External"/><Relationship Id="rId34" Type="http://schemas.openxmlformats.org/officeDocument/2006/relationships/hyperlink" Target="https://normativ.kontur.ru/document?moduleid=1&amp;documentid=484702#l4405" TargetMode="External"/><Relationship Id="rId50" Type="http://schemas.openxmlformats.org/officeDocument/2006/relationships/hyperlink" Target="https://normativ.kontur.ru/document?moduleid=1&amp;documentid=490385#l719" TargetMode="External"/><Relationship Id="rId55" Type="http://schemas.openxmlformats.org/officeDocument/2006/relationships/hyperlink" Target="https://normativ.kontur.ru/document?moduleid=1&amp;documentid=490739#l30" TargetMode="External"/><Relationship Id="rId76" Type="http://schemas.openxmlformats.org/officeDocument/2006/relationships/hyperlink" Target="https://normativ.kontur.ru/document?moduleid=1&amp;documentid=490739#l30" TargetMode="External"/><Relationship Id="rId97" Type="http://schemas.openxmlformats.org/officeDocument/2006/relationships/hyperlink" Target="https://normativ.kontur.ru/document?moduleid=1&amp;documentid=406138#l7" TargetMode="External"/><Relationship Id="rId104" Type="http://schemas.openxmlformats.org/officeDocument/2006/relationships/hyperlink" Target="https://normativ.kontur.ru/document?moduleid=1&amp;documentid=490739#l37" TargetMode="External"/><Relationship Id="rId120" Type="http://schemas.openxmlformats.org/officeDocument/2006/relationships/hyperlink" Target="https://normativ.kontur.ru/document?moduleid=1&amp;documentid=488380#l3277" TargetMode="External"/><Relationship Id="rId125" Type="http://schemas.openxmlformats.org/officeDocument/2006/relationships/hyperlink" Target="https://normativ.kontur.ru/document?moduleid=1&amp;documentid=490739#l37" TargetMode="External"/><Relationship Id="rId141" Type="http://schemas.openxmlformats.org/officeDocument/2006/relationships/hyperlink" Target="https://normativ.kontur.ru/document?moduleid=1&amp;documentid=434427#l34" TargetMode="External"/><Relationship Id="rId146" Type="http://schemas.openxmlformats.org/officeDocument/2006/relationships/hyperlink" Target="https://normativ.kontur.ru/document?moduleid=1&amp;documentid=490739#l23" TargetMode="External"/><Relationship Id="rId7" Type="http://schemas.openxmlformats.org/officeDocument/2006/relationships/hyperlink" Target="https://normativ.kontur.ru/document?moduleid=1&amp;documentid=442281#l0" TargetMode="External"/><Relationship Id="rId71" Type="http://schemas.openxmlformats.org/officeDocument/2006/relationships/hyperlink" Target="https://normativ.kontur.ru/document?moduleid=1&amp;documentid=434427#l25" TargetMode="External"/><Relationship Id="rId92" Type="http://schemas.openxmlformats.org/officeDocument/2006/relationships/hyperlink" Target="https://normativ.kontur.ru/document?moduleid=1&amp;documentid=406138#l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490385#l725" TargetMode="External"/><Relationship Id="rId24" Type="http://schemas.openxmlformats.org/officeDocument/2006/relationships/hyperlink" Target="https://normativ.kontur.ru/document?moduleid=1&amp;documentid=490385#l850" TargetMode="External"/><Relationship Id="rId40" Type="http://schemas.openxmlformats.org/officeDocument/2006/relationships/hyperlink" Target="https://normativ.kontur.ru/document?moduleid=1&amp;documentid=489873#l605" TargetMode="External"/><Relationship Id="rId45" Type="http://schemas.openxmlformats.org/officeDocument/2006/relationships/hyperlink" Target="https://normativ.kontur.ru/document?moduleid=1&amp;documentid=490385#l7864" TargetMode="External"/><Relationship Id="rId66" Type="http://schemas.openxmlformats.org/officeDocument/2006/relationships/hyperlink" Target="https://normativ.kontur.ru/document?moduleid=1&amp;documentid=490385#l718" TargetMode="External"/><Relationship Id="rId87" Type="http://schemas.openxmlformats.org/officeDocument/2006/relationships/hyperlink" Target="https://normativ.kontur.ru/document?moduleid=1&amp;documentid=490739#l30" TargetMode="External"/><Relationship Id="rId110" Type="http://schemas.openxmlformats.org/officeDocument/2006/relationships/hyperlink" Target="https://normativ.kontur.ru/document?moduleid=1&amp;documentid=490739#l37" TargetMode="External"/><Relationship Id="rId115" Type="http://schemas.openxmlformats.org/officeDocument/2006/relationships/hyperlink" Target="https://normativ.kontur.ru/document?moduleid=1&amp;documentid=490739#l23" TargetMode="External"/><Relationship Id="rId131" Type="http://schemas.openxmlformats.org/officeDocument/2006/relationships/hyperlink" Target="https://normativ.kontur.ru/document?moduleid=1&amp;documentid=490739#l37" TargetMode="External"/><Relationship Id="rId136" Type="http://schemas.openxmlformats.org/officeDocument/2006/relationships/hyperlink" Target="https://normativ.kontur.ru/document?moduleid=1&amp;documentid=104263#l2" TargetMode="External"/><Relationship Id="rId61" Type="http://schemas.openxmlformats.org/officeDocument/2006/relationships/hyperlink" Target="https://normativ.kontur.ru/document?moduleid=1&amp;documentid=456327#l3" TargetMode="External"/><Relationship Id="rId82" Type="http://schemas.openxmlformats.org/officeDocument/2006/relationships/hyperlink" Target="https://normativ.kontur.ru/document?moduleid=1&amp;documentid=490739#l30" TargetMode="External"/><Relationship Id="rId19" Type="http://schemas.openxmlformats.org/officeDocument/2006/relationships/hyperlink" Target="https://normativ.kontur.ru/document?moduleid=1&amp;documentid=490739#l28" TargetMode="External"/><Relationship Id="rId14" Type="http://schemas.openxmlformats.org/officeDocument/2006/relationships/hyperlink" Target="https://normativ.kontur.ru/document?moduleid=1&amp;documentid=406138#l4" TargetMode="External"/><Relationship Id="rId30" Type="http://schemas.openxmlformats.org/officeDocument/2006/relationships/hyperlink" Target="https://normativ.kontur.ru/document?moduleid=1&amp;documentid=490385#l849" TargetMode="External"/><Relationship Id="rId35" Type="http://schemas.openxmlformats.org/officeDocument/2006/relationships/hyperlink" Target="https://normativ.kontur.ru/document?moduleid=1&amp;documentid=479515#l353" TargetMode="External"/><Relationship Id="rId56" Type="http://schemas.openxmlformats.org/officeDocument/2006/relationships/hyperlink" Target="https://normativ.kontur.ru/document?moduleid=1&amp;documentid=490385#l852" TargetMode="External"/><Relationship Id="rId77" Type="http://schemas.openxmlformats.org/officeDocument/2006/relationships/hyperlink" Target="https://normativ.kontur.ru/document?moduleid=1&amp;documentid=490739#l30" TargetMode="External"/><Relationship Id="rId100" Type="http://schemas.openxmlformats.org/officeDocument/2006/relationships/hyperlink" Target="https://normativ.kontur.ru/document?moduleid=1&amp;documentid=406138#l7" TargetMode="External"/><Relationship Id="rId105" Type="http://schemas.openxmlformats.org/officeDocument/2006/relationships/hyperlink" Target="https://normativ.kontur.ru/document?moduleid=1&amp;documentid=490739#l37" TargetMode="External"/><Relationship Id="rId126" Type="http://schemas.openxmlformats.org/officeDocument/2006/relationships/hyperlink" Target="https://normativ.kontur.ru/document?moduleid=1&amp;documentid=490739#l37" TargetMode="External"/><Relationship Id="rId147" Type="http://schemas.openxmlformats.org/officeDocument/2006/relationships/hyperlink" Target="https://normativ.kontur.ru/document?moduleid=1&amp;documentid=490739#l23" TargetMode="External"/><Relationship Id="rId8" Type="http://schemas.openxmlformats.org/officeDocument/2006/relationships/hyperlink" Target="https://normativ.kontur.ru/document?moduleid=1&amp;documentid=456327#l0" TargetMode="External"/><Relationship Id="rId51" Type="http://schemas.openxmlformats.org/officeDocument/2006/relationships/hyperlink" Target="https://normativ.kontur.ru/document?moduleid=1&amp;documentid=490385#l7664" TargetMode="External"/><Relationship Id="rId72" Type="http://schemas.openxmlformats.org/officeDocument/2006/relationships/hyperlink" Target="https://normativ.kontur.ru/document?moduleid=1&amp;documentid=434427#l28" TargetMode="External"/><Relationship Id="rId93" Type="http://schemas.openxmlformats.org/officeDocument/2006/relationships/hyperlink" Target="https://normativ.kontur.ru/document?moduleid=1&amp;documentid=406138#l6" TargetMode="External"/><Relationship Id="rId98" Type="http://schemas.openxmlformats.org/officeDocument/2006/relationships/hyperlink" Target="https://normativ.kontur.ru/document?moduleid=1&amp;documentid=406138#l8" TargetMode="External"/><Relationship Id="rId121" Type="http://schemas.openxmlformats.org/officeDocument/2006/relationships/hyperlink" Target="https://normativ.kontur.ru/document?moduleid=1&amp;documentid=490739#l23" TargetMode="External"/><Relationship Id="rId142" Type="http://schemas.openxmlformats.org/officeDocument/2006/relationships/hyperlink" Target="https://normativ.kontur.ru/document?moduleid=1&amp;documentid=490739#l2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406138#l17" TargetMode="External"/><Relationship Id="rId46" Type="http://schemas.openxmlformats.org/officeDocument/2006/relationships/hyperlink" Target="https://normativ.kontur.ru/document?moduleid=1&amp;documentid=442281#l26" TargetMode="External"/><Relationship Id="rId67" Type="http://schemas.openxmlformats.org/officeDocument/2006/relationships/hyperlink" Target="https://normativ.kontur.ru/document?moduleid=1&amp;documentid=490385#l246" TargetMode="External"/><Relationship Id="rId116" Type="http://schemas.openxmlformats.org/officeDocument/2006/relationships/hyperlink" Target="https://normativ.kontur.ru/document?moduleid=1&amp;documentid=490739#l37" TargetMode="External"/><Relationship Id="rId137" Type="http://schemas.openxmlformats.org/officeDocument/2006/relationships/hyperlink" Target="https://normativ.kontur.ru/document?moduleid=1&amp;documentid=10973#l0" TargetMode="External"/><Relationship Id="rId20" Type="http://schemas.openxmlformats.org/officeDocument/2006/relationships/hyperlink" Target="https://normativ.kontur.ru/document?moduleid=1&amp;documentid=490385#l2" TargetMode="External"/><Relationship Id="rId41" Type="http://schemas.openxmlformats.org/officeDocument/2006/relationships/hyperlink" Target="https://normativ.kontur.ru/document?moduleid=1&amp;documentid=490385#l717" TargetMode="External"/><Relationship Id="rId62" Type="http://schemas.openxmlformats.org/officeDocument/2006/relationships/hyperlink" Target="https://normativ.kontur.ru/document?moduleid=1&amp;documentid=434427#l22" TargetMode="External"/><Relationship Id="rId83" Type="http://schemas.openxmlformats.org/officeDocument/2006/relationships/hyperlink" Target="https://normativ.kontur.ru/document?moduleid=1&amp;documentid=490739#l30" TargetMode="External"/><Relationship Id="rId88" Type="http://schemas.openxmlformats.org/officeDocument/2006/relationships/hyperlink" Target="https://normativ.kontur.ru/document?moduleid=1&amp;documentid=490385#l450" TargetMode="External"/><Relationship Id="rId111" Type="http://schemas.openxmlformats.org/officeDocument/2006/relationships/hyperlink" Target="https://normativ.kontur.ru/document?moduleid=1&amp;documentid=472425#l32" TargetMode="External"/><Relationship Id="rId132" Type="http://schemas.openxmlformats.org/officeDocument/2006/relationships/hyperlink" Target="https://normativ.kontur.ru/document?moduleid=1&amp;documentid=490739#l37" TargetMode="External"/><Relationship Id="rId15" Type="http://schemas.openxmlformats.org/officeDocument/2006/relationships/hyperlink" Target="https://normativ.kontur.ru/document?moduleid=1&amp;documentid=406138#l17" TargetMode="External"/><Relationship Id="rId36" Type="http://schemas.openxmlformats.org/officeDocument/2006/relationships/hyperlink" Target="https://normativ.kontur.ru/document?moduleid=1&amp;documentid=456327#l5" TargetMode="External"/><Relationship Id="rId57" Type="http://schemas.openxmlformats.org/officeDocument/2006/relationships/hyperlink" Target="https://normativ.kontur.ru/document?moduleid=1&amp;documentid=434427#l16" TargetMode="External"/><Relationship Id="rId106" Type="http://schemas.openxmlformats.org/officeDocument/2006/relationships/hyperlink" Target="https://normativ.kontur.ru/document?moduleid=1&amp;documentid=490385#l1" TargetMode="External"/><Relationship Id="rId127" Type="http://schemas.openxmlformats.org/officeDocument/2006/relationships/hyperlink" Target="https://normativ.kontur.ru/document?moduleid=1&amp;documentid=488259#l2590" TargetMode="External"/><Relationship Id="rId10" Type="http://schemas.openxmlformats.org/officeDocument/2006/relationships/hyperlink" Target="https://normativ.kontur.ru/document?moduleid=1&amp;documentid=490385#l7419" TargetMode="External"/><Relationship Id="rId31" Type="http://schemas.openxmlformats.org/officeDocument/2006/relationships/hyperlink" Target="https://normativ.kontur.ru/document?moduleid=1&amp;documentid=479587#l1527" TargetMode="External"/><Relationship Id="rId52" Type="http://schemas.openxmlformats.org/officeDocument/2006/relationships/hyperlink" Target="https://normativ.kontur.ru/document?moduleid=1&amp;documentid=490385#l853" TargetMode="External"/><Relationship Id="rId73" Type="http://schemas.openxmlformats.org/officeDocument/2006/relationships/hyperlink" Target="https://normativ.kontur.ru/document?moduleid=1&amp;documentid=434427#l29" TargetMode="External"/><Relationship Id="rId78" Type="http://schemas.openxmlformats.org/officeDocument/2006/relationships/hyperlink" Target="https://normativ.kontur.ru/document?moduleid=1&amp;documentid=490739#l30" TargetMode="External"/><Relationship Id="rId94" Type="http://schemas.openxmlformats.org/officeDocument/2006/relationships/hyperlink" Target="https://normativ.kontur.ru/document?moduleid=1&amp;documentid=406138#l6" TargetMode="External"/><Relationship Id="rId99" Type="http://schemas.openxmlformats.org/officeDocument/2006/relationships/hyperlink" Target="https://normativ.kontur.ru/document?moduleid=1&amp;documentid=406138#l7" TargetMode="External"/><Relationship Id="rId101" Type="http://schemas.openxmlformats.org/officeDocument/2006/relationships/hyperlink" Target="https://normativ.kontur.ru/document?moduleid=1&amp;documentid=406138#l10" TargetMode="External"/><Relationship Id="rId122" Type="http://schemas.openxmlformats.org/officeDocument/2006/relationships/hyperlink" Target="https://normativ.kontur.ru/document?moduleid=1&amp;documentid=490739#l37" TargetMode="External"/><Relationship Id="rId143" Type="http://schemas.openxmlformats.org/officeDocument/2006/relationships/hyperlink" Target="https://normativ.kontur.ru/document?moduleid=1&amp;documentid=434427#l36" TargetMode="External"/><Relationship Id="rId148" Type="http://schemas.openxmlformats.org/officeDocument/2006/relationships/hyperlink" Target="https://normativ.kontur.ru/document?moduleid=1&amp;documentid=490739#l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90739#l2" TargetMode="External"/><Relationship Id="rId26" Type="http://schemas.openxmlformats.org/officeDocument/2006/relationships/hyperlink" Target="https://normativ.kontur.ru/document?moduleid=1&amp;documentid=490385#l165" TargetMode="External"/><Relationship Id="rId47" Type="http://schemas.openxmlformats.org/officeDocument/2006/relationships/hyperlink" Target="https://normativ.kontur.ru/document?moduleid=1&amp;documentid=490385#l1099" TargetMode="External"/><Relationship Id="rId68" Type="http://schemas.openxmlformats.org/officeDocument/2006/relationships/hyperlink" Target="https://normativ.kontur.ru/document?moduleid=1&amp;documentid=490385#l450" TargetMode="External"/><Relationship Id="rId89" Type="http://schemas.openxmlformats.org/officeDocument/2006/relationships/hyperlink" Target="https://normativ.kontur.ru/document?moduleid=1&amp;documentid=490385#l718" TargetMode="External"/><Relationship Id="rId112" Type="http://schemas.openxmlformats.org/officeDocument/2006/relationships/hyperlink" Target="https://normativ.kontur.ru/document?moduleid=1&amp;documentid=472425#l409" TargetMode="External"/><Relationship Id="rId133" Type="http://schemas.openxmlformats.org/officeDocument/2006/relationships/hyperlink" Target="https://normativ.kontur.ru/document?moduleid=1&amp;documentid=490739#l37" TargetMode="External"/><Relationship Id="rId16" Type="http://schemas.openxmlformats.org/officeDocument/2006/relationships/hyperlink" Target="https://normativ.kontur.ru/document?moduleid=1&amp;documentid=434427#l14" TargetMode="External"/><Relationship Id="rId37" Type="http://schemas.openxmlformats.org/officeDocument/2006/relationships/hyperlink" Target="https://normativ.kontur.ru/document?moduleid=1&amp;documentid=484702#l2459" TargetMode="External"/><Relationship Id="rId58" Type="http://schemas.openxmlformats.org/officeDocument/2006/relationships/hyperlink" Target="https://normativ.kontur.ru/document?moduleid=1&amp;documentid=434427#l18" TargetMode="External"/><Relationship Id="rId79" Type="http://schemas.openxmlformats.org/officeDocument/2006/relationships/hyperlink" Target="https://normativ.kontur.ru/document?moduleid=1&amp;documentid=490739#l30" TargetMode="External"/><Relationship Id="rId102" Type="http://schemas.openxmlformats.org/officeDocument/2006/relationships/hyperlink" Target="https://normativ.kontur.ru/document?moduleid=1&amp;documentid=490385#l7434" TargetMode="External"/><Relationship Id="rId123" Type="http://schemas.openxmlformats.org/officeDocument/2006/relationships/hyperlink" Target="https://normativ.kontur.ru/document?moduleid=1&amp;documentid=490072#l224" TargetMode="External"/><Relationship Id="rId144" Type="http://schemas.openxmlformats.org/officeDocument/2006/relationships/hyperlink" Target="https://normativ.kontur.ru/document?moduleid=1&amp;documentid=434427#l37" TargetMode="External"/><Relationship Id="rId90" Type="http://schemas.openxmlformats.org/officeDocument/2006/relationships/hyperlink" Target="https://normativ.kontur.ru/document?moduleid=1&amp;documentid=476043#l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8810</Words>
  <Characters>50217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Sch64</dc:creator>
  <cp:lastModifiedBy>Sch64</cp:lastModifiedBy>
  <cp:revision>2</cp:revision>
  <dcterms:created xsi:type="dcterms:W3CDTF">2025-03-28T16:43:00Z</dcterms:created>
  <dcterms:modified xsi:type="dcterms:W3CDTF">2025-03-28T16:43:00Z</dcterms:modified>
</cp:coreProperties>
</file>