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BCA" w:rsidRPr="0050484B" w:rsidRDefault="00064BCA" w:rsidP="00064BCA">
      <w:pPr>
        <w:pStyle w:val="a3"/>
        <w:jc w:val="center"/>
        <w:rPr>
          <w:b/>
          <w:sz w:val="32"/>
          <w:szCs w:val="32"/>
        </w:rPr>
      </w:pPr>
      <w:r w:rsidRPr="0050484B">
        <w:rPr>
          <w:b/>
          <w:sz w:val="32"/>
          <w:szCs w:val="32"/>
        </w:rPr>
        <w:t>ИНСТРУКЦИЯ</w:t>
      </w:r>
      <w:r w:rsidR="0050484B">
        <w:rPr>
          <w:b/>
          <w:sz w:val="32"/>
          <w:szCs w:val="32"/>
        </w:rPr>
        <w:t xml:space="preserve"> №4</w:t>
      </w:r>
    </w:p>
    <w:p w:rsidR="00064BCA" w:rsidRPr="0050484B" w:rsidRDefault="00064BCA" w:rsidP="00064BCA">
      <w:pPr>
        <w:ind w:firstLine="400"/>
        <w:jc w:val="center"/>
        <w:rPr>
          <w:b/>
          <w:sz w:val="28"/>
          <w:szCs w:val="32"/>
        </w:rPr>
      </w:pPr>
      <w:r w:rsidRPr="0050484B">
        <w:rPr>
          <w:b/>
          <w:sz w:val="28"/>
          <w:szCs w:val="32"/>
        </w:rPr>
        <w:t>о правилах  дорожного движения</w:t>
      </w:r>
    </w:p>
    <w:p w:rsidR="00C56653" w:rsidRPr="0050484B" w:rsidRDefault="00C56653" w:rsidP="00064BCA">
      <w:pPr>
        <w:ind w:firstLine="400"/>
        <w:jc w:val="center"/>
        <w:rPr>
          <w:b/>
          <w:szCs w:val="28"/>
          <w:lang w:val="en-US"/>
        </w:rPr>
      </w:pPr>
    </w:p>
    <w:p w:rsidR="00B933BD" w:rsidRPr="00064BCA" w:rsidRDefault="00B933BD" w:rsidP="00B933BD">
      <w:pPr>
        <w:ind w:firstLine="400"/>
        <w:jc w:val="both"/>
        <w:rPr>
          <w:b/>
          <w:szCs w:val="28"/>
        </w:rPr>
      </w:pPr>
      <w:r w:rsidRPr="00064BCA">
        <w:rPr>
          <w:b/>
          <w:szCs w:val="28"/>
        </w:rPr>
        <w:t>1. Общие положения</w:t>
      </w:r>
    </w:p>
    <w:p w:rsidR="00B933BD" w:rsidRPr="00B933BD" w:rsidRDefault="00B933BD" w:rsidP="00B933BD">
      <w:pPr>
        <w:ind w:firstLine="400"/>
        <w:jc w:val="both"/>
        <w:rPr>
          <w:szCs w:val="28"/>
        </w:rPr>
      </w:pPr>
      <w:r w:rsidRPr="00B933BD">
        <w:rPr>
          <w:szCs w:val="28"/>
        </w:rPr>
        <w:t>1.1. Настоящие Правила дорожного движения устанавливают единый порядок дорожного движения на всей территории Российской федерации. Другие нормативные акты, касающиеся дорожного движения, должны основываться на требованиях Правил и не противоречить им.</w:t>
      </w:r>
    </w:p>
    <w:p w:rsidR="00B933BD" w:rsidRPr="00B933BD" w:rsidRDefault="00B933BD" w:rsidP="00B933BD">
      <w:pPr>
        <w:ind w:firstLine="400"/>
        <w:jc w:val="both"/>
      </w:pPr>
      <w:r w:rsidRPr="00B933BD">
        <w:t>1.</w:t>
      </w:r>
      <w:r w:rsidR="00064BCA">
        <w:t>2</w:t>
      </w:r>
      <w:r w:rsidRPr="00B933BD">
        <w:t>.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B933BD" w:rsidRPr="00B933BD" w:rsidRDefault="00B933BD" w:rsidP="00B933BD">
      <w:pPr>
        <w:ind w:firstLine="400"/>
        <w:jc w:val="both"/>
      </w:pPr>
      <w:r w:rsidRPr="00B933BD">
        <w:t>1.</w:t>
      </w:r>
      <w:r w:rsidR="00064BCA">
        <w:t>3</w:t>
      </w:r>
      <w:r w:rsidRPr="00B933BD">
        <w:t>. На дорогах установлено правостороннее движение транспортных средств.</w:t>
      </w:r>
    </w:p>
    <w:p w:rsidR="00B933BD" w:rsidRPr="00B933BD" w:rsidRDefault="00B933BD" w:rsidP="00B933BD">
      <w:pPr>
        <w:ind w:firstLine="400"/>
        <w:jc w:val="both"/>
      </w:pPr>
      <w:r w:rsidRPr="00B933BD">
        <w:t>1.</w:t>
      </w:r>
      <w:r w:rsidR="00064BCA">
        <w:t>4</w:t>
      </w:r>
      <w:r w:rsidRPr="00B933BD">
        <w:t>. Участники дорожного движения должны действовать таким образом, чтобы не создавать опасности для движения и не причинять вреда.</w:t>
      </w:r>
    </w:p>
    <w:p w:rsidR="00522F6F" w:rsidRPr="00885086" w:rsidRDefault="00B933BD" w:rsidP="00B933BD">
      <w:pPr>
        <w:ind w:firstLine="400"/>
        <w:jc w:val="both"/>
      </w:pPr>
      <w:r w:rsidRPr="00B933BD">
        <w:t>1.</w:t>
      </w:r>
      <w:r w:rsidR="00064BCA">
        <w:t>5</w:t>
      </w:r>
      <w:r w:rsidRPr="00B933BD">
        <w:t>. Лица, нарушившие Правила, несут ответственность в соответствии с действующим законодательством.</w:t>
      </w:r>
    </w:p>
    <w:p w:rsidR="00B933BD" w:rsidRPr="00064BCA" w:rsidRDefault="00885086" w:rsidP="00B933BD">
      <w:pPr>
        <w:ind w:firstLine="400"/>
        <w:jc w:val="both"/>
        <w:rPr>
          <w:b/>
        </w:rPr>
      </w:pPr>
      <w:r w:rsidRPr="00064BCA">
        <w:rPr>
          <w:b/>
        </w:rPr>
        <w:t>2</w:t>
      </w:r>
      <w:r w:rsidR="00B933BD" w:rsidRPr="00064BCA">
        <w:rPr>
          <w:b/>
        </w:rPr>
        <w:t xml:space="preserve"> Обязанности пешеходов</w:t>
      </w:r>
    </w:p>
    <w:p w:rsidR="00B933BD" w:rsidRPr="00B933BD" w:rsidRDefault="00885086" w:rsidP="00B933BD">
      <w:pPr>
        <w:ind w:firstLine="400"/>
        <w:jc w:val="both"/>
      </w:pPr>
      <w:r w:rsidRPr="00885086">
        <w:t>2</w:t>
      </w:r>
      <w:r w:rsidR="00B933BD" w:rsidRPr="00B933BD">
        <w:t>.1. Пешеходы должны двигаться по тротуарам или пешеходным дорожкам, а при их отсутствии - по обочинам.</w:t>
      </w:r>
    </w:p>
    <w:p w:rsidR="00B933BD" w:rsidRPr="00B933BD" w:rsidRDefault="00B933BD" w:rsidP="00B933BD">
      <w:pPr>
        <w:ind w:firstLine="400"/>
        <w:jc w:val="both"/>
      </w:pPr>
      <w:r w:rsidRPr="00B933BD">
        <w:t>При отсутствии тротуаров, пешеходных дорожек или обочин, а также в случае невозможности двигаться по ним,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B933BD" w:rsidRPr="00B933BD" w:rsidRDefault="00B933BD" w:rsidP="00B933BD">
      <w:pPr>
        <w:ind w:firstLine="400"/>
        <w:jc w:val="both"/>
      </w:pPr>
      <w:r w:rsidRPr="00B933BD"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B933BD" w:rsidRPr="00B933BD" w:rsidRDefault="00B933BD" w:rsidP="00B933BD">
      <w:pPr>
        <w:ind w:firstLine="400"/>
        <w:jc w:val="both"/>
      </w:pPr>
      <w:r w:rsidRPr="00B933BD">
        <w:t xml:space="preserve">При движении по </w:t>
      </w:r>
      <w:r w:rsidR="00885086" w:rsidRPr="00B933BD">
        <w:t>обочинам</w:t>
      </w:r>
      <w:r w:rsidRPr="00B933BD">
        <w:t xml:space="preserve"> или краю проезжей части в темное время суток или в условиях недостаточной видимости пешеходам рекомендуется </w:t>
      </w:r>
      <w:r w:rsidR="00885086" w:rsidRPr="00B933BD">
        <w:t>иметь</w:t>
      </w:r>
      <w:r w:rsidRPr="00B933BD">
        <w:t xml:space="preserve">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B933BD" w:rsidRPr="00B933BD" w:rsidRDefault="00885086" w:rsidP="00B933BD">
      <w:pPr>
        <w:ind w:firstLine="400"/>
        <w:jc w:val="both"/>
      </w:pPr>
      <w:r w:rsidRPr="00885086">
        <w:t>2</w:t>
      </w:r>
      <w:r w:rsidR="00B933BD" w:rsidRPr="00B933BD">
        <w:t xml:space="preserve">.2. Группы детей разрешается </w:t>
      </w:r>
      <w:r w:rsidR="00064BCA">
        <w:t>х</w:t>
      </w:r>
      <w:r w:rsidR="00B933BD" w:rsidRPr="00B933BD">
        <w:t>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B933BD" w:rsidRPr="00B933BD" w:rsidRDefault="00885086" w:rsidP="00B933BD">
      <w:pPr>
        <w:ind w:firstLine="400"/>
        <w:jc w:val="both"/>
      </w:pPr>
      <w:r w:rsidRPr="00885086">
        <w:t>2</w:t>
      </w:r>
      <w:r w:rsidR="00B933BD" w:rsidRPr="00B933BD">
        <w:t>.3.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B933BD" w:rsidRPr="00B933BD" w:rsidRDefault="00B933BD" w:rsidP="00B933BD">
      <w:pPr>
        <w:ind w:firstLine="400"/>
        <w:jc w:val="both"/>
      </w:pPr>
      <w:r w:rsidRPr="00B933BD"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B933BD" w:rsidRPr="00B933BD" w:rsidRDefault="00885086" w:rsidP="00B933BD">
      <w:pPr>
        <w:ind w:firstLine="400"/>
        <w:jc w:val="both"/>
      </w:pPr>
      <w:r w:rsidRPr="00885086">
        <w:t>2</w:t>
      </w:r>
      <w:r w:rsidR="00B933BD" w:rsidRPr="00B933BD">
        <w:t>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064BCA" w:rsidRDefault="00885086" w:rsidP="00B933BD">
      <w:pPr>
        <w:ind w:firstLine="400"/>
        <w:jc w:val="both"/>
      </w:pPr>
      <w:r w:rsidRPr="00885086">
        <w:t>2</w:t>
      </w:r>
      <w:r w:rsidR="00B933BD" w:rsidRPr="00B933BD">
        <w:t xml:space="preserve">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</w:t>
      </w:r>
    </w:p>
    <w:p w:rsidR="00B933BD" w:rsidRPr="00B933BD" w:rsidRDefault="00885086" w:rsidP="00B933BD">
      <w:pPr>
        <w:ind w:firstLine="400"/>
        <w:jc w:val="both"/>
      </w:pPr>
      <w:r w:rsidRPr="00885086">
        <w:t>2</w:t>
      </w:r>
      <w:r w:rsidR="00B933BD" w:rsidRPr="00B933BD">
        <w:t>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движения, и с учетом сигнала светофора (регулировщика).</w:t>
      </w:r>
    </w:p>
    <w:p w:rsidR="00B933BD" w:rsidRPr="00B933BD" w:rsidRDefault="00885086" w:rsidP="00B933BD">
      <w:pPr>
        <w:ind w:firstLine="400"/>
        <w:jc w:val="both"/>
      </w:pPr>
      <w:r w:rsidRPr="00885086">
        <w:t>2</w:t>
      </w:r>
      <w:r w:rsidR="00B933BD" w:rsidRPr="00B933BD">
        <w:t>.7.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B933BD" w:rsidRPr="00885086" w:rsidRDefault="00885086" w:rsidP="00B933BD">
      <w:pPr>
        <w:ind w:firstLine="400"/>
        <w:jc w:val="both"/>
      </w:pPr>
      <w:r w:rsidRPr="00885086">
        <w:t>2</w:t>
      </w:r>
      <w:r w:rsidR="00B933BD" w:rsidRPr="00B933BD">
        <w:t xml:space="preserve">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</w:t>
      </w:r>
      <w:r w:rsidR="00B933BD" w:rsidRPr="00B933BD">
        <w:lastRenderedPageBreak/>
        <w:t xml:space="preserve">посадочными площадками, разрешается выходить на проезжую часть для посадки в транспортное средство лишь после его остановки. </w:t>
      </w:r>
      <w:r w:rsidR="00B933BD" w:rsidRPr="00885086">
        <w:t>После высадки необходимо, не задерживаясь, освободить проезжую часть.</w:t>
      </w:r>
    </w:p>
    <w:p w:rsidR="00B933BD" w:rsidRPr="00885086" w:rsidRDefault="00B933BD" w:rsidP="00B933BD">
      <w:pPr>
        <w:ind w:firstLine="400"/>
        <w:jc w:val="both"/>
      </w:pPr>
      <w:r w:rsidRPr="00B933BD">
        <w:t xml:space="preserve"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r w:rsidR="00885086" w:rsidRPr="00885086">
        <w:t>2</w:t>
      </w:r>
      <w:r w:rsidRPr="00B933BD">
        <w:t xml:space="preserve">.4 - </w:t>
      </w:r>
      <w:r w:rsidR="00885086" w:rsidRPr="00885086">
        <w:t>2</w:t>
      </w:r>
      <w:r w:rsidRPr="00B933BD">
        <w:t>.7 Правил.</w:t>
      </w:r>
    </w:p>
    <w:p w:rsidR="00B933BD" w:rsidRPr="00C56653" w:rsidRDefault="00885086" w:rsidP="00B933BD">
      <w:pPr>
        <w:ind w:firstLine="400"/>
        <w:jc w:val="both"/>
        <w:rPr>
          <w:b/>
        </w:rPr>
      </w:pPr>
      <w:r w:rsidRPr="00C56653">
        <w:rPr>
          <w:b/>
        </w:rPr>
        <w:t>3</w:t>
      </w:r>
      <w:r w:rsidR="00B933BD" w:rsidRPr="00C56653">
        <w:rPr>
          <w:b/>
        </w:rPr>
        <w:t>. Сигналы светофора и регулировщика</w:t>
      </w:r>
    </w:p>
    <w:p w:rsidR="00B933BD" w:rsidRPr="00B933BD" w:rsidRDefault="00885086" w:rsidP="00B933BD">
      <w:pPr>
        <w:ind w:firstLine="400"/>
        <w:jc w:val="both"/>
      </w:pPr>
      <w:r w:rsidRPr="00885086">
        <w:t>3</w:t>
      </w:r>
      <w:r w:rsidR="00B933BD" w:rsidRPr="00B933BD">
        <w:t>.1. В светофорах применяются световые сигналы зеленого, желтого, красного и бело-лунного цвета.</w:t>
      </w:r>
    </w:p>
    <w:p w:rsidR="00B933BD" w:rsidRPr="00B933BD" w:rsidRDefault="00B933BD" w:rsidP="00B933BD">
      <w:pPr>
        <w:ind w:firstLine="400"/>
        <w:jc w:val="both"/>
      </w:pPr>
      <w:r w:rsidRPr="00B933BD">
        <w:t>В зависимости от назначения, сигналы светофора могут быть круглые, в виде стрелки (стрелок), силуэта пешехода или велосипеда и Х-образные.</w:t>
      </w:r>
    </w:p>
    <w:p w:rsidR="00B933BD" w:rsidRPr="00B933BD" w:rsidRDefault="00B933BD" w:rsidP="00B933BD">
      <w:pPr>
        <w:ind w:firstLine="400"/>
        <w:jc w:val="both"/>
      </w:pPr>
      <w:r w:rsidRPr="00B933BD">
        <w:t>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</w:r>
    </w:p>
    <w:p w:rsidR="00B933BD" w:rsidRPr="00B933BD" w:rsidRDefault="00885086" w:rsidP="00B933BD">
      <w:pPr>
        <w:ind w:firstLine="400"/>
        <w:jc w:val="both"/>
      </w:pPr>
      <w:r w:rsidRPr="00885086">
        <w:t>3</w:t>
      </w:r>
      <w:r w:rsidR="00B933BD" w:rsidRPr="00B933BD">
        <w:t>.2. Круглые сигналы светофора имеют следующие значения:</w:t>
      </w:r>
    </w:p>
    <w:p w:rsidR="00B933BD" w:rsidRPr="00B933BD" w:rsidRDefault="00B933BD" w:rsidP="00B933BD">
      <w:pPr>
        <w:ind w:firstLine="400"/>
        <w:jc w:val="both"/>
      </w:pPr>
      <w:r w:rsidRPr="00C56653">
        <w:rPr>
          <w:b/>
          <w:i/>
        </w:rPr>
        <w:t>ЗЕЛЕНЫЙ СИГНАЛ</w:t>
      </w:r>
      <w:r w:rsidRPr="00B933BD">
        <w:t xml:space="preserve"> разрешает движение;</w:t>
      </w:r>
    </w:p>
    <w:p w:rsidR="00B933BD" w:rsidRPr="00B933BD" w:rsidRDefault="00B933BD" w:rsidP="00B933BD">
      <w:pPr>
        <w:ind w:firstLine="400"/>
        <w:jc w:val="both"/>
      </w:pPr>
      <w:r w:rsidRPr="00C56653">
        <w:rPr>
          <w:b/>
          <w:i/>
        </w:rPr>
        <w:t>ЗЕЛЕНЫЙ МИГАЮЩИЙ СИГНАЛ</w:t>
      </w:r>
      <w:r w:rsidRPr="00B933BD">
        <w:t xml:space="preserve">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</w:p>
    <w:p w:rsidR="00B933BD" w:rsidRPr="00B933BD" w:rsidRDefault="00B933BD" w:rsidP="00B933BD">
      <w:pPr>
        <w:ind w:firstLine="400"/>
        <w:jc w:val="both"/>
      </w:pPr>
      <w:r w:rsidRPr="00C56653">
        <w:rPr>
          <w:b/>
          <w:i/>
        </w:rPr>
        <w:t>ЖЕЛТЫЙ СИГНАЛ</w:t>
      </w:r>
      <w:r w:rsidRPr="00B933BD">
        <w:t xml:space="preserve"> запрещает движение, кроме случаев, предусмотренных пунктом 6.14 Правил, и предупреждает о предстоящей смене сигналов;</w:t>
      </w:r>
    </w:p>
    <w:p w:rsidR="00B933BD" w:rsidRPr="00B933BD" w:rsidRDefault="00B933BD" w:rsidP="00B933BD">
      <w:pPr>
        <w:ind w:firstLine="400"/>
        <w:jc w:val="both"/>
      </w:pPr>
      <w:r w:rsidRPr="00C56653">
        <w:rPr>
          <w:b/>
          <w:i/>
        </w:rPr>
        <w:t>ЖЕЛТЫЙ МИГАЮЩИЙ СИГНАЛ</w:t>
      </w:r>
      <w:r w:rsidRPr="00B933BD">
        <w:t xml:space="preserve"> разрешает движение и информирует о наличии нерегулируемого перекрестка или пешеходного перехода, предупреждает об опасности;</w:t>
      </w:r>
    </w:p>
    <w:p w:rsidR="00B933BD" w:rsidRPr="00B933BD" w:rsidRDefault="00B933BD" w:rsidP="00B933BD">
      <w:pPr>
        <w:ind w:firstLine="400"/>
        <w:jc w:val="both"/>
      </w:pPr>
      <w:r w:rsidRPr="00C56653">
        <w:rPr>
          <w:b/>
          <w:i/>
        </w:rPr>
        <w:t>КРАСНЫЙ СИГНАЛ</w:t>
      </w:r>
      <w:r w:rsidRPr="00B933BD">
        <w:t>, в том числе мигающий, запрещает движение.</w:t>
      </w:r>
    </w:p>
    <w:p w:rsidR="00B933BD" w:rsidRPr="00B933BD" w:rsidRDefault="00B933BD" w:rsidP="00B933BD">
      <w:pPr>
        <w:ind w:firstLine="400"/>
        <w:jc w:val="both"/>
      </w:pPr>
      <w:r w:rsidRPr="00B933BD">
        <w:t>Сочетание красного и желтого сигналов запрещает движение и информирует о предстоящем включении зеленого сигнала.</w:t>
      </w:r>
    </w:p>
    <w:p w:rsidR="00B933BD" w:rsidRPr="00B933BD" w:rsidRDefault="00885086" w:rsidP="00B933BD">
      <w:pPr>
        <w:ind w:firstLine="400"/>
        <w:jc w:val="both"/>
      </w:pPr>
      <w:r w:rsidRPr="00885086">
        <w:t>3</w:t>
      </w:r>
      <w:r w:rsidR="00B933BD" w:rsidRPr="00B933BD">
        <w:t>.3. 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</w:t>
      </w:r>
    </w:p>
    <w:p w:rsidR="00B933BD" w:rsidRPr="00B933BD" w:rsidRDefault="00885086" w:rsidP="00B933BD">
      <w:pPr>
        <w:ind w:firstLine="400"/>
        <w:jc w:val="both"/>
      </w:pPr>
      <w:r w:rsidRPr="00885086">
        <w:t>3</w:t>
      </w:r>
      <w:r w:rsidR="00B933BD" w:rsidRPr="00B933BD">
        <w:t>.4</w:t>
      </w:r>
      <w:r w:rsidR="00C56653">
        <w:t xml:space="preserve">. </w:t>
      </w:r>
      <w:r w:rsidR="00B933BD" w:rsidRPr="00B933BD">
        <w:t>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</w:t>
      </w:r>
    </w:p>
    <w:p w:rsidR="00B933BD" w:rsidRPr="00B933BD" w:rsidRDefault="00B933BD" w:rsidP="00B933BD">
      <w:pPr>
        <w:ind w:firstLine="400"/>
        <w:jc w:val="both"/>
      </w:pPr>
      <w:r w:rsidRPr="00B933BD">
        <w:t>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200х200 мм с изображением велосипеда черного цвета.</w:t>
      </w:r>
    </w:p>
    <w:p w:rsidR="00B933BD" w:rsidRPr="00B933BD" w:rsidRDefault="00885086" w:rsidP="00B933BD">
      <w:pPr>
        <w:ind w:firstLine="400"/>
        <w:jc w:val="both"/>
      </w:pPr>
      <w:r w:rsidRPr="00885086">
        <w:t>3</w:t>
      </w:r>
      <w:r w:rsidR="00B933BD" w:rsidRPr="00B933BD">
        <w:t>.</w:t>
      </w:r>
      <w:r w:rsidR="00C56653">
        <w:t>5</w:t>
      </w:r>
      <w:r w:rsidR="00B933BD" w:rsidRPr="00B933BD">
        <w:t>. Для информирования слепых пешеходов о возможности пересечения проезжей части световые сигналы светофора могут быть дополнены звуковым сигналом.</w:t>
      </w:r>
    </w:p>
    <w:p w:rsidR="00B933BD" w:rsidRPr="00B933BD" w:rsidRDefault="00885086" w:rsidP="00B933BD">
      <w:pPr>
        <w:ind w:firstLine="400"/>
        <w:jc w:val="both"/>
      </w:pPr>
      <w:r w:rsidRPr="00C56653">
        <w:t>3</w:t>
      </w:r>
      <w:r w:rsidR="00B933BD" w:rsidRPr="00B933BD">
        <w:t>.</w:t>
      </w:r>
      <w:r w:rsidR="00C56653">
        <w:t>6</w:t>
      </w:r>
      <w:r w:rsidR="00B933BD" w:rsidRPr="00B933BD">
        <w:t>. Сигналы регулировщика имеют следующие значения:</w:t>
      </w:r>
    </w:p>
    <w:p w:rsidR="00B933BD" w:rsidRPr="00C56653" w:rsidRDefault="00B933BD" w:rsidP="00B933BD">
      <w:pPr>
        <w:ind w:firstLine="400"/>
        <w:jc w:val="both"/>
        <w:rPr>
          <w:b/>
        </w:rPr>
      </w:pPr>
      <w:r w:rsidRPr="00C56653">
        <w:rPr>
          <w:b/>
        </w:rPr>
        <w:t>РУКИ ВЫТЯНУТЫ В СТОРОНЫ ИЛИ ОПУЩЕНЫ:</w:t>
      </w:r>
    </w:p>
    <w:p w:rsidR="00B933BD" w:rsidRPr="00B933BD" w:rsidRDefault="00B933BD" w:rsidP="00B933BD">
      <w:pPr>
        <w:ind w:firstLine="400"/>
        <w:jc w:val="both"/>
      </w:pPr>
      <w:r w:rsidRPr="00B933BD">
        <w:t>со стороны левого и правого бока разрешено движение трамваю прямо, безрельсовым транспортным средствам прямо и направо, пешеходам разрешено переходить проезжую часть;</w:t>
      </w:r>
    </w:p>
    <w:p w:rsidR="00B933BD" w:rsidRPr="00B933BD" w:rsidRDefault="00B933BD" w:rsidP="00B933BD">
      <w:pPr>
        <w:ind w:firstLine="400"/>
        <w:jc w:val="both"/>
      </w:pPr>
      <w:r w:rsidRPr="00B933BD">
        <w:t>со стороны груди и спины движение всех транспортных средств и пешеходов запрещено.</w:t>
      </w:r>
    </w:p>
    <w:p w:rsidR="00B933BD" w:rsidRPr="00C56653" w:rsidRDefault="00B933BD" w:rsidP="00B933BD">
      <w:pPr>
        <w:ind w:firstLine="400"/>
        <w:jc w:val="both"/>
        <w:rPr>
          <w:b/>
        </w:rPr>
      </w:pPr>
      <w:r w:rsidRPr="00C56653">
        <w:rPr>
          <w:b/>
        </w:rPr>
        <w:t>ПРАВАЯ РУКА ВЫТЯНУТА ВПЕРЕД:</w:t>
      </w:r>
    </w:p>
    <w:p w:rsidR="00B933BD" w:rsidRPr="00B933BD" w:rsidRDefault="00B933BD" w:rsidP="00B933BD">
      <w:pPr>
        <w:ind w:firstLine="400"/>
        <w:jc w:val="both"/>
      </w:pPr>
      <w:r w:rsidRPr="00B933BD">
        <w:t>со стороны левого бока разрешено движение трамваю налево, безрельсовым транспортным средствам во всех направлениях;</w:t>
      </w:r>
    </w:p>
    <w:p w:rsidR="00B933BD" w:rsidRPr="00B933BD" w:rsidRDefault="00B933BD" w:rsidP="00B933BD">
      <w:pPr>
        <w:ind w:firstLine="400"/>
        <w:jc w:val="both"/>
      </w:pPr>
      <w:r w:rsidRPr="00B933BD">
        <w:t>со стороны груди всем транспортным средствам разрешено движение только направо;</w:t>
      </w:r>
    </w:p>
    <w:p w:rsidR="00B933BD" w:rsidRPr="00B933BD" w:rsidRDefault="00B933BD" w:rsidP="00B933BD">
      <w:pPr>
        <w:ind w:firstLine="400"/>
        <w:jc w:val="both"/>
      </w:pPr>
      <w:r w:rsidRPr="00B933BD">
        <w:t xml:space="preserve">со стороны правого бока и спины движение всех транспортных средств запрещено; </w:t>
      </w:r>
    </w:p>
    <w:p w:rsidR="00B933BD" w:rsidRPr="00B933BD" w:rsidRDefault="00B933BD" w:rsidP="00B933BD">
      <w:pPr>
        <w:ind w:firstLine="400"/>
        <w:jc w:val="both"/>
      </w:pPr>
      <w:r w:rsidRPr="00B933BD">
        <w:t>пешеходам разрешено переходить проезжую часть за спиной регулировщика.</w:t>
      </w:r>
    </w:p>
    <w:p w:rsidR="00B933BD" w:rsidRPr="00C56653" w:rsidRDefault="00B933BD" w:rsidP="00B933BD">
      <w:pPr>
        <w:ind w:firstLine="400"/>
        <w:jc w:val="both"/>
        <w:rPr>
          <w:b/>
        </w:rPr>
      </w:pPr>
      <w:r w:rsidRPr="00C56653">
        <w:rPr>
          <w:b/>
        </w:rPr>
        <w:t>РУКА ПОДНЯТА ВВЕРХ:</w:t>
      </w:r>
    </w:p>
    <w:p w:rsidR="00B933BD" w:rsidRPr="00B933BD" w:rsidRDefault="00B933BD" w:rsidP="00B933BD">
      <w:pPr>
        <w:ind w:firstLine="400"/>
        <w:jc w:val="both"/>
      </w:pPr>
      <w:r w:rsidRPr="00B933BD">
        <w:t>движение всех транспортных средств и пешеходов запрещено во всех направлениях, кроме случаев, предусмотренных пунктом Правил.</w:t>
      </w:r>
    </w:p>
    <w:p w:rsidR="00B933BD" w:rsidRPr="00B933BD" w:rsidRDefault="00B933BD" w:rsidP="00B933BD">
      <w:pPr>
        <w:ind w:firstLine="400"/>
        <w:jc w:val="both"/>
      </w:pPr>
      <w:r w:rsidRPr="00B933BD">
        <w:lastRenderedPageBreak/>
        <w:t>Регулировщик может подавать жестами рук и другие сигналы, понятные водителям и пешеходам.</w:t>
      </w:r>
    </w:p>
    <w:p w:rsidR="00B933BD" w:rsidRPr="00B933BD" w:rsidRDefault="00B933BD" w:rsidP="00B933BD">
      <w:pPr>
        <w:ind w:firstLine="400"/>
        <w:jc w:val="both"/>
      </w:pPr>
      <w:r w:rsidRPr="00B933BD">
        <w:t>Для лучшей видимости сигналов регулировщик может применять жезл или диск с красным сигналом (световозвращателем).</w:t>
      </w:r>
    </w:p>
    <w:p w:rsidR="00B933BD" w:rsidRPr="00B933BD" w:rsidRDefault="00064BCA" w:rsidP="00B933BD">
      <w:pPr>
        <w:ind w:firstLine="400"/>
        <w:jc w:val="both"/>
      </w:pPr>
      <w:r>
        <w:rPr>
          <w:lang w:val="en-US"/>
        </w:rPr>
        <w:t>3</w:t>
      </w:r>
      <w:r w:rsidR="00B933BD" w:rsidRPr="00B933BD">
        <w:t>.11. Требование об остановке транспортного средства подается с помощью громкоговорящего устройства или жестом руки, направленной на транспортное средство. Водитель должен остановиться в указанном ему месте.</w:t>
      </w:r>
    </w:p>
    <w:p w:rsidR="00B933BD" w:rsidRPr="00B933BD" w:rsidRDefault="00064BCA" w:rsidP="00B933BD">
      <w:pPr>
        <w:ind w:firstLine="400"/>
        <w:jc w:val="both"/>
      </w:pPr>
      <w:r>
        <w:rPr>
          <w:lang w:val="en-US"/>
        </w:rPr>
        <w:t>3</w:t>
      </w:r>
      <w:r w:rsidR="00B933BD" w:rsidRPr="00B933BD">
        <w:t>.1</w:t>
      </w:r>
      <w:r>
        <w:rPr>
          <w:lang w:val="en-US"/>
        </w:rPr>
        <w:t>2</w:t>
      </w:r>
      <w:r w:rsidR="00B933BD" w:rsidRPr="00B933BD">
        <w:t xml:space="preserve">. Водители и пешеходы должны выполнять требования сигналов и распоряжения регулировщика, даже если они противоречат сигналам светофора, требованиям дорожных знаков или разметки. </w:t>
      </w:r>
    </w:p>
    <w:p w:rsidR="00064BCA" w:rsidRDefault="00064BCA" w:rsidP="00B933BD">
      <w:pPr>
        <w:ind w:firstLine="400"/>
        <w:jc w:val="both"/>
        <w:rPr>
          <w:lang w:val="en-US"/>
        </w:rPr>
      </w:pPr>
    </w:p>
    <w:p w:rsidR="00B933BD" w:rsidRPr="00C56653" w:rsidRDefault="00B933BD" w:rsidP="00B933BD">
      <w:pPr>
        <w:ind w:firstLine="400"/>
        <w:jc w:val="both"/>
        <w:rPr>
          <w:b/>
        </w:rPr>
      </w:pPr>
      <w:r w:rsidRPr="00C56653">
        <w:rPr>
          <w:b/>
        </w:rPr>
        <w:t xml:space="preserve">ЧТОБ НИКОГДА НЕ ПОПАДАТЬ В СЛОЖНЫЕ ПОЛОЖЕНИЯ, НАДО ЗНАТЬ И СОБЛЮДАТЬ ПРАВИЛА ДВИЖЕНИЯ! </w:t>
      </w:r>
    </w:p>
    <w:p w:rsidR="00B933BD" w:rsidRPr="00C56653" w:rsidRDefault="00B933BD" w:rsidP="00B933BD">
      <w:pPr>
        <w:ind w:firstLine="400"/>
        <w:jc w:val="both"/>
        <w:rPr>
          <w:b/>
        </w:rPr>
      </w:pPr>
    </w:p>
    <w:p w:rsidR="00B933BD" w:rsidRPr="00C56653" w:rsidRDefault="00064BCA" w:rsidP="00B933BD">
      <w:pPr>
        <w:ind w:firstLine="400"/>
        <w:jc w:val="both"/>
        <w:rPr>
          <w:b/>
          <w:i/>
        </w:rPr>
      </w:pPr>
      <w:r w:rsidRPr="00C56653">
        <w:rPr>
          <w:b/>
          <w:i/>
        </w:rPr>
        <w:t xml:space="preserve">Переходить улицу нужно только на зелёный сигнал светофора! </w:t>
      </w:r>
    </w:p>
    <w:p w:rsidR="00B933BD" w:rsidRPr="00C56653" w:rsidRDefault="00064BCA" w:rsidP="00B933BD">
      <w:pPr>
        <w:ind w:firstLine="400"/>
        <w:jc w:val="both"/>
        <w:rPr>
          <w:b/>
          <w:i/>
        </w:rPr>
      </w:pPr>
      <w:r w:rsidRPr="00C56653">
        <w:rPr>
          <w:b/>
          <w:i/>
        </w:rPr>
        <w:t xml:space="preserve">Игра вблизи проезжей части опасна! </w:t>
      </w:r>
    </w:p>
    <w:p w:rsidR="00B933BD" w:rsidRPr="00C56653" w:rsidRDefault="00064BCA" w:rsidP="00B933BD">
      <w:pPr>
        <w:ind w:firstLine="400"/>
        <w:jc w:val="both"/>
        <w:rPr>
          <w:b/>
          <w:i/>
        </w:rPr>
      </w:pPr>
      <w:r w:rsidRPr="00C56653">
        <w:rPr>
          <w:b/>
          <w:i/>
        </w:rPr>
        <w:t xml:space="preserve">При переходе улицы будьте внимательны! Обходите трамвай спереди, автобус и троллейбус сзади. </w:t>
      </w:r>
    </w:p>
    <w:p w:rsidR="00B933BD" w:rsidRDefault="00064BCA" w:rsidP="00B933BD">
      <w:pPr>
        <w:ind w:firstLine="400"/>
        <w:jc w:val="both"/>
        <w:rPr>
          <w:b/>
          <w:i/>
        </w:rPr>
      </w:pPr>
      <w:r w:rsidRPr="00C56653">
        <w:rPr>
          <w:b/>
          <w:i/>
        </w:rPr>
        <w:t>Переходите улицу только в местах, обозначенных для перехода.</w:t>
      </w:r>
    </w:p>
    <w:p w:rsidR="00C56653" w:rsidRDefault="00C56653" w:rsidP="00B933BD">
      <w:pPr>
        <w:ind w:firstLine="400"/>
        <w:jc w:val="both"/>
        <w:rPr>
          <w:b/>
          <w:i/>
        </w:rPr>
      </w:pPr>
    </w:p>
    <w:p w:rsidR="00C56653" w:rsidRDefault="00C56653" w:rsidP="00B933BD">
      <w:pPr>
        <w:ind w:firstLine="400"/>
        <w:jc w:val="both"/>
        <w:rPr>
          <w:b/>
          <w:i/>
        </w:rPr>
      </w:pPr>
    </w:p>
    <w:p w:rsidR="00C56653" w:rsidRDefault="00C56653" w:rsidP="00B933BD">
      <w:pPr>
        <w:ind w:firstLine="400"/>
        <w:jc w:val="both"/>
        <w:rPr>
          <w:b/>
          <w:i/>
        </w:rPr>
      </w:pPr>
    </w:p>
    <w:p w:rsidR="00C56653" w:rsidRDefault="00C56653" w:rsidP="00C56653">
      <w:pPr>
        <w:pStyle w:val="a3"/>
        <w:ind w:left="931" w:hanging="931"/>
        <w:rPr>
          <w:sz w:val="28"/>
          <w:szCs w:val="28"/>
        </w:rPr>
      </w:pPr>
    </w:p>
    <w:sectPr w:rsidR="00C56653" w:rsidSect="00EA6D9D">
      <w:footerReference w:type="even" r:id="rId7"/>
      <w:footerReference w:type="default" r:id="rId8"/>
      <w:pgSz w:w="11909" w:h="16834" w:code="9"/>
      <w:pgMar w:top="851" w:right="851" w:bottom="851" w:left="851" w:header="567" w:footer="567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78B" w:rsidRDefault="0017178B">
      <w:r>
        <w:separator/>
      </w:r>
    </w:p>
  </w:endnote>
  <w:endnote w:type="continuationSeparator" w:id="0">
    <w:p w:rsidR="0017178B" w:rsidRDefault="00171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53" w:rsidRDefault="00C56653" w:rsidP="006811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6653" w:rsidRDefault="00C56653" w:rsidP="00C5665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53" w:rsidRDefault="00C56653" w:rsidP="006811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4CD8">
      <w:rPr>
        <w:rStyle w:val="a5"/>
        <w:noProof/>
      </w:rPr>
      <w:t>1</w:t>
    </w:r>
    <w:r>
      <w:rPr>
        <w:rStyle w:val="a5"/>
      </w:rPr>
      <w:fldChar w:fldCharType="end"/>
    </w:r>
  </w:p>
  <w:p w:rsidR="00C56653" w:rsidRDefault="00C56653" w:rsidP="00C56653">
    <w:pPr>
      <w:pStyle w:val="a4"/>
      <w:ind w:right="360"/>
      <w:jc w:val="right"/>
    </w:pPr>
    <w:r>
      <w:t xml:space="preserve">Правила дорожного движения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78B" w:rsidRDefault="0017178B">
      <w:r>
        <w:separator/>
      </w:r>
    </w:p>
  </w:footnote>
  <w:footnote w:type="continuationSeparator" w:id="0">
    <w:p w:rsidR="0017178B" w:rsidRDefault="001717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D2934"/>
    <w:multiLevelType w:val="hybridMultilevel"/>
    <w:tmpl w:val="CF9AE94E"/>
    <w:lvl w:ilvl="0" w:tplc="881C2096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3BD"/>
    <w:rsid w:val="000306B0"/>
    <w:rsid w:val="00064BCA"/>
    <w:rsid w:val="0017178B"/>
    <w:rsid w:val="00377E51"/>
    <w:rsid w:val="00397B59"/>
    <w:rsid w:val="003A4CD8"/>
    <w:rsid w:val="004E0BDA"/>
    <w:rsid w:val="0050484B"/>
    <w:rsid w:val="00522F6F"/>
    <w:rsid w:val="00593BB2"/>
    <w:rsid w:val="0068115F"/>
    <w:rsid w:val="006841CE"/>
    <w:rsid w:val="00694F0C"/>
    <w:rsid w:val="007C459B"/>
    <w:rsid w:val="007E6DB3"/>
    <w:rsid w:val="007F7C47"/>
    <w:rsid w:val="0088329D"/>
    <w:rsid w:val="00885086"/>
    <w:rsid w:val="008D0421"/>
    <w:rsid w:val="008E1B11"/>
    <w:rsid w:val="009775B4"/>
    <w:rsid w:val="0098391D"/>
    <w:rsid w:val="00A07AA7"/>
    <w:rsid w:val="00A44505"/>
    <w:rsid w:val="00B07FBE"/>
    <w:rsid w:val="00B2781F"/>
    <w:rsid w:val="00B933BD"/>
    <w:rsid w:val="00BD6F63"/>
    <w:rsid w:val="00C56653"/>
    <w:rsid w:val="00E52BBE"/>
    <w:rsid w:val="00E87726"/>
    <w:rsid w:val="00EA0B8E"/>
    <w:rsid w:val="00EA6D9D"/>
    <w:rsid w:val="00F21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тиль"/>
    <w:rsid w:val="00064BC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C5665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6653"/>
  </w:style>
  <w:style w:type="paragraph" w:styleId="a6">
    <w:name w:val="header"/>
    <w:basedOn w:val="a"/>
    <w:rsid w:val="00C56653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2</cp:revision>
  <cp:lastPrinted>2015-05-17T19:14:00Z</cp:lastPrinted>
  <dcterms:created xsi:type="dcterms:W3CDTF">2017-07-19T14:36:00Z</dcterms:created>
  <dcterms:modified xsi:type="dcterms:W3CDTF">2017-07-19T14:36:00Z</dcterms:modified>
</cp:coreProperties>
</file>