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97F" w:rsidRPr="0019097F" w:rsidRDefault="0019097F" w:rsidP="0019097F">
      <w:pPr>
        <w:widowControl w:val="0"/>
        <w:autoSpaceDE w:val="0"/>
        <w:autoSpaceDN w:val="0"/>
        <w:adjustRightInd w:val="0"/>
        <w:contextualSpacing/>
        <w:jc w:val="center"/>
        <w:rPr>
          <w:rFonts w:eastAsia="Times New Roman"/>
          <w:b/>
          <w:sz w:val="32"/>
          <w:szCs w:val="32"/>
          <w:lang w:eastAsia="ru-RU"/>
        </w:rPr>
      </w:pPr>
      <w:r w:rsidRPr="0019097F">
        <w:rPr>
          <w:rFonts w:eastAsia="Times New Roman"/>
          <w:b/>
          <w:sz w:val="32"/>
          <w:szCs w:val="32"/>
          <w:lang w:eastAsia="ru-RU"/>
        </w:rPr>
        <w:t>ИНСТРУКЦИЯ №</w:t>
      </w:r>
      <w:r>
        <w:rPr>
          <w:rFonts w:eastAsia="Times New Roman"/>
          <w:b/>
          <w:sz w:val="32"/>
          <w:szCs w:val="32"/>
          <w:lang w:eastAsia="ru-RU"/>
        </w:rPr>
        <w:t>2</w:t>
      </w:r>
      <w:r w:rsidRPr="0019097F">
        <w:rPr>
          <w:rFonts w:eastAsia="Times New Roman"/>
          <w:b/>
          <w:sz w:val="32"/>
          <w:szCs w:val="32"/>
          <w:lang w:eastAsia="ru-RU"/>
        </w:rPr>
        <w:t>0</w:t>
      </w:r>
    </w:p>
    <w:p w:rsidR="0019097F" w:rsidRPr="0019097F" w:rsidRDefault="0019097F" w:rsidP="0019097F">
      <w:pPr>
        <w:contextualSpacing/>
        <w:jc w:val="center"/>
        <w:rPr>
          <w:rFonts w:eastAsia="Times New Roman"/>
          <w:szCs w:val="28"/>
          <w:lang w:eastAsia="ru-RU"/>
        </w:rPr>
      </w:pPr>
      <w:r w:rsidRPr="0019097F">
        <w:rPr>
          <w:rFonts w:eastAsia="Times New Roman"/>
          <w:b/>
          <w:sz w:val="32"/>
          <w:szCs w:val="32"/>
          <w:lang w:eastAsia="ru-RU"/>
        </w:rPr>
        <w:t xml:space="preserve">о влиянии </w:t>
      </w:r>
      <w:r>
        <w:rPr>
          <w:b/>
          <w:sz w:val="32"/>
        </w:rPr>
        <w:t>алкоголя</w:t>
      </w:r>
      <w:r w:rsidRPr="0019097F">
        <w:rPr>
          <w:rFonts w:eastAsia="Times New Roman"/>
          <w:b/>
          <w:sz w:val="32"/>
          <w:szCs w:val="32"/>
          <w:lang w:eastAsia="ru-RU"/>
        </w:rPr>
        <w:t xml:space="preserve"> на организм человека</w:t>
      </w:r>
    </w:p>
    <w:p w:rsidR="0019097F" w:rsidRDefault="0019097F" w:rsidP="0065779F">
      <w:pPr>
        <w:pStyle w:val="a3"/>
        <w:tabs>
          <w:tab w:val="left" w:pos="993"/>
        </w:tabs>
        <w:ind w:left="0" w:firstLine="567"/>
        <w:rPr>
          <w:sz w:val="24"/>
        </w:rPr>
      </w:pPr>
    </w:p>
    <w:p w:rsidR="0065779F" w:rsidRPr="0065779F" w:rsidRDefault="0065779F" w:rsidP="0065779F">
      <w:pPr>
        <w:pStyle w:val="a3"/>
        <w:tabs>
          <w:tab w:val="left" w:pos="993"/>
        </w:tabs>
        <w:ind w:left="0" w:firstLine="567"/>
        <w:rPr>
          <w:sz w:val="24"/>
        </w:rPr>
      </w:pPr>
      <w:r w:rsidRPr="0065779F">
        <w:rPr>
          <w:sz w:val="24"/>
        </w:rPr>
        <w:t>Знаешь ли ты, что алкоголь относится к наркотическим веществам?</w:t>
      </w:r>
    </w:p>
    <w:p w:rsidR="0065779F" w:rsidRPr="0065779F" w:rsidRDefault="0065779F" w:rsidP="0065779F">
      <w:pPr>
        <w:pStyle w:val="a3"/>
        <w:tabs>
          <w:tab w:val="left" w:pos="993"/>
        </w:tabs>
        <w:ind w:left="0" w:firstLine="567"/>
        <w:rPr>
          <w:sz w:val="24"/>
        </w:rPr>
      </w:pPr>
      <w:r w:rsidRPr="0065779F">
        <w:rPr>
          <w:b/>
          <w:bCs/>
          <w:sz w:val="24"/>
        </w:rPr>
        <w:t>Алкоголь </w:t>
      </w:r>
      <w:r w:rsidRPr="0065779F">
        <w:rPr>
          <w:sz w:val="24"/>
        </w:rPr>
        <w:t>- (этиловый или винный спирт) относится к наркотическим веществам. Рассматривая механизм действия алкоголя, особое внимание следует обратить на его наркотическое действие, которое вызывает кратковременное снижение уровня жизнедеятельности клеток. Особенно губительно алкоголь действует на детей и подростков. Установлено, что у детей обычно быстро происходит отравление алкоголем, возникают различные опасные заболевания, нарушается умственная деятельность, наступает полная деградация личности. Как показывает статистика, именно на почве пьянства подростки совершают большинство преступлений. «Пьяному гуляке недалеко до драки» - гласит русская пословица. И действительно, действие алкоголя коварно: выпившему человеку кажется, что он силен, храбр, решителен – все ему нипочем! Опьянение снимает тормозящие, сдерживающие механизмы, человек допускает такие поступки, которые, будучи трезвым, вряд ли совершил бы. Судебная практика свидетельствует: со злоупотреблением алкоголя связаны половина несчастных случаев со смертельными исходами на транспорте и половина всех убийств: до 90% процентов лиц, привлекающихся к ответственности за хулиганство, совершили преступления, будучи нетрезвыми.</w:t>
      </w:r>
    </w:p>
    <w:p w:rsidR="0065779F" w:rsidRPr="0065779F" w:rsidRDefault="0065779F" w:rsidP="0065779F">
      <w:pPr>
        <w:pStyle w:val="a3"/>
        <w:tabs>
          <w:tab w:val="left" w:pos="993"/>
        </w:tabs>
        <w:ind w:left="0" w:firstLine="567"/>
        <w:rPr>
          <w:sz w:val="24"/>
        </w:rPr>
      </w:pPr>
      <w:r w:rsidRPr="0065779F">
        <w:rPr>
          <w:sz w:val="24"/>
        </w:rPr>
        <w:t>У выпившего человека значительно ослабевает внимание, удлиняется время ответной реакции. Вдумайтесь в такие цифры: небольшая доза алкоголя снижает у водителя скорость реакции на 0,3 секунды. При торможении на скорости 60 км/час это дает лишних пять метров хода машины.</w:t>
      </w:r>
    </w:p>
    <w:p w:rsidR="0065779F" w:rsidRPr="0065779F" w:rsidRDefault="0065779F" w:rsidP="0065779F">
      <w:pPr>
        <w:pStyle w:val="a3"/>
        <w:tabs>
          <w:tab w:val="left" w:pos="993"/>
        </w:tabs>
        <w:ind w:left="0" w:firstLine="567"/>
        <w:rPr>
          <w:sz w:val="24"/>
        </w:rPr>
      </w:pPr>
      <w:r w:rsidRPr="0065779F">
        <w:rPr>
          <w:sz w:val="24"/>
        </w:rPr>
        <w:t>В народе говорят: хмель шумит, ум молчит. На очень серьезные размышления наводит факт рождения детей, страдающих умственно-психической неполноценностью у родителей, употребляющих алкоголь. «Пьяное зачатие», опасное даже при малейшей степени опьянения, служит распространенной причиной рождения детей с врожденными пороками. Пьянство создает напряженную обстановку в семье, из-за чего страдают дети.</w:t>
      </w:r>
    </w:p>
    <w:p w:rsidR="0065779F" w:rsidRPr="0065779F" w:rsidRDefault="0065779F" w:rsidP="0065779F">
      <w:pPr>
        <w:pStyle w:val="a3"/>
        <w:tabs>
          <w:tab w:val="left" w:pos="993"/>
        </w:tabs>
        <w:ind w:left="0" w:firstLine="567"/>
        <w:rPr>
          <w:sz w:val="24"/>
        </w:rPr>
      </w:pPr>
      <w:r w:rsidRPr="0065779F">
        <w:rPr>
          <w:sz w:val="24"/>
        </w:rPr>
        <w:t>Хочешь узнать о вредном воздействии пива?</w:t>
      </w:r>
    </w:p>
    <w:p w:rsidR="0065779F" w:rsidRPr="0065779F" w:rsidRDefault="0065779F" w:rsidP="0065779F">
      <w:pPr>
        <w:pStyle w:val="a3"/>
        <w:tabs>
          <w:tab w:val="left" w:pos="993"/>
        </w:tabs>
        <w:ind w:left="0" w:firstLine="567"/>
        <w:rPr>
          <w:sz w:val="24"/>
        </w:rPr>
      </w:pPr>
      <w:r w:rsidRPr="0065779F">
        <w:rPr>
          <w:sz w:val="24"/>
        </w:rPr>
        <w:t xml:space="preserve">Самое разрушительное и вредное последствие неумеренного потребления пива – больное сердце или, как назвал его немецкий врач </w:t>
      </w:r>
      <w:proofErr w:type="spellStart"/>
      <w:r w:rsidRPr="0065779F">
        <w:rPr>
          <w:sz w:val="24"/>
        </w:rPr>
        <w:t>Болингер</w:t>
      </w:r>
      <w:proofErr w:type="spellEnd"/>
      <w:r w:rsidRPr="0065779F">
        <w:rPr>
          <w:sz w:val="24"/>
        </w:rPr>
        <w:t>, баварское «пивное» или «бычье» сердце. Оно выражается в расширении полостей сердца, утолщении его стенок. Увеличенное в размерах сердце становится дряблым и плохо качает кровь. Признано, что эти изменения связаны с наличием в пиве кобальта, применяемого в качестве стабилизатора пивной пены. Этот токсичный элемент вызывает воспалительные процессы в пищеводе и желудке. Первый рейхсканцлер Германии Бисмарк, знавший не понаслышке о вредных последствиях употребления пива, дал следующее определение пивному алкоголизму: «От пива делаются ленивыми, глупыми и бессильными».</w:t>
      </w:r>
    </w:p>
    <w:p w:rsidR="0065779F" w:rsidRPr="0065779F" w:rsidRDefault="0065779F" w:rsidP="0065779F">
      <w:pPr>
        <w:pStyle w:val="a3"/>
        <w:tabs>
          <w:tab w:val="left" w:pos="993"/>
        </w:tabs>
        <w:ind w:left="0" w:firstLine="567"/>
        <w:rPr>
          <w:sz w:val="24"/>
        </w:rPr>
      </w:pPr>
      <w:r w:rsidRPr="0065779F">
        <w:rPr>
          <w:sz w:val="24"/>
        </w:rPr>
        <w:t>Знаешь ли ты о таком понятии, как «пивной алкоголизм»?</w:t>
      </w:r>
    </w:p>
    <w:p w:rsidR="0065779F" w:rsidRPr="0065779F" w:rsidRDefault="0065779F" w:rsidP="0065779F">
      <w:pPr>
        <w:pStyle w:val="a3"/>
        <w:tabs>
          <w:tab w:val="left" w:pos="993"/>
        </w:tabs>
        <w:ind w:left="0" w:firstLine="567"/>
        <w:rPr>
          <w:sz w:val="24"/>
        </w:rPr>
      </w:pPr>
      <w:r w:rsidRPr="0065779F">
        <w:rPr>
          <w:sz w:val="24"/>
        </w:rPr>
        <w:t>Пиво, энергетические коктейли не являются безвредными слабоалкогольными напитками, каковыми их считает молодежь. Исследования, проведенные во многих странах, свидетельствуют, что хронический алкоголизм развивается в 3-4 раза быстрее от употребления пива, чем от крепких алкогольных изделий. Вред пива для человеческого организма очень обширен. Наркологи утверждают, что алкоголь является самым агрессивным из наркотиков, а пивной алкоголизм характеризуется особой жестокостью. Этим и объясняется завершение пивных вакханалий драками, убийствами, изнасилованиями и грабежами. Запомни: пивная субкультура – это начало культуры наркотизма, ведущей к деградации поколений.</w:t>
      </w:r>
    </w:p>
    <w:p w:rsidR="0065779F" w:rsidRPr="0065779F" w:rsidRDefault="0065779F" w:rsidP="0065779F">
      <w:pPr>
        <w:pStyle w:val="a3"/>
        <w:tabs>
          <w:tab w:val="left" w:pos="993"/>
        </w:tabs>
        <w:ind w:left="0" w:firstLine="567"/>
        <w:rPr>
          <w:sz w:val="24"/>
        </w:rPr>
      </w:pPr>
      <w:r w:rsidRPr="0065779F">
        <w:rPr>
          <w:sz w:val="24"/>
        </w:rPr>
        <w:t>Знаешь ли ты об ответственности за появление в состоянии опьянения, распитие спиртных напитков?</w:t>
      </w:r>
    </w:p>
    <w:p w:rsidR="0065779F" w:rsidRDefault="0065779F" w:rsidP="0065779F">
      <w:pPr>
        <w:pStyle w:val="a3"/>
        <w:tabs>
          <w:tab w:val="left" w:pos="993"/>
        </w:tabs>
        <w:ind w:left="0" w:firstLine="567"/>
        <w:rPr>
          <w:sz w:val="24"/>
        </w:rPr>
      </w:pPr>
      <w:r w:rsidRPr="0065779F">
        <w:rPr>
          <w:sz w:val="24"/>
        </w:rPr>
        <w:t xml:space="preserve">Статья 20.22 Кодекса об административных правонарушениях РФ предусматривает административную ответственность за появление в состоянии опьянения несовершеннолетних в возрасте до 16 лет, распитие ими пива, алкогольной и спиртосодержащей продукции на улицах, стадионах, в скверах, парках, в транспортном средстве общего пользования, в других общественных местах. Совершение данного правонарушения влечет наложение административного штрафа на родителей или законных представителей в размере от 3 до 5 минимальных </w:t>
      </w:r>
      <w:proofErr w:type="gramStart"/>
      <w:r w:rsidRPr="0065779F">
        <w:rPr>
          <w:sz w:val="24"/>
        </w:rPr>
        <w:t>размеров оплаты труда</w:t>
      </w:r>
      <w:proofErr w:type="gramEnd"/>
      <w:r w:rsidRPr="0065779F">
        <w:rPr>
          <w:sz w:val="24"/>
        </w:rPr>
        <w:t>.</w:t>
      </w:r>
    </w:p>
    <w:p w:rsidR="00E858FD" w:rsidRDefault="0065779F" w:rsidP="0065779F">
      <w:pPr>
        <w:pStyle w:val="a3"/>
        <w:tabs>
          <w:tab w:val="left" w:pos="993"/>
        </w:tabs>
        <w:ind w:firstLine="567"/>
        <w:rPr>
          <w:b/>
          <w:bCs/>
          <w:i/>
          <w:iCs/>
          <w:sz w:val="24"/>
        </w:rPr>
      </w:pPr>
      <w:r w:rsidRPr="0065779F">
        <w:rPr>
          <w:b/>
          <w:bCs/>
          <w:i/>
          <w:iCs/>
          <w:sz w:val="24"/>
        </w:rPr>
        <w:t>ПОДУМАЙ ОБ ЭТОМ!</w:t>
      </w:r>
    </w:p>
    <w:p w:rsidR="00E858FD" w:rsidRDefault="00E858FD">
      <w:pPr>
        <w:rPr>
          <w:b/>
          <w:bCs/>
          <w:i/>
          <w:iCs/>
          <w:sz w:val="24"/>
        </w:rPr>
      </w:pPr>
      <w:r>
        <w:rPr>
          <w:b/>
          <w:bCs/>
          <w:i/>
          <w:iCs/>
          <w:sz w:val="24"/>
        </w:rPr>
        <w:br w:type="page"/>
      </w:r>
    </w:p>
    <w:p w:rsidR="0065779F" w:rsidRDefault="00E858FD" w:rsidP="0065779F">
      <w:pPr>
        <w:pStyle w:val="a3"/>
        <w:tabs>
          <w:tab w:val="left" w:pos="993"/>
        </w:tabs>
        <w:ind w:firstLine="567"/>
        <w:rPr>
          <w:rFonts w:ascii="Georgia" w:hAnsi="Georgia"/>
          <w:color w:val="383838"/>
          <w:sz w:val="21"/>
          <w:szCs w:val="21"/>
        </w:rPr>
      </w:pPr>
      <w:bookmarkStart w:id="0" w:name="_GoBack"/>
      <w:r>
        <w:rPr>
          <w:rFonts w:ascii="Georgia" w:hAnsi="Georgia"/>
          <w:color w:val="383838"/>
          <w:sz w:val="21"/>
          <w:szCs w:val="21"/>
          <w:shd w:val="clear" w:color="auto" w:fill="FFFFFF"/>
        </w:rPr>
        <w:lastRenderedPageBreak/>
        <w:t xml:space="preserve">Распитие спиртного в общественных местах – противоправное деяние для всех, независимо от возраста, пола, национальности, гражданской принадлежности и т.д. </w:t>
      </w:r>
      <w:bookmarkEnd w:id="0"/>
      <w:r>
        <w:rPr>
          <w:rFonts w:ascii="Georgia" w:hAnsi="Georgia"/>
          <w:color w:val="383838"/>
          <w:sz w:val="21"/>
          <w:szCs w:val="21"/>
          <w:shd w:val="clear" w:color="auto" w:fill="FFFFFF"/>
        </w:rPr>
        <w:t xml:space="preserve">Несмотря на то, что этот постулат знают практически все, исполнять стремятся не все. Те, кто игнорирует принятые в обществе правила, привлекается к административной ответственности. Распитие алкоголя несовершеннолетними, равно как и взрослыми, влечет привлечение к ответственности </w:t>
      </w:r>
      <w:proofErr w:type="gramStart"/>
      <w:r>
        <w:rPr>
          <w:rFonts w:ascii="Georgia" w:hAnsi="Georgia"/>
          <w:color w:val="383838"/>
          <w:sz w:val="21"/>
          <w:szCs w:val="21"/>
          <w:shd w:val="clear" w:color="auto" w:fill="FFFFFF"/>
        </w:rPr>
        <w:t>по</w:t>
      </w:r>
      <w:proofErr w:type="gramEnd"/>
      <w:r>
        <w:rPr>
          <w:rFonts w:ascii="Georgia" w:hAnsi="Georgia"/>
          <w:color w:val="383838"/>
          <w:sz w:val="21"/>
          <w:szCs w:val="21"/>
          <w:shd w:val="clear" w:color="auto" w:fill="FFFFFF"/>
        </w:rPr>
        <w:t xml:space="preserve"> соответствующей статьей КоАП.</w:t>
      </w:r>
    </w:p>
    <w:p w:rsidR="007E1E5F" w:rsidRDefault="00E858FD" w:rsidP="0065779F">
      <w:pPr>
        <w:pStyle w:val="a3"/>
        <w:tabs>
          <w:tab w:val="left" w:pos="993"/>
        </w:tabs>
        <w:ind w:firstLine="567"/>
        <w:rPr>
          <w:rFonts w:ascii="Georgia" w:hAnsi="Georgia"/>
          <w:color w:val="383838"/>
          <w:sz w:val="21"/>
          <w:szCs w:val="21"/>
          <w:shd w:val="clear" w:color="auto" w:fill="FFFFFF"/>
        </w:rPr>
      </w:pPr>
      <w:r>
        <w:rPr>
          <w:rFonts w:ascii="Georgia" w:hAnsi="Georgia"/>
          <w:color w:val="383838"/>
          <w:sz w:val="21"/>
          <w:szCs w:val="21"/>
          <w:shd w:val="clear" w:color="auto" w:fill="FFFFFF"/>
        </w:rPr>
        <w:t xml:space="preserve">Статья распитие спиртных напитков несовершеннолетними (ст.20.20 КоАП) устанавливает ответственность за распитие спиртного в местах скопления людей. Градация наказания зависит от следующих факторов: личностная характеристика лица, нарушившего общественный порядок; поведения нарушителя; места событий; времени суток; имеются ли аналогичные случаи в прошлом. Степень виновности определяет только компетентный орган. По правилам следует выполнить ряд действий: составить протокол об административном нарушении, дождаться 10-дневного срока, данного для обжалования решения, а затем (если обжалование не произошло), подождать уплату штрафа. На это дается 60 дней с момента вступления решения в силу. Законом установлен перечень мест, отнесенных к категории «общественные» (ФЗ от 22.11.1995 за порядковым номером 171 в последней редакции). Сюда относятся как учебные заведения, так остановочные пункты, парковые зоны, транспорт, подъезды, рынки и иные места свободного пользования </w:t>
      </w:r>
      <w:proofErr w:type="gramStart"/>
      <w:r>
        <w:rPr>
          <w:rFonts w:ascii="Georgia" w:hAnsi="Georgia"/>
          <w:color w:val="383838"/>
          <w:sz w:val="21"/>
          <w:szCs w:val="21"/>
          <w:shd w:val="clear" w:color="auto" w:fill="FFFFFF"/>
        </w:rPr>
        <w:t>людей</w:t>
      </w:r>
      <w:proofErr w:type="gramEnd"/>
      <w:r>
        <w:rPr>
          <w:rFonts w:ascii="Georgia" w:hAnsi="Georgia"/>
          <w:color w:val="383838"/>
          <w:sz w:val="21"/>
          <w:szCs w:val="21"/>
          <w:shd w:val="clear" w:color="auto" w:fill="FFFFFF"/>
        </w:rPr>
        <w:t xml:space="preserve"> и их массового скопления. </w:t>
      </w:r>
    </w:p>
    <w:p w:rsidR="007E1E5F" w:rsidRDefault="00E858FD" w:rsidP="0065779F">
      <w:pPr>
        <w:pStyle w:val="a3"/>
        <w:tabs>
          <w:tab w:val="left" w:pos="993"/>
        </w:tabs>
        <w:ind w:firstLine="567"/>
        <w:rPr>
          <w:rFonts w:ascii="Georgia" w:hAnsi="Georgia"/>
          <w:color w:val="383838"/>
          <w:sz w:val="21"/>
          <w:szCs w:val="21"/>
          <w:shd w:val="clear" w:color="auto" w:fill="FFFFFF"/>
        </w:rPr>
      </w:pPr>
      <w:r>
        <w:rPr>
          <w:rFonts w:ascii="Georgia" w:hAnsi="Georgia"/>
          <w:color w:val="383838"/>
          <w:sz w:val="21"/>
          <w:szCs w:val="21"/>
          <w:shd w:val="clear" w:color="auto" w:fill="FFFFFF"/>
        </w:rPr>
        <w:t xml:space="preserve">Меры наказания </w:t>
      </w:r>
    </w:p>
    <w:p w:rsidR="00E858FD" w:rsidRDefault="00E858FD" w:rsidP="0065779F">
      <w:pPr>
        <w:pStyle w:val="a3"/>
        <w:tabs>
          <w:tab w:val="left" w:pos="993"/>
        </w:tabs>
        <w:ind w:firstLine="567"/>
        <w:rPr>
          <w:rFonts w:ascii="Georgia" w:hAnsi="Georgia"/>
          <w:color w:val="383838"/>
          <w:sz w:val="21"/>
          <w:szCs w:val="21"/>
          <w:shd w:val="clear" w:color="auto" w:fill="FFFFFF"/>
        </w:rPr>
      </w:pPr>
      <w:r>
        <w:rPr>
          <w:rFonts w:ascii="Georgia" w:hAnsi="Georgia"/>
          <w:color w:val="383838"/>
          <w:sz w:val="21"/>
          <w:szCs w:val="21"/>
          <w:shd w:val="clear" w:color="auto" w:fill="FFFFFF"/>
        </w:rPr>
        <w:t xml:space="preserve">Принятые в обществе правила поведения не допускают распития алкоголя и спиртосодержащей продукции, вызывающей состояние опьянения, в местах общественного пользования. Именно поэтому данные деяния отнесены к правонарушениям и караются в соответствии с КоАП, где закреплено </w:t>
      </w:r>
      <w:proofErr w:type="gramStart"/>
      <w:r>
        <w:rPr>
          <w:rFonts w:ascii="Georgia" w:hAnsi="Georgia"/>
          <w:color w:val="383838"/>
          <w:sz w:val="21"/>
          <w:szCs w:val="21"/>
          <w:shd w:val="clear" w:color="auto" w:fill="FFFFFF"/>
        </w:rPr>
        <w:t>три статьи, устанавливающих</w:t>
      </w:r>
      <w:proofErr w:type="gramEnd"/>
      <w:r>
        <w:rPr>
          <w:rFonts w:ascii="Georgia" w:hAnsi="Georgia"/>
          <w:color w:val="383838"/>
          <w:sz w:val="21"/>
          <w:szCs w:val="21"/>
          <w:shd w:val="clear" w:color="auto" w:fill="FFFFFF"/>
        </w:rPr>
        <w:t xml:space="preserve"> ответственность за распитие алкогольной продукции.</w:t>
      </w:r>
    </w:p>
    <w:p w:rsidR="007E1E5F" w:rsidRDefault="007E1E5F" w:rsidP="0065779F">
      <w:pPr>
        <w:pStyle w:val="a3"/>
        <w:tabs>
          <w:tab w:val="left" w:pos="993"/>
        </w:tabs>
        <w:ind w:firstLine="567"/>
        <w:rPr>
          <w:rFonts w:ascii="Georgia" w:hAnsi="Georgia"/>
          <w:color w:val="383838"/>
          <w:sz w:val="21"/>
          <w:szCs w:val="21"/>
        </w:rPr>
      </w:pPr>
      <w:r>
        <w:rPr>
          <w:rFonts w:ascii="Georgia" w:hAnsi="Georgia"/>
          <w:color w:val="383838"/>
          <w:sz w:val="21"/>
          <w:szCs w:val="21"/>
          <w:shd w:val="clear" w:color="auto" w:fill="FFFFFF"/>
        </w:rPr>
        <w:t xml:space="preserve">Статья 20.20 устанавливает наказание именно за распитие спиртных напитков и спиртосодержащих жидкостей. Эта статья состоит из нескольких частей, где установлен различный уровень ответственности: от штрафа до </w:t>
      </w:r>
      <w:proofErr w:type="gramStart"/>
      <w:r>
        <w:rPr>
          <w:rFonts w:ascii="Georgia" w:hAnsi="Georgia"/>
          <w:color w:val="383838"/>
          <w:sz w:val="21"/>
          <w:szCs w:val="21"/>
          <w:shd w:val="clear" w:color="auto" w:fill="FFFFFF"/>
        </w:rPr>
        <w:t>выдворения</w:t>
      </w:r>
      <w:proofErr w:type="gramEnd"/>
      <w:r>
        <w:rPr>
          <w:rFonts w:ascii="Georgia" w:hAnsi="Georgia"/>
          <w:color w:val="383838"/>
          <w:sz w:val="21"/>
          <w:szCs w:val="21"/>
          <w:shd w:val="clear" w:color="auto" w:fill="FFFFFF"/>
        </w:rPr>
        <w:t xml:space="preserve"> за пределы страны (иностранцам) или административного ареста.</w:t>
      </w:r>
    </w:p>
    <w:p w:rsidR="007E1E5F" w:rsidRDefault="007E1E5F" w:rsidP="0065779F">
      <w:pPr>
        <w:pStyle w:val="a3"/>
        <w:tabs>
          <w:tab w:val="left" w:pos="993"/>
        </w:tabs>
        <w:ind w:firstLine="567"/>
        <w:rPr>
          <w:rFonts w:ascii="Georgia" w:hAnsi="Georgia"/>
          <w:color w:val="383838"/>
          <w:sz w:val="21"/>
          <w:szCs w:val="21"/>
          <w:shd w:val="clear" w:color="auto" w:fill="FFFFFF"/>
        </w:rPr>
      </w:pPr>
      <w:r>
        <w:rPr>
          <w:rFonts w:ascii="Georgia" w:hAnsi="Georgia"/>
          <w:color w:val="383838"/>
          <w:sz w:val="21"/>
          <w:szCs w:val="21"/>
          <w:shd w:val="clear" w:color="auto" w:fill="FFFFFF"/>
        </w:rPr>
        <w:t xml:space="preserve">Статья 20.21 накажет за пребывание в общественном месте в алкогольном или наркотическом опьянении. Ответственность выражается в форме штрафа или административного ареста. </w:t>
      </w:r>
    </w:p>
    <w:p w:rsidR="007E1E5F" w:rsidRDefault="007E1E5F" w:rsidP="0065779F">
      <w:pPr>
        <w:pStyle w:val="a3"/>
        <w:tabs>
          <w:tab w:val="left" w:pos="993"/>
        </w:tabs>
        <w:ind w:firstLine="567"/>
        <w:rPr>
          <w:rFonts w:ascii="Georgia" w:hAnsi="Georgia"/>
          <w:color w:val="383838"/>
          <w:sz w:val="21"/>
          <w:szCs w:val="21"/>
          <w:shd w:val="clear" w:color="auto" w:fill="FFFFFF"/>
        </w:rPr>
      </w:pPr>
      <w:r>
        <w:rPr>
          <w:rFonts w:ascii="Georgia" w:hAnsi="Georgia"/>
          <w:color w:val="383838"/>
          <w:sz w:val="21"/>
          <w:szCs w:val="21"/>
          <w:shd w:val="clear" w:color="auto" w:fill="FFFFFF"/>
        </w:rPr>
        <w:t>Статья 20.22 КоАП закрепляет меры ответственности за распитие алкогольных напитков в общественных местах несовершеннолетними в возрасте до 16 лет, а также за распитие алкоголя. Статья за распитие алкоголя несовершеннолетними, влечет за собой административную ответственность родителей несовершеннолетнего. Она может выражаться в форме штрафа на сумму от 1</w:t>
      </w:r>
      <w:r>
        <w:rPr>
          <w:color w:val="383838"/>
          <w:sz w:val="21"/>
          <w:szCs w:val="21"/>
          <w:shd w:val="clear" w:color="auto" w:fill="FFFFFF"/>
        </w:rPr>
        <w:t> </w:t>
      </w:r>
      <w:r>
        <w:rPr>
          <w:rFonts w:ascii="Georgia" w:hAnsi="Georgia"/>
          <w:color w:val="383838"/>
          <w:sz w:val="21"/>
          <w:szCs w:val="21"/>
          <w:shd w:val="clear" w:color="auto" w:fill="FFFFFF"/>
        </w:rPr>
        <w:t xml:space="preserve">500 </w:t>
      </w:r>
      <w:r>
        <w:rPr>
          <w:rFonts w:ascii="Georgia" w:hAnsi="Georgia" w:cs="Georgia"/>
          <w:color w:val="383838"/>
          <w:sz w:val="21"/>
          <w:szCs w:val="21"/>
          <w:shd w:val="clear" w:color="auto" w:fill="FFFFFF"/>
        </w:rPr>
        <w:t>до</w:t>
      </w:r>
      <w:r>
        <w:rPr>
          <w:rFonts w:ascii="Georgia" w:hAnsi="Georgia"/>
          <w:color w:val="383838"/>
          <w:sz w:val="21"/>
          <w:szCs w:val="21"/>
          <w:shd w:val="clear" w:color="auto" w:fill="FFFFFF"/>
        </w:rPr>
        <w:t xml:space="preserve"> 2</w:t>
      </w:r>
      <w:r>
        <w:rPr>
          <w:color w:val="383838"/>
          <w:sz w:val="21"/>
          <w:szCs w:val="21"/>
          <w:shd w:val="clear" w:color="auto" w:fill="FFFFFF"/>
        </w:rPr>
        <w:t> </w:t>
      </w:r>
      <w:r>
        <w:rPr>
          <w:rFonts w:ascii="Georgia" w:hAnsi="Georgia"/>
          <w:color w:val="383838"/>
          <w:sz w:val="21"/>
          <w:szCs w:val="21"/>
          <w:shd w:val="clear" w:color="auto" w:fill="FFFFFF"/>
        </w:rPr>
        <w:t xml:space="preserve">000 </w:t>
      </w:r>
      <w:r>
        <w:rPr>
          <w:rFonts w:ascii="Georgia" w:hAnsi="Georgia" w:cs="Georgia"/>
          <w:color w:val="383838"/>
          <w:sz w:val="21"/>
          <w:szCs w:val="21"/>
          <w:shd w:val="clear" w:color="auto" w:fill="FFFFFF"/>
        </w:rPr>
        <w:t>рублей</w:t>
      </w:r>
      <w:r>
        <w:rPr>
          <w:rFonts w:ascii="Georgia" w:hAnsi="Georgia"/>
          <w:color w:val="383838"/>
          <w:sz w:val="21"/>
          <w:szCs w:val="21"/>
          <w:shd w:val="clear" w:color="auto" w:fill="FFFFFF"/>
        </w:rPr>
        <w:t>.</w:t>
      </w:r>
    </w:p>
    <w:p w:rsidR="007E1E5F" w:rsidRDefault="007E1E5F" w:rsidP="0065779F">
      <w:pPr>
        <w:pStyle w:val="a3"/>
        <w:tabs>
          <w:tab w:val="left" w:pos="993"/>
        </w:tabs>
        <w:ind w:firstLine="567"/>
        <w:rPr>
          <w:rFonts w:ascii="Georgia" w:hAnsi="Georgia"/>
          <w:color w:val="383838"/>
          <w:sz w:val="21"/>
          <w:szCs w:val="21"/>
          <w:shd w:val="clear" w:color="auto" w:fill="FFFFFF"/>
        </w:rPr>
      </w:pPr>
      <w:r>
        <w:rPr>
          <w:rFonts w:ascii="Georgia" w:hAnsi="Georgia"/>
          <w:color w:val="383838"/>
          <w:sz w:val="21"/>
          <w:szCs w:val="21"/>
          <w:shd w:val="clear" w:color="auto" w:fill="FFFFFF"/>
        </w:rPr>
        <w:t>Сам несовершеннолетний (в возрасте старше 16 лет) также может понести наказание, причем оно настигнет его по любой из трех указанных статей в зависимости от того, что было совершено.</w:t>
      </w:r>
    </w:p>
    <w:p w:rsidR="007E1E5F" w:rsidRDefault="007E1E5F" w:rsidP="0065779F">
      <w:pPr>
        <w:pStyle w:val="a3"/>
        <w:tabs>
          <w:tab w:val="left" w:pos="993"/>
        </w:tabs>
        <w:ind w:firstLine="567"/>
        <w:rPr>
          <w:rFonts w:ascii="Georgia" w:hAnsi="Georgia"/>
          <w:color w:val="383838"/>
          <w:sz w:val="21"/>
          <w:szCs w:val="21"/>
          <w:shd w:val="clear" w:color="auto" w:fill="FFFFFF"/>
        </w:rPr>
      </w:pPr>
      <w:r>
        <w:rPr>
          <w:rFonts w:ascii="Georgia" w:hAnsi="Georgia"/>
          <w:color w:val="383838"/>
          <w:sz w:val="21"/>
          <w:szCs w:val="21"/>
          <w:shd w:val="clear" w:color="auto" w:fill="FFFFFF"/>
        </w:rPr>
        <w:t xml:space="preserve">Помимо административной ответственности подросток будет подвергнут постановке на учет в полиции, создающий в последующем ряд проблем и ограничений. Также лицо будет подвергнуто принудительному учету в наркологическом диспансере. </w:t>
      </w:r>
    </w:p>
    <w:p w:rsidR="007E1E5F" w:rsidRDefault="007E1E5F" w:rsidP="0065779F">
      <w:pPr>
        <w:pStyle w:val="a3"/>
        <w:tabs>
          <w:tab w:val="left" w:pos="993"/>
        </w:tabs>
        <w:ind w:firstLine="567"/>
        <w:rPr>
          <w:rFonts w:ascii="Georgia" w:hAnsi="Georgia"/>
          <w:color w:val="383838"/>
          <w:sz w:val="21"/>
          <w:szCs w:val="21"/>
          <w:shd w:val="clear" w:color="auto" w:fill="FFFFFF"/>
        </w:rPr>
      </w:pPr>
      <w:r>
        <w:rPr>
          <w:rFonts w:ascii="Georgia" w:hAnsi="Georgia"/>
          <w:color w:val="383838"/>
          <w:sz w:val="21"/>
          <w:szCs w:val="21"/>
          <w:shd w:val="clear" w:color="auto" w:fill="FFFFFF"/>
        </w:rPr>
        <w:t xml:space="preserve">Родители подростка в обязательном порядке получат уведомления по месту работы, а подросток, допустивший нарушение, — по месту учебы. </w:t>
      </w:r>
    </w:p>
    <w:p w:rsidR="007E1E5F" w:rsidRDefault="007E1E5F" w:rsidP="0065779F">
      <w:pPr>
        <w:pStyle w:val="a3"/>
        <w:tabs>
          <w:tab w:val="left" w:pos="993"/>
        </w:tabs>
        <w:ind w:firstLine="567"/>
        <w:rPr>
          <w:rFonts w:ascii="Georgia" w:hAnsi="Georgia"/>
          <w:color w:val="383838"/>
          <w:sz w:val="21"/>
          <w:szCs w:val="21"/>
          <w:shd w:val="clear" w:color="auto" w:fill="FFFFFF"/>
        </w:rPr>
      </w:pPr>
      <w:r>
        <w:rPr>
          <w:rFonts w:ascii="Georgia" w:hAnsi="Georgia"/>
          <w:color w:val="383838"/>
          <w:sz w:val="21"/>
          <w:szCs w:val="21"/>
          <w:shd w:val="clear" w:color="auto" w:fill="FFFFFF"/>
        </w:rPr>
        <w:t>За реализацию подростку спиртосодержащей продукции ответственность наравне с несовершеннолетним понесет и продавец, допустивший нарушение правил продажи алкогольной продукции. В случае если к употреблению алкоголя ребенка приучают родители или иные совершеннолетние лица, они также будут нести ответственность за свои неправомерные действия. </w:t>
      </w:r>
    </w:p>
    <w:p w:rsidR="007E1E5F" w:rsidRPr="0065779F" w:rsidRDefault="007E1E5F" w:rsidP="0065779F">
      <w:pPr>
        <w:pStyle w:val="a3"/>
        <w:tabs>
          <w:tab w:val="left" w:pos="993"/>
        </w:tabs>
        <w:ind w:firstLine="567"/>
        <w:rPr>
          <w:sz w:val="24"/>
        </w:rPr>
      </w:pPr>
      <w:r>
        <w:rPr>
          <w:rFonts w:ascii="Georgia" w:hAnsi="Georgia"/>
          <w:color w:val="383838"/>
          <w:sz w:val="21"/>
          <w:szCs w:val="21"/>
          <w:shd w:val="clear" w:color="auto" w:fill="FFFFFF"/>
        </w:rPr>
        <w:t>Возраст наступления ответственности Согласно действующему законодательству РФ лицо считается совершеннолетним по достижению 18-летнего возраста. Только с этого момента гражданин считается полностью дееспособным и должным отвечать за свои слова и поступки. Но, существует ряд исключений из правил. Так, например, возраст привлечения к административной ответственности за употребление алкоголя в общественных местах – 16 лет, но если молодые люди решили выпить до достижения этого возраста, это не означает, что их деяние останется безнаказанным. Вместо подроста ответственность будет нести его законный представитель или один из родителей.</w:t>
      </w:r>
    </w:p>
    <w:p w:rsidR="0065779F" w:rsidRDefault="0065779F" w:rsidP="005E4FAC">
      <w:pPr>
        <w:pStyle w:val="a3"/>
        <w:tabs>
          <w:tab w:val="left" w:pos="993"/>
        </w:tabs>
        <w:ind w:left="0" w:firstLine="567"/>
        <w:rPr>
          <w:sz w:val="24"/>
        </w:rPr>
      </w:pPr>
    </w:p>
    <w:sectPr w:rsidR="0065779F" w:rsidSect="005E4FAC">
      <w:pgSz w:w="11906" w:h="16838"/>
      <w:pgMar w:top="720" w:right="720" w:bottom="720" w:left="720"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104" w:rsidRDefault="00356104" w:rsidP="0065779F">
      <w:r>
        <w:separator/>
      </w:r>
    </w:p>
  </w:endnote>
  <w:endnote w:type="continuationSeparator" w:id="0">
    <w:p w:rsidR="00356104" w:rsidRDefault="00356104" w:rsidP="00657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104" w:rsidRDefault="00356104" w:rsidP="0065779F">
      <w:r>
        <w:separator/>
      </w:r>
    </w:p>
  </w:footnote>
  <w:footnote w:type="continuationSeparator" w:id="0">
    <w:p w:rsidR="00356104" w:rsidRDefault="00356104" w:rsidP="006577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24984"/>
    <w:multiLevelType w:val="hybridMultilevel"/>
    <w:tmpl w:val="97482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534696"/>
    <w:multiLevelType w:val="hybridMultilevel"/>
    <w:tmpl w:val="97482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E4FAC"/>
    <w:rsid w:val="0019097F"/>
    <w:rsid w:val="00251428"/>
    <w:rsid w:val="00356104"/>
    <w:rsid w:val="005B7B59"/>
    <w:rsid w:val="005E4FAC"/>
    <w:rsid w:val="005F18EE"/>
    <w:rsid w:val="0065779F"/>
    <w:rsid w:val="007E1E5F"/>
    <w:rsid w:val="00A82C4A"/>
    <w:rsid w:val="00C058DF"/>
    <w:rsid w:val="00E858FD"/>
    <w:rsid w:val="00FB1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4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4FAC"/>
    <w:pPr>
      <w:ind w:left="720"/>
      <w:contextualSpacing/>
    </w:pPr>
  </w:style>
  <w:style w:type="table" w:styleId="a4">
    <w:name w:val="Table Grid"/>
    <w:basedOn w:val="a1"/>
    <w:uiPriority w:val="59"/>
    <w:rsid w:val="005B7B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65779F"/>
    <w:pPr>
      <w:tabs>
        <w:tab w:val="center" w:pos="4677"/>
        <w:tab w:val="right" w:pos="9355"/>
      </w:tabs>
    </w:pPr>
  </w:style>
  <w:style w:type="character" w:customStyle="1" w:styleId="a6">
    <w:name w:val="Верхний колонтитул Знак"/>
    <w:basedOn w:val="a0"/>
    <w:link w:val="a5"/>
    <w:uiPriority w:val="99"/>
    <w:rsid w:val="0065779F"/>
  </w:style>
  <w:style w:type="paragraph" w:styleId="a7">
    <w:name w:val="footer"/>
    <w:basedOn w:val="a"/>
    <w:link w:val="a8"/>
    <w:uiPriority w:val="99"/>
    <w:unhideWhenUsed/>
    <w:rsid w:val="0065779F"/>
    <w:pPr>
      <w:tabs>
        <w:tab w:val="center" w:pos="4677"/>
        <w:tab w:val="right" w:pos="9355"/>
      </w:tabs>
    </w:pPr>
  </w:style>
  <w:style w:type="character" w:customStyle="1" w:styleId="a8">
    <w:name w:val="Нижний колонтитул Знак"/>
    <w:basedOn w:val="a0"/>
    <w:link w:val="a7"/>
    <w:uiPriority w:val="99"/>
    <w:rsid w:val="006577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4FAC"/>
    <w:pPr>
      <w:ind w:left="720"/>
      <w:contextualSpacing/>
    </w:pPr>
  </w:style>
  <w:style w:type="table" w:styleId="a4">
    <w:name w:val="Table Grid"/>
    <w:basedOn w:val="a1"/>
    <w:uiPriority w:val="59"/>
    <w:rsid w:val="005B7B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65779F"/>
    <w:pPr>
      <w:tabs>
        <w:tab w:val="center" w:pos="4677"/>
        <w:tab w:val="right" w:pos="9355"/>
      </w:tabs>
    </w:pPr>
  </w:style>
  <w:style w:type="character" w:customStyle="1" w:styleId="a6">
    <w:name w:val="Верхний колонтитул Знак"/>
    <w:basedOn w:val="a0"/>
    <w:link w:val="a5"/>
    <w:uiPriority w:val="99"/>
    <w:rsid w:val="0065779F"/>
  </w:style>
  <w:style w:type="paragraph" w:styleId="a7">
    <w:name w:val="footer"/>
    <w:basedOn w:val="a"/>
    <w:link w:val="a8"/>
    <w:uiPriority w:val="99"/>
    <w:unhideWhenUsed/>
    <w:rsid w:val="0065779F"/>
    <w:pPr>
      <w:tabs>
        <w:tab w:val="center" w:pos="4677"/>
        <w:tab w:val="right" w:pos="9355"/>
      </w:tabs>
    </w:pPr>
  </w:style>
  <w:style w:type="character" w:customStyle="1" w:styleId="a8">
    <w:name w:val="Нижний колонтитул Знак"/>
    <w:basedOn w:val="a0"/>
    <w:link w:val="a7"/>
    <w:uiPriority w:val="99"/>
    <w:rsid w:val="006577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818210">
      <w:bodyDiv w:val="1"/>
      <w:marLeft w:val="0"/>
      <w:marRight w:val="0"/>
      <w:marTop w:val="0"/>
      <w:marBottom w:val="0"/>
      <w:divBdr>
        <w:top w:val="none" w:sz="0" w:space="0" w:color="auto"/>
        <w:left w:val="none" w:sz="0" w:space="0" w:color="auto"/>
        <w:bottom w:val="none" w:sz="0" w:space="0" w:color="auto"/>
        <w:right w:val="none" w:sz="0" w:space="0" w:color="auto"/>
      </w:divBdr>
    </w:div>
    <w:div w:id="1415586153">
      <w:bodyDiv w:val="1"/>
      <w:marLeft w:val="0"/>
      <w:marRight w:val="0"/>
      <w:marTop w:val="0"/>
      <w:marBottom w:val="0"/>
      <w:divBdr>
        <w:top w:val="none" w:sz="0" w:space="0" w:color="auto"/>
        <w:left w:val="none" w:sz="0" w:space="0" w:color="auto"/>
        <w:bottom w:val="none" w:sz="0" w:space="0" w:color="auto"/>
        <w:right w:val="none" w:sz="0" w:space="0" w:color="auto"/>
      </w:divBdr>
    </w:div>
    <w:div w:id="1762409388">
      <w:bodyDiv w:val="1"/>
      <w:marLeft w:val="0"/>
      <w:marRight w:val="0"/>
      <w:marTop w:val="0"/>
      <w:marBottom w:val="0"/>
      <w:divBdr>
        <w:top w:val="none" w:sz="0" w:space="0" w:color="auto"/>
        <w:left w:val="none" w:sz="0" w:space="0" w:color="auto"/>
        <w:bottom w:val="none" w:sz="0" w:space="0" w:color="auto"/>
        <w:right w:val="none" w:sz="0" w:space="0" w:color="auto"/>
      </w:divBdr>
    </w:div>
    <w:div w:id="1876693375">
      <w:bodyDiv w:val="1"/>
      <w:marLeft w:val="0"/>
      <w:marRight w:val="0"/>
      <w:marTop w:val="0"/>
      <w:marBottom w:val="0"/>
      <w:divBdr>
        <w:top w:val="none" w:sz="0" w:space="0" w:color="auto"/>
        <w:left w:val="none" w:sz="0" w:space="0" w:color="auto"/>
        <w:bottom w:val="none" w:sz="0" w:space="0" w:color="auto"/>
        <w:right w:val="none" w:sz="0" w:space="0" w:color="auto"/>
      </w:divBdr>
      <w:divsChild>
        <w:div w:id="976375665">
          <w:marLeft w:val="0"/>
          <w:marRight w:val="0"/>
          <w:marTop w:val="120"/>
          <w:marBottom w:val="0"/>
          <w:divBdr>
            <w:top w:val="none" w:sz="0" w:space="0" w:color="auto"/>
            <w:left w:val="none" w:sz="0" w:space="0" w:color="auto"/>
            <w:bottom w:val="none" w:sz="0" w:space="0" w:color="auto"/>
            <w:right w:val="none" w:sz="0" w:space="0" w:color="auto"/>
          </w:divBdr>
        </w:div>
        <w:div w:id="1323050176">
          <w:marLeft w:val="0"/>
          <w:marRight w:val="0"/>
          <w:marTop w:val="120"/>
          <w:marBottom w:val="0"/>
          <w:divBdr>
            <w:top w:val="none" w:sz="0" w:space="0" w:color="auto"/>
            <w:left w:val="none" w:sz="0" w:space="0" w:color="auto"/>
            <w:bottom w:val="none" w:sz="0" w:space="0" w:color="auto"/>
            <w:right w:val="none" w:sz="0" w:space="0" w:color="auto"/>
          </w:divBdr>
        </w:div>
        <w:div w:id="1508251945">
          <w:marLeft w:val="0"/>
          <w:marRight w:val="0"/>
          <w:marTop w:val="120"/>
          <w:marBottom w:val="0"/>
          <w:divBdr>
            <w:top w:val="none" w:sz="0" w:space="0" w:color="auto"/>
            <w:left w:val="none" w:sz="0" w:space="0" w:color="auto"/>
            <w:bottom w:val="none" w:sz="0" w:space="0" w:color="auto"/>
            <w:right w:val="none" w:sz="0" w:space="0" w:color="auto"/>
          </w:divBdr>
        </w:div>
        <w:div w:id="1304848783">
          <w:marLeft w:val="0"/>
          <w:marRight w:val="0"/>
          <w:marTop w:val="120"/>
          <w:marBottom w:val="0"/>
          <w:divBdr>
            <w:top w:val="none" w:sz="0" w:space="0" w:color="auto"/>
            <w:left w:val="none" w:sz="0" w:space="0" w:color="auto"/>
            <w:bottom w:val="none" w:sz="0" w:space="0" w:color="auto"/>
            <w:right w:val="none" w:sz="0" w:space="0" w:color="auto"/>
          </w:divBdr>
        </w:div>
        <w:div w:id="719985024">
          <w:marLeft w:val="0"/>
          <w:marRight w:val="0"/>
          <w:marTop w:val="120"/>
          <w:marBottom w:val="0"/>
          <w:divBdr>
            <w:top w:val="none" w:sz="0" w:space="0" w:color="auto"/>
            <w:left w:val="none" w:sz="0" w:space="0" w:color="auto"/>
            <w:bottom w:val="none" w:sz="0" w:space="0" w:color="auto"/>
            <w:right w:val="none" w:sz="0" w:space="0" w:color="auto"/>
          </w:divBdr>
        </w:div>
        <w:div w:id="1711566082">
          <w:marLeft w:val="0"/>
          <w:marRight w:val="0"/>
          <w:marTop w:val="120"/>
          <w:marBottom w:val="0"/>
          <w:divBdr>
            <w:top w:val="none" w:sz="0" w:space="0" w:color="auto"/>
            <w:left w:val="none" w:sz="0" w:space="0" w:color="auto"/>
            <w:bottom w:val="none" w:sz="0" w:space="0" w:color="auto"/>
            <w:right w:val="none" w:sz="0" w:space="0" w:color="auto"/>
          </w:divBdr>
        </w:div>
        <w:div w:id="60369759">
          <w:marLeft w:val="0"/>
          <w:marRight w:val="0"/>
          <w:marTop w:val="120"/>
          <w:marBottom w:val="0"/>
          <w:divBdr>
            <w:top w:val="none" w:sz="0" w:space="0" w:color="auto"/>
            <w:left w:val="none" w:sz="0" w:space="0" w:color="auto"/>
            <w:bottom w:val="none" w:sz="0" w:space="0" w:color="auto"/>
            <w:right w:val="none" w:sz="0" w:space="0" w:color="auto"/>
          </w:divBdr>
        </w:div>
        <w:div w:id="1613586410">
          <w:marLeft w:val="0"/>
          <w:marRight w:val="0"/>
          <w:marTop w:val="120"/>
          <w:marBottom w:val="0"/>
          <w:divBdr>
            <w:top w:val="none" w:sz="0" w:space="0" w:color="auto"/>
            <w:left w:val="none" w:sz="0" w:space="0" w:color="auto"/>
            <w:bottom w:val="none" w:sz="0" w:space="0" w:color="auto"/>
            <w:right w:val="none" w:sz="0" w:space="0" w:color="auto"/>
          </w:divBdr>
        </w:div>
        <w:div w:id="908032605">
          <w:marLeft w:val="0"/>
          <w:marRight w:val="0"/>
          <w:marTop w:val="120"/>
          <w:marBottom w:val="0"/>
          <w:divBdr>
            <w:top w:val="none" w:sz="0" w:space="0" w:color="auto"/>
            <w:left w:val="none" w:sz="0" w:space="0" w:color="auto"/>
            <w:bottom w:val="none" w:sz="0" w:space="0" w:color="auto"/>
            <w:right w:val="none" w:sz="0" w:space="0" w:color="auto"/>
          </w:divBdr>
        </w:div>
        <w:div w:id="1638760270">
          <w:marLeft w:val="0"/>
          <w:marRight w:val="0"/>
          <w:marTop w:val="120"/>
          <w:marBottom w:val="0"/>
          <w:divBdr>
            <w:top w:val="none" w:sz="0" w:space="0" w:color="auto"/>
            <w:left w:val="none" w:sz="0" w:space="0" w:color="auto"/>
            <w:bottom w:val="none" w:sz="0" w:space="0" w:color="auto"/>
            <w:right w:val="none" w:sz="0" w:space="0" w:color="auto"/>
          </w:divBdr>
        </w:div>
        <w:div w:id="92210952">
          <w:marLeft w:val="0"/>
          <w:marRight w:val="0"/>
          <w:marTop w:val="120"/>
          <w:marBottom w:val="0"/>
          <w:divBdr>
            <w:top w:val="none" w:sz="0" w:space="0" w:color="auto"/>
            <w:left w:val="none" w:sz="0" w:space="0" w:color="auto"/>
            <w:bottom w:val="none" w:sz="0" w:space="0" w:color="auto"/>
            <w:right w:val="none" w:sz="0" w:space="0" w:color="auto"/>
          </w:divBdr>
        </w:div>
        <w:div w:id="1107848224">
          <w:marLeft w:val="0"/>
          <w:marRight w:val="0"/>
          <w:marTop w:val="120"/>
          <w:marBottom w:val="0"/>
          <w:divBdr>
            <w:top w:val="none" w:sz="0" w:space="0" w:color="auto"/>
            <w:left w:val="none" w:sz="0" w:space="0" w:color="auto"/>
            <w:bottom w:val="none" w:sz="0" w:space="0" w:color="auto"/>
            <w:right w:val="none" w:sz="0" w:space="0" w:color="auto"/>
          </w:divBdr>
        </w:div>
        <w:div w:id="567037218">
          <w:marLeft w:val="0"/>
          <w:marRight w:val="0"/>
          <w:marTop w:val="120"/>
          <w:marBottom w:val="0"/>
          <w:divBdr>
            <w:top w:val="none" w:sz="0" w:space="0" w:color="auto"/>
            <w:left w:val="none" w:sz="0" w:space="0" w:color="auto"/>
            <w:bottom w:val="none" w:sz="0" w:space="0" w:color="auto"/>
            <w:right w:val="none" w:sz="0" w:space="0" w:color="auto"/>
          </w:divBdr>
        </w:div>
        <w:div w:id="914365000">
          <w:marLeft w:val="0"/>
          <w:marRight w:val="0"/>
          <w:marTop w:val="120"/>
          <w:marBottom w:val="0"/>
          <w:divBdr>
            <w:top w:val="none" w:sz="0" w:space="0" w:color="auto"/>
            <w:left w:val="none" w:sz="0" w:space="0" w:color="auto"/>
            <w:bottom w:val="none" w:sz="0" w:space="0" w:color="auto"/>
            <w:right w:val="none" w:sz="0" w:space="0" w:color="auto"/>
          </w:divBdr>
        </w:div>
        <w:div w:id="985282679">
          <w:marLeft w:val="0"/>
          <w:marRight w:val="0"/>
          <w:marTop w:val="120"/>
          <w:marBottom w:val="0"/>
          <w:divBdr>
            <w:top w:val="none" w:sz="0" w:space="0" w:color="auto"/>
            <w:left w:val="none" w:sz="0" w:space="0" w:color="auto"/>
            <w:bottom w:val="none" w:sz="0" w:space="0" w:color="auto"/>
            <w:right w:val="none" w:sz="0" w:space="0" w:color="auto"/>
          </w:divBdr>
        </w:div>
        <w:div w:id="1371686221">
          <w:marLeft w:val="0"/>
          <w:marRight w:val="0"/>
          <w:marTop w:val="120"/>
          <w:marBottom w:val="0"/>
          <w:divBdr>
            <w:top w:val="none" w:sz="0" w:space="0" w:color="auto"/>
            <w:left w:val="none" w:sz="0" w:space="0" w:color="auto"/>
            <w:bottom w:val="none" w:sz="0" w:space="0" w:color="auto"/>
            <w:right w:val="none" w:sz="0" w:space="0" w:color="auto"/>
          </w:divBdr>
        </w:div>
        <w:div w:id="615989662">
          <w:marLeft w:val="0"/>
          <w:marRight w:val="0"/>
          <w:marTop w:val="120"/>
          <w:marBottom w:val="0"/>
          <w:divBdr>
            <w:top w:val="none" w:sz="0" w:space="0" w:color="auto"/>
            <w:left w:val="none" w:sz="0" w:space="0" w:color="auto"/>
            <w:bottom w:val="none" w:sz="0" w:space="0" w:color="auto"/>
            <w:right w:val="none" w:sz="0" w:space="0" w:color="auto"/>
          </w:divBdr>
        </w:div>
        <w:div w:id="1482959871">
          <w:marLeft w:val="0"/>
          <w:marRight w:val="0"/>
          <w:marTop w:val="120"/>
          <w:marBottom w:val="0"/>
          <w:divBdr>
            <w:top w:val="none" w:sz="0" w:space="0" w:color="auto"/>
            <w:left w:val="none" w:sz="0" w:space="0" w:color="auto"/>
            <w:bottom w:val="none" w:sz="0" w:space="0" w:color="auto"/>
            <w:right w:val="none" w:sz="0" w:space="0" w:color="auto"/>
          </w:divBdr>
        </w:div>
        <w:div w:id="1860049628">
          <w:marLeft w:val="0"/>
          <w:marRight w:val="0"/>
          <w:marTop w:val="120"/>
          <w:marBottom w:val="0"/>
          <w:divBdr>
            <w:top w:val="none" w:sz="0" w:space="0" w:color="auto"/>
            <w:left w:val="none" w:sz="0" w:space="0" w:color="auto"/>
            <w:bottom w:val="none" w:sz="0" w:space="0" w:color="auto"/>
            <w:right w:val="none" w:sz="0" w:space="0" w:color="auto"/>
          </w:divBdr>
        </w:div>
        <w:div w:id="205728054">
          <w:marLeft w:val="0"/>
          <w:marRight w:val="0"/>
          <w:marTop w:val="120"/>
          <w:marBottom w:val="0"/>
          <w:divBdr>
            <w:top w:val="none" w:sz="0" w:space="0" w:color="auto"/>
            <w:left w:val="none" w:sz="0" w:space="0" w:color="auto"/>
            <w:bottom w:val="none" w:sz="0" w:space="0" w:color="auto"/>
            <w:right w:val="none" w:sz="0" w:space="0" w:color="auto"/>
          </w:divBdr>
        </w:div>
        <w:div w:id="470513263">
          <w:marLeft w:val="0"/>
          <w:marRight w:val="0"/>
          <w:marTop w:val="120"/>
          <w:marBottom w:val="0"/>
          <w:divBdr>
            <w:top w:val="none" w:sz="0" w:space="0" w:color="auto"/>
            <w:left w:val="none" w:sz="0" w:space="0" w:color="auto"/>
            <w:bottom w:val="none" w:sz="0" w:space="0" w:color="auto"/>
            <w:right w:val="none" w:sz="0" w:space="0" w:color="auto"/>
          </w:divBdr>
        </w:div>
        <w:div w:id="990674079">
          <w:marLeft w:val="0"/>
          <w:marRight w:val="0"/>
          <w:marTop w:val="120"/>
          <w:marBottom w:val="0"/>
          <w:divBdr>
            <w:top w:val="none" w:sz="0" w:space="0" w:color="auto"/>
            <w:left w:val="none" w:sz="0" w:space="0" w:color="auto"/>
            <w:bottom w:val="none" w:sz="0" w:space="0" w:color="auto"/>
            <w:right w:val="none" w:sz="0" w:space="0" w:color="auto"/>
          </w:divBdr>
        </w:div>
        <w:div w:id="2075816434">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1240</Words>
  <Characters>7070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2017-07-19T15:26:00Z</dcterms:created>
  <dcterms:modified xsi:type="dcterms:W3CDTF">2018-09-02T17:49:00Z</dcterms:modified>
</cp:coreProperties>
</file>