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AA9" w:rsidRDefault="006C4AA9" w:rsidP="006C4AA9">
      <w:pPr>
        <w:spacing w:after="160" w:line="259" w:lineRule="auto"/>
        <w:jc w:val="center"/>
        <w:rPr>
          <w:rFonts w:ascii="Times New Roman" w:hAnsi="Times New Roman"/>
          <w:b/>
          <w:sz w:val="28"/>
        </w:rPr>
      </w:pPr>
      <w:r>
        <w:rPr>
          <w:rFonts w:ascii="Times New Roman" w:hAnsi="Times New Roman"/>
          <w:b/>
          <w:color w:val="000000"/>
          <w:sz w:val="28"/>
        </w:rPr>
        <w:t>МАТЕМАТИКА</w:t>
      </w:r>
    </w:p>
    <w:p w:rsidR="006C4AA9" w:rsidRDefault="006C4AA9" w:rsidP="006C4AA9">
      <w:pPr>
        <w:spacing w:after="160" w:line="259" w:lineRule="auto"/>
        <w:jc w:val="center"/>
        <w:rPr>
          <w:rFonts w:ascii="Times New Roman" w:hAnsi="Times New Roman"/>
          <w:b/>
          <w:sz w:val="28"/>
        </w:rPr>
      </w:pPr>
      <w:r>
        <w:rPr>
          <w:rFonts w:ascii="Times New Roman" w:hAnsi="Times New Roman"/>
          <w:b/>
          <w:color w:val="000000"/>
          <w:sz w:val="28"/>
        </w:rPr>
        <w:t>ПОЯСНИТЕЛЬНАЯ ЗАПИСКА</w:t>
      </w:r>
    </w:p>
    <w:p w:rsidR="006C4AA9" w:rsidRDefault="006C4AA9" w:rsidP="006C4AA9">
      <w:pPr>
        <w:spacing w:after="160" w:line="259" w:lineRule="auto"/>
        <w:ind w:firstLine="284"/>
        <w:jc w:val="both"/>
        <w:rPr>
          <w:rFonts w:ascii="Times New Roman" w:hAnsi="Times New Roman"/>
          <w:sz w:val="24"/>
        </w:rPr>
      </w:pPr>
      <w:r>
        <w:rPr>
          <w:rFonts w:ascii="Times New Roman" w:hAnsi="Times New Roman"/>
          <w:color w:val="000000"/>
          <w:sz w:val="24"/>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Примерной программы начального общего образования по математике для образовательных учреждений под редакцией М.И.Моро «Математика. 1-4 классы» (учебно-методический комплекс «Школа России»).</w:t>
      </w:r>
    </w:p>
    <w:p w:rsidR="006C4AA9" w:rsidRDefault="006C4AA9" w:rsidP="006C4AA9">
      <w:pPr>
        <w:spacing w:after="160" w:line="259" w:lineRule="auto"/>
        <w:ind w:firstLine="284"/>
        <w:jc w:val="both"/>
        <w:rPr>
          <w:rFonts w:ascii="Times New Roman" w:hAnsi="Times New Roman"/>
          <w:sz w:val="24"/>
        </w:rPr>
      </w:pPr>
      <w:r>
        <w:rPr>
          <w:rFonts w:ascii="Times New Roman" w:hAnsi="Times New Roman"/>
          <w:color w:val="000000"/>
          <w:sz w:val="24"/>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6C4AA9" w:rsidRDefault="006C4AA9" w:rsidP="006C4AA9">
      <w:pPr>
        <w:spacing w:after="160" w:line="259" w:lineRule="auto"/>
        <w:ind w:firstLine="284"/>
        <w:jc w:val="both"/>
        <w:rPr>
          <w:rFonts w:ascii="Times New Roman" w:hAnsi="Times New Roman"/>
          <w:sz w:val="24"/>
        </w:rPr>
      </w:pPr>
      <w:r>
        <w:rPr>
          <w:rFonts w:ascii="Times New Roman" w:hAnsi="Times New Roman"/>
          <w:color w:val="000000"/>
          <w:sz w:val="24"/>
        </w:rPr>
        <w:t>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6C4AA9" w:rsidRDefault="006C4AA9" w:rsidP="006C4AA9">
      <w:pPr>
        <w:spacing w:after="160" w:line="259" w:lineRule="auto"/>
        <w:ind w:firstLine="284"/>
        <w:jc w:val="both"/>
        <w:rPr>
          <w:rFonts w:ascii="Times New Roman" w:hAnsi="Times New Roman"/>
          <w:sz w:val="24"/>
        </w:rPr>
      </w:pPr>
      <w:r>
        <w:rPr>
          <w:rFonts w:ascii="Times New Roman" w:hAnsi="Times New Roman"/>
          <w:color w:val="000000"/>
          <w:sz w:val="24"/>
        </w:rPr>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6C4AA9" w:rsidRDefault="006C4AA9" w:rsidP="006C4AA9">
      <w:pPr>
        <w:spacing w:after="160" w:line="259" w:lineRule="auto"/>
        <w:ind w:firstLine="284"/>
        <w:jc w:val="both"/>
        <w:rPr>
          <w:rFonts w:ascii="Times New Roman" w:hAnsi="Times New Roman"/>
          <w:sz w:val="24"/>
        </w:rPr>
      </w:pPr>
      <w:r>
        <w:rPr>
          <w:rFonts w:ascii="Times New Roman" w:hAnsi="Times New Roman"/>
          <w:color w:val="000000"/>
          <w:sz w:val="24"/>
        </w:rPr>
        <w:t>Основными целями начального обучения математике являются:</w:t>
      </w:r>
    </w:p>
    <w:p w:rsidR="006C4AA9" w:rsidRDefault="006C4AA9" w:rsidP="006C4AA9">
      <w:pPr>
        <w:numPr>
          <w:ilvl w:val="0"/>
          <w:numId w:val="1"/>
        </w:numPr>
        <w:spacing w:after="160" w:line="259" w:lineRule="auto"/>
        <w:ind w:left="720" w:firstLine="284"/>
        <w:jc w:val="both"/>
        <w:rPr>
          <w:rFonts w:ascii="Times New Roman" w:hAnsi="Times New Roman"/>
          <w:sz w:val="24"/>
        </w:rPr>
      </w:pPr>
      <w:r>
        <w:rPr>
          <w:rFonts w:ascii="Times New Roman" w:hAnsi="Times New Roman"/>
          <w:color w:val="000000"/>
          <w:sz w:val="24"/>
        </w:rPr>
        <w:t>Математическое развитие младших школьников.</w:t>
      </w:r>
    </w:p>
    <w:p w:rsidR="006C4AA9" w:rsidRDefault="006C4AA9" w:rsidP="006C4AA9">
      <w:pPr>
        <w:numPr>
          <w:ilvl w:val="0"/>
          <w:numId w:val="1"/>
        </w:numPr>
        <w:spacing w:after="160" w:line="259" w:lineRule="auto"/>
        <w:ind w:left="720" w:firstLine="284"/>
        <w:jc w:val="both"/>
        <w:rPr>
          <w:rFonts w:ascii="Times New Roman" w:hAnsi="Times New Roman"/>
          <w:sz w:val="24"/>
        </w:rPr>
      </w:pPr>
      <w:r>
        <w:rPr>
          <w:rFonts w:ascii="Times New Roman" w:hAnsi="Times New Roman"/>
          <w:color w:val="000000"/>
          <w:sz w:val="24"/>
        </w:rPr>
        <w:t>Формирование системы начальных математических знаний,</w:t>
      </w:r>
    </w:p>
    <w:p w:rsidR="006C4AA9" w:rsidRDefault="006C4AA9" w:rsidP="006C4AA9">
      <w:pPr>
        <w:numPr>
          <w:ilvl w:val="0"/>
          <w:numId w:val="1"/>
        </w:numPr>
        <w:spacing w:after="160" w:line="259" w:lineRule="auto"/>
        <w:ind w:left="720" w:firstLine="284"/>
        <w:jc w:val="both"/>
        <w:rPr>
          <w:rFonts w:ascii="Times New Roman" w:hAnsi="Times New Roman"/>
          <w:sz w:val="24"/>
        </w:rPr>
      </w:pPr>
      <w:r>
        <w:rPr>
          <w:rFonts w:ascii="Times New Roman" w:hAnsi="Times New Roman"/>
          <w:color w:val="000000"/>
          <w:sz w:val="24"/>
        </w:rPr>
        <w:t>Воспитание интереса к математике, к умственной деятельности.</w:t>
      </w:r>
    </w:p>
    <w:p w:rsidR="006C4AA9" w:rsidRPr="005906D4" w:rsidRDefault="006C4AA9" w:rsidP="006C4AA9">
      <w:pPr>
        <w:spacing w:after="160" w:line="259" w:lineRule="auto"/>
        <w:ind w:firstLine="284"/>
        <w:jc w:val="both"/>
        <w:rPr>
          <w:rFonts w:ascii="Times New Roman" w:hAnsi="Times New Roman"/>
          <w:b/>
          <w:sz w:val="24"/>
          <w:szCs w:val="24"/>
        </w:rPr>
      </w:pPr>
      <w:r w:rsidRPr="005906D4">
        <w:rPr>
          <w:rFonts w:ascii="Times New Roman" w:hAnsi="Times New Roman"/>
          <w:b/>
          <w:color w:val="000000"/>
          <w:sz w:val="24"/>
          <w:szCs w:val="24"/>
        </w:rPr>
        <w:t>Общая характеристика курса</w:t>
      </w:r>
    </w:p>
    <w:p w:rsidR="006C4AA9" w:rsidRDefault="006C4AA9" w:rsidP="006C4AA9">
      <w:pPr>
        <w:spacing w:after="160" w:line="259" w:lineRule="auto"/>
        <w:jc w:val="both"/>
        <w:rPr>
          <w:rFonts w:ascii="Times New Roman" w:hAnsi="Times New Roman"/>
          <w:sz w:val="24"/>
        </w:rPr>
      </w:pPr>
      <w:r>
        <w:rPr>
          <w:rFonts w:ascii="Times New Roman" w:hAnsi="Times New Roman"/>
          <w:color w:val="000000"/>
          <w:sz w:val="24"/>
        </w:rPr>
        <w:t>Программа определяет ряд задач, решение которых направлено на достижение основных целей начального математического образования:</w:t>
      </w:r>
    </w:p>
    <w:p w:rsidR="006C4AA9" w:rsidRDefault="006C4AA9" w:rsidP="006C4AA9">
      <w:pPr>
        <w:spacing w:after="160" w:line="259" w:lineRule="auto"/>
        <w:jc w:val="both"/>
        <w:rPr>
          <w:rFonts w:ascii="Times New Roman" w:hAnsi="Times New Roman"/>
          <w:sz w:val="24"/>
        </w:rPr>
      </w:pPr>
      <w:r>
        <w:rPr>
          <w:rFonts w:ascii="Times New Roman" w:hAnsi="Times New Roman"/>
          <w:color w:val="000000"/>
          <w:sz w:val="24"/>
        </w:rPr>
        <w:t>-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w:t>
      </w:r>
    </w:p>
    <w:p w:rsidR="006C4AA9" w:rsidRDefault="006C4AA9" w:rsidP="006C4AA9">
      <w:pPr>
        <w:spacing w:after="160" w:line="259" w:lineRule="auto"/>
        <w:jc w:val="both"/>
        <w:rPr>
          <w:rFonts w:ascii="Times New Roman" w:hAnsi="Times New Roman"/>
          <w:sz w:val="24"/>
        </w:rPr>
      </w:pPr>
      <w:r>
        <w:rPr>
          <w:rFonts w:ascii="Times New Roman" w:hAnsi="Times New Roman"/>
          <w:color w:val="000000"/>
          <w:sz w:val="24"/>
        </w:rPr>
        <w:t>- развитие основ логического, знаково-символического и алгоритмического мышления;</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развитие пространственного воображения;</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развитие математической речи;</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формирование системы начальных математических знаний и умений их применять для решения учебно-познавательных и практических задач;</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формирование умения вести поиск информации и работать с ней;</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формирование первоначальных представлений о компьютерной грамотности;</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развитие познавательных способностей;</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воспитание стремления к расширению математических знаний;</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формирование критичности мышления;</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lastRenderedPageBreak/>
        <w:t>- развитие умений аргументированно обосновывать и отстаивать высказанное суждение, оценивать и принимать суждения других.</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Начальный курс математики является курсом интегрированным: в нём объединён арифметический, геометрический и алгебраический материал.</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освоят различные приёмы проверки выполненных 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Программа предусматривает ознакомление с величинами (длина, площадь, масса, вместимость, время) и их измерением, с единицами измерения однородных величин и соотношениями между ними.</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xml:space="preserve">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w:t>
      </w:r>
      <w:r>
        <w:rPr>
          <w:rFonts w:ascii="Times New Roman" w:hAnsi="Times New Roman"/>
          <w:color w:val="000000"/>
          <w:sz w:val="24"/>
        </w:rPr>
        <w:lastRenderedPageBreak/>
        <w:t>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крут.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xml:space="preserve">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w:t>
      </w:r>
      <w:r>
        <w:rPr>
          <w:rFonts w:ascii="Times New Roman" w:hAnsi="Times New Roman"/>
          <w:color w:val="000000"/>
          <w:sz w:val="24"/>
        </w:rPr>
        <w:lastRenderedPageBreak/>
        <w:t>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Математические знания и представления о числах, величинах, 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6C4AA9" w:rsidRDefault="006C4AA9" w:rsidP="006C4AA9">
      <w:pPr>
        <w:spacing w:after="160" w:line="259" w:lineRule="auto"/>
        <w:jc w:val="both"/>
        <w:rPr>
          <w:rFonts w:ascii="Times New Roman" w:hAnsi="Times New Roman"/>
          <w:sz w:val="24"/>
        </w:rPr>
      </w:pPr>
      <w:r>
        <w:rPr>
          <w:rFonts w:ascii="Times New Roman" w:hAnsi="Times New Roman"/>
          <w:color w:val="000000"/>
          <w:sz w:val="24"/>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6C4AA9" w:rsidRDefault="006C4AA9" w:rsidP="006C4AA9">
      <w:pPr>
        <w:spacing w:after="160" w:line="259" w:lineRule="auto"/>
        <w:jc w:val="both"/>
        <w:rPr>
          <w:rFonts w:ascii="Times New Roman" w:hAnsi="Times New Roman"/>
          <w:sz w:val="24"/>
        </w:rPr>
      </w:pPr>
      <w:r>
        <w:rPr>
          <w:rFonts w:ascii="Times New Roman" w:hAnsi="Times New Roman"/>
          <w:color w:val="000000"/>
          <w:sz w:val="24"/>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w:t>
      </w:r>
      <w:r>
        <w:rPr>
          <w:rFonts w:ascii="Times New Roman" w:hAnsi="Times New Roman"/>
          <w:color w:val="000000"/>
          <w:sz w:val="24"/>
        </w:rPr>
        <w:lastRenderedPageBreak/>
        <w:t>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w:t>
      </w:r>
    </w:p>
    <w:p w:rsidR="006C4AA9" w:rsidRPr="005906D4" w:rsidRDefault="006C4AA9" w:rsidP="006C4AA9">
      <w:pPr>
        <w:spacing w:after="160" w:line="259" w:lineRule="auto"/>
        <w:jc w:val="both"/>
        <w:rPr>
          <w:rFonts w:ascii="Times New Roman" w:hAnsi="Times New Roman"/>
          <w:b/>
          <w:sz w:val="24"/>
          <w:szCs w:val="24"/>
        </w:rPr>
      </w:pPr>
      <w:r w:rsidRPr="005906D4">
        <w:rPr>
          <w:rFonts w:ascii="Times New Roman" w:hAnsi="Times New Roman"/>
          <w:b/>
          <w:color w:val="000000"/>
          <w:sz w:val="24"/>
          <w:szCs w:val="24"/>
        </w:rPr>
        <w:t>Место курса в учебном плане</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На изучение математики в 3 классе начальной школы отводится 4 ч в неделю, 136 ч (34 учебные недели).</w:t>
      </w:r>
    </w:p>
    <w:p w:rsidR="006C4AA9" w:rsidRPr="00564B44" w:rsidRDefault="006C4AA9" w:rsidP="006C4AA9">
      <w:pPr>
        <w:spacing w:after="160" w:line="259" w:lineRule="auto"/>
        <w:jc w:val="center"/>
        <w:rPr>
          <w:rFonts w:ascii="Times New Roman" w:hAnsi="Times New Roman"/>
          <w:b/>
          <w:sz w:val="24"/>
          <w:szCs w:val="24"/>
        </w:rPr>
      </w:pPr>
      <w:r w:rsidRPr="00564B44">
        <w:rPr>
          <w:rFonts w:ascii="Times New Roman" w:hAnsi="Times New Roman"/>
          <w:b/>
          <w:sz w:val="24"/>
          <w:szCs w:val="24"/>
        </w:rPr>
        <w:t>Учебно-тематический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5876"/>
        <w:gridCol w:w="1557"/>
      </w:tblGrid>
      <w:tr w:rsidR="006C4AA9" w:rsidRPr="0069266A" w:rsidTr="00B14666">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w:t>
            </w:r>
          </w:p>
        </w:tc>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Наименование разделов и тем</w:t>
            </w:r>
          </w:p>
        </w:tc>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Кол-во часов</w:t>
            </w:r>
          </w:p>
        </w:tc>
      </w:tr>
      <w:tr w:rsidR="006C4AA9" w:rsidRPr="0069266A" w:rsidTr="00B14666">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1</w:t>
            </w:r>
          </w:p>
        </w:tc>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 xml:space="preserve">Числа от 1 до 100. Сложение и вычитание </w:t>
            </w:r>
          </w:p>
        </w:tc>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9ч</w:t>
            </w:r>
          </w:p>
        </w:tc>
      </w:tr>
      <w:tr w:rsidR="006C4AA9" w:rsidRPr="0069266A" w:rsidTr="00B14666">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2</w:t>
            </w:r>
          </w:p>
        </w:tc>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 xml:space="preserve">Табличное умножение и деление </w:t>
            </w:r>
          </w:p>
        </w:tc>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28ч</w:t>
            </w:r>
          </w:p>
        </w:tc>
      </w:tr>
      <w:tr w:rsidR="006C4AA9" w:rsidRPr="0069266A" w:rsidTr="00B14666">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3</w:t>
            </w:r>
          </w:p>
        </w:tc>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 xml:space="preserve">Числа от 1 до 100. Табличное умножение и деление </w:t>
            </w:r>
          </w:p>
        </w:tc>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27ч</w:t>
            </w:r>
          </w:p>
        </w:tc>
      </w:tr>
      <w:tr w:rsidR="006C4AA9" w:rsidRPr="0069266A" w:rsidTr="00B14666">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4</w:t>
            </w:r>
          </w:p>
        </w:tc>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 xml:space="preserve">Числа от 1 до 100. Внетабличное умножение и деление </w:t>
            </w:r>
          </w:p>
        </w:tc>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29ч</w:t>
            </w:r>
          </w:p>
        </w:tc>
      </w:tr>
      <w:tr w:rsidR="006C4AA9" w:rsidRPr="0069266A" w:rsidTr="00B14666">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5</w:t>
            </w:r>
          </w:p>
        </w:tc>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 xml:space="preserve">Числа от 1 до 1000. Нумерация </w:t>
            </w:r>
          </w:p>
        </w:tc>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13ч</w:t>
            </w:r>
          </w:p>
        </w:tc>
      </w:tr>
      <w:tr w:rsidR="006C4AA9" w:rsidRPr="0069266A" w:rsidTr="00B14666">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6</w:t>
            </w:r>
          </w:p>
        </w:tc>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 xml:space="preserve">Числа от 1 до 1000. Сложение и вычитание </w:t>
            </w:r>
          </w:p>
        </w:tc>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12ч</w:t>
            </w:r>
          </w:p>
        </w:tc>
      </w:tr>
      <w:tr w:rsidR="006C4AA9" w:rsidRPr="0069266A" w:rsidTr="00B14666">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7</w:t>
            </w:r>
          </w:p>
        </w:tc>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 xml:space="preserve">Числа от 1 до 1000. Умножение и деление </w:t>
            </w:r>
          </w:p>
        </w:tc>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16ч</w:t>
            </w:r>
          </w:p>
        </w:tc>
      </w:tr>
      <w:tr w:rsidR="006C4AA9" w:rsidRPr="0069266A" w:rsidTr="00B14666">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8</w:t>
            </w:r>
          </w:p>
        </w:tc>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 xml:space="preserve">Повторение изученного в 3 классе </w:t>
            </w:r>
          </w:p>
        </w:tc>
        <w:tc>
          <w:tcPr>
            <w:tcW w:w="0" w:type="auto"/>
          </w:tcPr>
          <w:p w:rsidR="006C4AA9" w:rsidRPr="009873C5" w:rsidRDefault="006C4AA9" w:rsidP="00B14666">
            <w:pPr>
              <w:spacing w:after="160" w:line="259" w:lineRule="auto"/>
              <w:rPr>
                <w:rFonts w:ascii="Times New Roman" w:hAnsi="Times New Roman"/>
                <w:sz w:val="24"/>
                <w:szCs w:val="24"/>
              </w:rPr>
            </w:pPr>
            <w:r w:rsidRPr="009873C5">
              <w:rPr>
                <w:rFonts w:ascii="Times New Roman" w:hAnsi="Times New Roman"/>
                <w:sz w:val="24"/>
                <w:szCs w:val="24"/>
              </w:rPr>
              <w:t>2ч</w:t>
            </w:r>
          </w:p>
        </w:tc>
      </w:tr>
      <w:tr w:rsidR="006C4AA9" w:rsidRPr="0069266A" w:rsidTr="00B14666">
        <w:tc>
          <w:tcPr>
            <w:tcW w:w="0" w:type="auto"/>
          </w:tcPr>
          <w:p w:rsidR="006C4AA9" w:rsidRPr="009873C5" w:rsidRDefault="006C4AA9" w:rsidP="00B14666">
            <w:pPr>
              <w:spacing w:after="160" w:line="259" w:lineRule="auto"/>
              <w:rPr>
                <w:rFonts w:ascii="Times New Roman" w:hAnsi="Times New Roman"/>
                <w:sz w:val="24"/>
                <w:szCs w:val="24"/>
              </w:rPr>
            </w:pPr>
          </w:p>
        </w:tc>
        <w:tc>
          <w:tcPr>
            <w:tcW w:w="0" w:type="auto"/>
          </w:tcPr>
          <w:p w:rsidR="006C4AA9" w:rsidRPr="009873C5" w:rsidRDefault="006C4AA9" w:rsidP="00B14666">
            <w:pPr>
              <w:spacing w:after="160" w:line="259" w:lineRule="auto"/>
              <w:jc w:val="right"/>
              <w:rPr>
                <w:rFonts w:ascii="Times New Roman" w:hAnsi="Times New Roman"/>
                <w:b/>
                <w:sz w:val="24"/>
                <w:szCs w:val="24"/>
              </w:rPr>
            </w:pPr>
            <w:r w:rsidRPr="009873C5">
              <w:rPr>
                <w:rFonts w:ascii="Times New Roman" w:hAnsi="Times New Roman"/>
                <w:b/>
                <w:sz w:val="24"/>
                <w:szCs w:val="24"/>
              </w:rPr>
              <w:t>Итого</w:t>
            </w:r>
          </w:p>
        </w:tc>
        <w:tc>
          <w:tcPr>
            <w:tcW w:w="0" w:type="auto"/>
          </w:tcPr>
          <w:p w:rsidR="006C4AA9" w:rsidRPr="009873C5" w:rsidRDefault="006C4AA9" w:rsidP="00B14666">
            <w:pPr>
              <w:spacing w:after="160" w:line="259" w:lineRule="auto"/>
              <w:rPr>
                <w:rFonts w:ascii="Times New Roman" w:hAnsi="Times New Roman"/>
                <w:b/>
                <w:sz w:val="24"/>
                <w:szCs w:val="24"/>
              </w:rPr>
            </w:pPr>
            <w:r w:rsidRPr="009873C5">
              <w:rPr>
                <w:rFonts w:ascii="Times New Roman" w:hAnsi="Times New Roman"/>
                <w:b/>
                <w:sz w:val="24"/>
                <w:szCs w:val="24"/>
              </w:rPr>
              <w:t>136ч</w:t>
            </w:r>
          </w:p>
        </w:tc>
      </w:tr>
    </w:tbl>
    <w:p w:rsidR="006C4AA9" w:rsidRDefault="006C4AA9" w:rsidP="006C4AA9">
      <w:pPr>
        <w:spacing w:after="160" w:line="259" w:lineRule="auto"/>
        <w:jc w:val="both"/>
        <w:rPr>
          <w:rFonts w:ascii="Times New Roman" w:hAnsi="Times New Roman"/>
          <w:sz w:val="24"/>
        </w:rPr>
      </w:pPr>
    </w:p>
    <w:p w:rsidR="006C4AA9" w:rsidRPr="005906D4" w:rsidRDefault="006C4AA9" w:rsidP="006C4AA9">
      <w:pPr>
        <w:spacing w:after="160" w:line="259" w:lineRule="auto"/>
        <w:jc w:val="both"/>
        <w:rPr>
          <w:rFonts w:ascii="Times New Roman" w:hAnsi="Times New Roman"/>
          <w:b/>
          <w:sz w:val="24"/>
          <w:szCs w:val="24"/>
        </w:rPr>
      </w:pPr>
      <w:r w:rsidRPr="005906D4">
        <w:rPr>
          <w:rFonts w:ascii="Times New Roman" w:hAnsi="Times New Roman"/>
          <w:b/>
          <w:color w:val="000000"/>
          <w:sz w:val="24"/>
          <w:szCs w:val="24"/>
        </w:rPr>
        <w:t>Результаты изучения курса</w:t>
      </w:r>
    </w:p>
    <w:p w:rsidR="006C4AA9" w:rsidRDefault="006C4AA9" w:rsidP="006C4AA9">
      <w:pPr>
        <w:spacing w:after="160" w:line="259" w:lineRule="auto"/>
        <w:jc w:val="both"/>
        <w:rPr>
          <w:rFonts w:ascii="Times New Roman" w:hAnsi="Times New Roman"/>
          <w:sz w:val="24"/>
        </w:rPr>
      </w:pPr>
      <w:r>
        <w:rPr>
          <w:rFonts w:ascii="Times New Roman" w:hAnsi="Times New Roman"/>
          <w:color w:val="000000"/>
          <w:sz w:val="24"/>
        </w:rPr>
        <w:t>Программа обеспечивает достижение выпускниками начальной школы следующих личностных, метапредметных и предметных результатов.</w:t>
      </w:r>
    </w:p>
    <w:p w:rsidR="006C4AA9" w:rsidRPr="005906D4" w:rsidRDefault="006C4AA9" w:rsidP="006C4AA9">
      <w:pPr>
        <w:spacing w:after="160" w:line="259" w:lineRule="auto"/>
        <w:jc w:val="center"/>
        <w:rPr>
          <w:rFonts w:ascii="Times New Roman" w:hAnsi="Times New Roman"/>
          <w:color w:val="000000"/>
          <w:sz w:val="24"/>
          <w:szCs w:val="24"/>
        </w:rPr>
      </w:pPr>
      <w:r w:rsidRPr="005906D4">
        <w:rPr>
          <w:rFonts w:ascii="Times New Roman" w:hAnsi="Times New Roman"/>
          <w:b/>
          <w:color w:val="000000"/>
          <w:sz w:val="24"/>
          <w:szCs w:val="24"/>
        </w:rPr>
        <w:t xml:space="preserve">Личностные результаты </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Чувство гордости за свою Родину, российский народ и историю России;</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xml:space="preserve">- Осознание роли своей страны в мировом развитии, уважительное отношение к семейным ценностям, бережное отношение к окружающему миру, </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Целостное восприятие окружающего мира.</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Рефлексивную самооценку, умение анализировать свои действия и управлять ими.</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Навыки сотрудничества со взрослыми и сверстниками.</w:t>
      </w:r>
    </w:p>
    <w:p w:rsidR="006C4AA9" w:rsidRDefault="006C4AA9" w:rsidP="006C4AA9">
      <w:pPr>
        <w:spacing w:after="160" w:line="259" w:lineRule="auto"/>
        <w:jc w:val="both"/>
        <w:rPr>
          <w:rFonts w:cs="Calibri"/>
          <w:color w:val="000000"/>
          <w:sz w:val="24"/>
        </w:rPr>
      </w:pPr>
      <w:r>
        <w:rPr>
          <w:rFonts w:ascii="Times New Roman" w:hAnsi="Times New Roman"/>
          <w:color w:val="000000"/>
          <w:sz w:val="24"/>
        </w:rPr>
        <w:t xml:space="preserve"> -Установку на здоровый образ жизни, наличие мотивации к творческому труду, к работе на результат.</w:t>
      </w:r>
      <w:r>
        <w:rPr>
          <w:rFonts w:cs="Calibri"/>
          <w:color w:val="000000"/>
          <w:sz w:val="24"/>
        </w:rPr>
        <w:t xml:space="preserve"> </w:t>
      </w:r>
    </w:p>
    <w:p w:rsidR="006C4AA9" w:rsidRPr="005906D4" w:rsidRDefault="006C4AA9" w:rsidP="006C4AA9">
      <w:pPr>
        <w:spacing w:after="160" w:line="259" w:lineRule="auto"/>
        <w:jc w:val="center"/>
        <w:rPr>
          <w:rFonts w:ascii="Times New Roman" w:hAnsi="Times New Roman"/>
          <w:b/>
          <w:sz w:val="24"/>
          <w:szCs w:val="24"/>
        </w:rPr>
      </w:pPr>
      <w:r w:rsidRPr="005906D4">
        <w:rPr>
          <w:rFonts w:ascii="Times New Roman" w:hAnsi="Times New Roman"/>
          <w:b/>
          <w:color w:val="000000"/>
          <w:sz w:val="24"/>
          <w:szCs w:val="24"/>
        </w:rPr>
        <w:t>Метапредметные результаты</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Способность принимать и сохранять цели и задачи учебной деятельности, находить средства и способы её осуществления.</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Овладение способами выполнения заданий творческого и поискового характера.</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lastRenderedPageBreak/>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Овладение базовыми предметными и межпредметными понятиями, отражающими существенные связи и отношения между объектами и процессами.</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6C4AA9" w:rsidRPr="005906D4" w:rsidRDefault="006C4AA9" w:rsidP="006C4AA9">
      <w:pPr>
        <w:spacing w:after="160" w:line="259" w:lineRule="auto"/>
        <w:jc w:val="center"/>
        <w:rPr>
          <w:rFonts w:ascii="Times New Roman" w:hAnsi="Times New Roman"/>
          <w:b/>
          <w:color w:val="000000"/>
          <w:sz w:val="24"/>
          <w:szCs w:val="24"/>
        </w:rPr>
      </w:pPr>
      <w:r w:rsidRPr="005906D4">
        <w:rPr>
          <w:rFonts w:ascii="Times New Roman" w:hAnsi="Times New Roman"/>
          <w:b/>
          <w:color w:val="000000"/>
          <w:sz w:val="24"/>
          <w:szCs w:val="24"/>
        </w:rPr>
        <w:t>Предметные результаты</w:t>
      </w:r>
    </w:p>
    <w:p w:rsidR="006C4AA9" w:rsidRDefault="006C4AA9" w:rsidP="006C4AA9">
      <w:pPr>
        <w:spacing w:after="160" w:line="259" w:lineRule="auto"/>
        <w:jc w:val="both"/>
        <w:rPr>
          <w:rFonts w:ascii="Times New Roman" w:hAnsi="Times New Roman"/>
          <w:sz w:val="24"/>
        </w:rPr>
      </w:pPr>
      <w:r>
        <w:rPr>
          <w:rFonts w:ascii="Times New Roman" w:hAnsi="Times New Roman"/>
          <w:color w:val="000000"/>
          <w:sz w:val="24"/>
        </w:rPr>
        <w:t xml:space="preserve"> - Использование приобретённых математических знаний для описания и объяснения окружающих предметов, процессов, явлений, а также для оценки их количественных и пространственных отношений.</w:t>
      </w:r>
    </w:p>
    <w:p w:rsidR="006C4AA9" w:rsidRDefault="006C4AA9" w:rsidP="006C4AA9">
      <w:pPr>
        <w:spacing w:after="160" w:line="259" w:lineRule="auto"/>
        <w:jc w:val="both"/>
        <w:rPr>
          <w:rFonts w:ascii="Times New Roman" w:hAnsi="Times New Roman"/>
          <w:sz w:val="24"/>
        </w:rPr>
      </w:pPr>
      <w:r>
        <w:rPr>
          <w:rFonts w:ascii="Times New Roman" w:hAnsi="Times New Roman"/>
          <w:color w:val="000000"/>
          <w:sz w:val="24"/>
        </w:rPr>
        <w:t xml:space="preserve"> - Овладение основами логического и алгоритмического мышления, 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алгоритмов.</w:t>
      </w:r>
    </w:p>
    <w:p w:rsidR="006C4AA9" w:rsidRDefault="006C4AA9" w:rsidP="006C4AA9">
      <w:pPr>
        <w:spacing w:after="160" w:line="259" w:lineRule="auto"/>
        <w:jc w:val="both"/>
        <w:rPr>
          <w:rFonts w:ascii="Times New Roman" w:hAnsi="Times New Roman"/>
          <w:sz w:val="24"/>
        </w:rPr>
      </w:pPr>
      <w:r>
        <w:rPr>
          <w:rFonts w:ascii="Times New Roman" w:hAnsi="Times New Roman"/>
          <w:color w:val="000000"/>
          <w:sz w:val="24"/>
        </w:rPr>
        <w:t xml:space="preserve"> - Приобретение начального опыта применения математических знаний для решения учебно-познавательных и учебно-практических задач.</w:t>
      </w:r>
    </w:p>
    <w:p w:rsidR="006C4AA9" w:rsidRDefault="006C4AA9" w:rsidP="006C4AA9">
      <w:pPr>
        <w:spacing w:after="160" w:line="259" w:lineRule="auto"/>
        <w:jc w:val="both"/>
        <w:rPr>
          <w:rFonts w:ascii="Times New Roman" w:hAnsi="Times New Roman"/>
          <w:sz w:val="24"/>
        </w:rPr>
      </w:pPr>
      <w:r>
        <w:rPr>
          <w:rFonts w:ascii="Times New Roman" w:hAnsi="Times New Roman"/>
          <w:color w:val="000000"/>
          <w:sz w:val="24"/>
        </w:rPr>
        <w:t xml:space="preserve"> -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6C4AA9" w:rsidRDefault="006C4AA9" w:rsidP="006C4AA9">
      <w:pPr>
        <w:spacing w:after="160" w:line="259" w:lineRule="auto"/>
        <w:jc w:val="both"/>
        <w:rPr>
          <w:rFonts w:ascii="Times New Roman" w:hAnsi="Times New Roman"/>
          <w:sz w:val="24"/>
        </w:rPr>
      </w:pPr>
      <w:r>
        <w:rPr>
          <w:rFonts w:ascii="Times New Roman" w:hAnsi="Times New Roman"/>
          <w:color w:val="000000"/>
          <w:sz w:val="24"/>
        </w:rPr>
        <w:t xml:space="preserve"> -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w:t>
      </w:r>
    </w:p>
    <w:p w:rsidR="006C4AA9" w:rsidRPr="005906D4" w:rsidRDefault="006C4AA9" w:rsidP="006C4AA9">
      <w:pPr>
        <w:spacing w:after="160" w:line="259" w:lineRule="auto"/>
        <w:jc w:val="center"/>
        <w:rPr>
          <w:rFonts w:ascii="Times New Roman" w:hAnsi="Times New Roman"/>
          <w:b/>
          <w:sz w:val="24"/>
          <w:szCs w:val="24"/>
        </w:rPr>
      </w:pPr>
      <w:r w:rsidRPr="005906D4">
        <w:rPr>
          <w:rFonts w:ascii="Times New Roman" w:hAnsi="Times New Roman"/>
          <w:b/>
          <w:color w:val="000000"/>
          <w:sz w:val="24"/>
          <w:szCs w:val="24"/>
        </w:rPr>
        <w:t>СОДЕРЖАНИЕ КУРСА</w:t>
      </w:r>
    </w:p>
    <w:p w:rsidR="006C4AA9" w:rsidRPr="005906D4" w:rsidRDefault="006C4AA9" w:rsidP="006C4AA9">
      <w:pPr>
        <w:spacing w:after="160" w:line="259" w:lineRule="auto"/>
        <w:jc w:val="both"/>
        <w:rPr>
          <w:rFonts w:ascii="Times New Roman" w:hAnsi="Times New Roman"/>
          <w:b/>
          <w:sz w:val="24"/>
          <w:szCs w:val="24"/>
        </w:rPr>
      </w:pPr>
      <w:r w:rsidRPr="005906D4">
        <w:rPr>
          <w:rFonts w:ascii="Times New Roman" w:hAnsi="Times New Roman"/>
          <w:b/>
          <w:color w:val="000000"/>
          <w:sz w:val="24"/>
          <w:szCs w:val="24"/>
        </w:rPr>
        <w:lastRenderedPageBreak/>
        <w:t>Числа и величины</w:t>
      </w:r>
    </w:p>
    <w:p w:rsidR="006C4AA9" w:rsidRDefault="006C4AA9" w:rsidP="006C4AA9">
      <w:pPr>
        <w:spacing w:after="160" w:line="259" w:lineRule="auto"/>
        <w:jc w:val="both"/>
        <w:rPr>
          <w:rFonts w:ascii="Times New Roman" w:hAnsi="Times New Roman"/>
          <w:sz w:val="24"/>
        </w:rPr>
      </w:pPr>
      <w:r>
        <w:rPr>
          <w:rFonts w:ascii="Times New Roman" w:hAnsi="Times New Roman"/>
          <w:color w:val="000000"/>
          <w:sz w:val="24"/>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6C4AA9" w:rsidRDefault="006C4AA9" w:rsidP="006C4AA9">
      <w:pPr>
        <w:spacing w:after="160" w:line="259" w:lineRule="auto"/>
        <w:jc w:val="both"/>
        <w:rPr>
          <w:rFonts w:ascii="Times New Roman" w:hAnsi="Times New Roman"/>
          <w:sz w:val="24"/>
        </w:rPr>
      </w:pPr>
      <w:r>
        <w:rPr>
          <w:rFonts w:ascii="Times New Roman" w:hAnsi="Times New Roman"/>
          <w:color w:val="000000"/>
          <w:sz w:val="24"/>
        </w:rPr>
        <w:t>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6C4AA9" w:rsidRPr="005906D4" w:rsidRDefault="006C4AA9" w:rsidP="006C4AA9">
      <w:pPr>
        <w:spacing w:after="160" w:line="259" w:lineRule="auto"/>
        <w:jc w:val="both"/>
        <w:rPr>
          <w:rFonts w:ascii="Times New Roman" w:hAnsi="Times New Roman"/>
          <w:b/>
          <w:sz w:val="24"/>
          <w:szCs w:val="24"/>
        </w:rPr>
      </w:pPr>
      <w:r w:rsidRPr="005906D4">
        <w:rPr>
          <w:rFonts w:ascii="Times New Roman" w:hAnsi="Times New Roman"/>
          <w:b/>
          <w:color w:val="000000"/>
          <w:sz w:val="24"/>
          <w:szCs w:val="24"/>
        </w:rPr>
        <w:t>Арифметические действия</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однозначные, двузначные и трёхзначные числа.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 xml:space="preserve">Элементы алгебраической пропедевтики. Выражения с одной переменной вида </w:t>
      </w:r>
      <w:r>
        <w:rPr>
          <w:rFonts w:cs="Calibri"/>
          <w:i/>
          <w:sz w:val="24"/>
        </w:rPr>
        <w:t>а</w:t>
      </w:r>
      <w:r>
        <w:rPr>
          <w:rFonts w:ascii="Times New Roman" w:hAnsi="Times New Roman"/>
          <w:color w:val="000000"/>
          <w:sz w:val="24"/>
        </w:rPr>
        <w:t xml:space="preserve"> ±28; 8*</w:t>
      </w:r>
      <w:r>
        <w:rPr>
          <w:rFonts w:ascii="Times New Roman" w:hAnsi="Times New Roman"/>
          <w:i/>
          <w:color w:val="000000"/>
          <w:sz w:val="24"/>
        </w:rPr>
        <w:t>b</w:t>
      </w:r>
      <w:r>
        <w:rPr>
          <w:rFonts w:cs="Calibri"/>
          <w:i/>
          <w:sz w:val="24"/>
        </w:rPr>
        <w:t>, с :</w:t>
      </w:r>
      <w:r>
        <w:rPr>
          <w:rFonts w:ascii="Times New Roman" w:hAnsi="Times New Roman"/>
          <w:color w:val="000000"/>
          <w:sz w:val="24"/>
        </w:rPr>
        <w:t xml:space="preserve"> 2; с двумя переменными вида: </w:t>
      </w:r>
      <w:r>
        <w:rPr>
          <w:rFonts w:ascii="Times New Roman" w:hAnsi="Times New Roman"/>
          <w:i/>
          <w:sz w:val="24"/>
        </w:rPr>
        <w:t>а + b, а-b ,а * b, с : d</w:t>
      </w:r>
      <w:r>
        <w:rPr>
          <w:rFonts w:ascii="Times New Roman" w:hAnsi="Times New Roman"/>
          <w:color w:val="000000"/>
          <w:sz w:val="24"/>
        </w:rPr>
        <w:t xml:space="preserve"> (</w:t>
      </w:r>
      <w:r>
        <w:rPr>
          <w:rFonts w:ascii="Times New Roman" w:hAnsi="Times New Roman"/>
          <w:i/>
          <w:sz w:val="24"/>
        </w:rPr>
        <w:t>d</w:t>
      </w:r>
      <w:r>
        <w:rPr>
          <w:rFonts w:ascii="Times New Roman" w:hAnsi="Times New Roman"/>
          <w:i/>
          <w:color w:val="000000"/>
          <w:sz w:val="24"/>
        </w:rPr>
        <w:t>≠0</w:t>
      </w:r>
      <w:r>
        <w:rPr>
          <w:rFonts w:ascii="Times New Roman" w:hAnsi="Times New Roman"/>
          <w:color w:val="000000"/>
          <w:sz w:val="24"/>
        </w:rPr>
        <w:t xml:space="preserve">),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 </w:t>
      </w:r>
      <w:r>
        <w:rPr>
          <w:rFonts w:cs="Calibri"/>
          <w:i/>
          <w:sz w:val="24"/>
        </w:rPr>
        <w:t>а=а,</w:t>
      </w:r>
      <w:r>
        <w:rPr>
          <w:rFonts w:ascii="Times New Roman" w:hAnsi="Times New Roman"/>
          <w:color w:val="000000"/>
          <w:sz w:val="24"/>
        </w:rPr>
        <w:t xml:space="preserve"> 0 * с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6C4AA9" w:rsidRPr="005906D4" w:rsidRDefault="006C4AA9" w:rsidP="006C4AA9">
      <w:pPr>
        <w:spacing w:after="160" w:line="259" w:lineRule="auto"/>
        <w:jc w:val="both"/>
        <w:rPr>
          <w:rFonts w:ascii="Times New Roman" w:hAnsi="Times New Roman"/>
          <w:b/>
          <w:color w:val="000000"/>
          <w:sz w:val="24"/>
          <w:szCs w:val="24"/>
        </w:rPr>
      </w:pPr>
      <w:r w:rsidRPr="005906D4">
        <w:rPr>
          <w:rFonts w:ascii="Times New Roman" w:hAnsi="Times New Roman"/>
          <w:b/>
          <w:color w:val="000000"/>
          <w:sz w:val="24"/>
          <w:szCs w:val="24"/>
        </w:rPr>
        <w:t>Работа с текстовыми задачами</w:t>
      </w:r>
      <w:r w:rsidRPr="005906D4">
        <w:rPr>
          <w:rFonts w:cs="Calibri"/>
          <w:color w:val="000000"/>
          <w:sz w:val="24"/>
          <w:szCs w:val="24"/>
        </w:rPr>
        <w:t xml:space="preserve"> </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Задача. Структура задачи. Решение текстовых задач арифметическим способом. Планирование хода решения задач.</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Решение задач разными способами.</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Представление текста задачи в виде рисунка, схематического рисунка, схематического чертежа, краткой записи, в таблице, на диаграмме.</w:t>
      </w:r>
    </w:p>
    <w:p w:rsidR="006C4AA9" w:rsidRPr="005906D4" w:rsidRDefault="006C4AA9" w:rsidP="006C4AA9">
      <w:pPr>
        <w:spacing w:after="160" w:line="259" w:lineRule="auto"/>
        <w:rPr>
          <w:rFonts w:ascii="Times New Roman" w:hAnsi="Times New Roman"/>
          <w:b/>
          <w:sz w:val="24"/>
          <w:szCs w:val="24"/>
        </w:rPr>
      </w:pPr>
      <w:r w:rsidRPr="005906D4">
        <w:rPr>
          <w:rFonts w:ascii="Times New Roman" w:hAnsi="Times New Roman"/>
          <w:b/>
          <w:color w:val="000000"/>
          <w:sz w:val="24"/>
          <w:szCs w:val="24"/>
        </w:rPr>
        <w:t>Пространственные отношения. Геометрические фигуры</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Взаимное расположение предметов в пространстве и на плоскости (выше - ниже, слева - справа, за - перед, между, вверху - внизу, ближе — дальше и др.).</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Распознавание и изображение геометрических фигур: точка,  линия (прямая, кривая), отрезок, луч, угол, ломаная; многоугольник (треугольник, четырёхугольн, прямоугольник, квадрат, пятиугольник и т. д.).</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lastRenderedPageBreak/>
        <w:t>Свойства сторон прямоугольника.</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Окружность (круг). Центр, радиус окружности (круга).</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Использование чертёжных инструментов (линейка, угольник, циркуль) для выполнения построений.</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Геометрические формы в окружающем мире. Распознавание и называние геометрических тел: куб, пирамида, шар.</w:t>
      </w:r>
    </w:p>
    <w:p w:rsidR="006C4AA9" w:rsidRPr="005906D4" w:rsidRDefault="006C4AA9" w:rsidP="006C4AA9">
      <w:pPr>
        <w:spacing w:after="160" w:line="259" w:lineRule="auto"/>
        <w:rPr>
          <w:rFonts w:ascii="Times New Roman" w:hAnsi="Times New Roman"/>
          <w:b/>
          <w:sz w:val="24"/>
          <w:szCs w:val="24"/>
        </w:rPr>
      </w:pPr>
      <w:r w:rsidRPr="005906D4">
        <w:rPr>
          <w:rFonts w:ascii="Times New Roman" w:hAnsi="Times New Roman"/>
          <w:b/>
          <w:color w:val="000000"/>
          <w:sz w:val="24"/>
          <w:szCs w:val="24"/>
        </w:rPr>
        <w:t>Геометрические величины</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w:t>
      </w:r>
    </w:p>
    <w:p w:rsidR="006C4AA9" w:rsidRDefault="006C4AA9" w:rsidP="006C4AA9">
      <w:pPr>
        <w:spacing w:after="160" w:line="259" w:lineRule="auto"/>
        <w:jc w:val="both"/>
        <w:rPr>
          <w:rFonts w:ascii="Times New Roman" w:hAnsi="Times New Roman"/>
          <w:color w:val="000000"/>
          <w:sz w:val="24"/>
        </w:rPr>
      </w:pPr>
      <w:r>
        <w:rPr>
          <w:rFonts w:ascii="Times New Roman" w:hAnsi="Times New Roman"/>
          <w:color w:val="000000"/>
          <w:sz w:val="24"/>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6C4AA9" w:rsidRPr="005906D4" w:rsidRDefault="006C4AA9" w:rsidP="006C4AA9">
      <w:pPr>
        <w:spacing w:after="160" w:line="259" w:lineRule="auto"/>
        <w:rPr>
          <w:rFonts w:ascii="Times New Roman" w:hAnsi="Times New Roman"/>
          <w:b/>
          <w:color w:val="000000"/>
          <w:sz w:val="24"/>
          <w:szCs w:val="24"/>
        </w:rPr>
      </w:pPr>
      <w:r w:rsidRPr="005906D4">
        <w:rPr>
          <w:rFonts w:ascii="Times New Roman" w:hAnsi="Times New Roman"/>
          <w:b/>
          <w:color w:val="000000"/>
          <w:sz w:val="24"/>
          <w:szCs w:val="24"/>
        </w:rPr>
        <w:t>Работа с информацией</w:t>
      </w:r>
    </w:p>
    <w:p w:rsidR="006C4AA9" w:rsidRDefault="006C4AA9" w:rsidP="006C4AA9">
      <w:pPr>
        <w:spacing w:after="160" w:line="259" w:lineRule="auto"/>
        <w:jc w:val="both"/>
        <w:rPr>
          <w:rFonts w:ascii="Times New Roman" w:hAnsi="Times New Roman"/>
          <w:sz w:val="24"/>
        </w:rPr>
      </w:pPr>
      <w:r>
        <w:rPr>
          <w:rFonts w:ascii="Times New Roman" w:hAnsi="Times New Roman"/>
          <w:color w:val="000000"/>
          <w:sz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6C4AA9" w:rsidRDefault="006C4AA9" w:rsidP="006C4AA9">
      <w:pPr>
        <w:spacing w:after="160" w:line="259" w:lineRule="auto"/>
        <w:jc w:val="both"/>
        <w:rPr>
          <w:rFonts w:ascii="Times New Roman" w:hAnsi="Times New Roman"/>
          <w:sz w:val="24"/>
        </w:rPr>
      </w:pPr>
      <w:r>
        <w:rPr>
          <w:rFonts w:ascii="Times New Roman" w:hAnsi="Times New Roman"/>
          <w:color w:val="000000"/>
          <w:sz w:val="24"/>
        </w:rPr>
        <w:t>Интерпретация данных таблицы и столбчатой диаграммы.</w:t>
      </w:r>
    </w:p>
    <w:p w:rsidR="006C4AA9" w:rsidRDefault="006C4AA9" w:rsidP="006C4AA9">
      <w:pPr>
        <w:spacing w:after="160" w:line="259" w:lineRule="auto"/>
        <w:jc w:val="both"/>
        <w:rPr>
          <w:rFonts w:ascii="Times New Roman" w:hAnsi="Times New Roman"/>
          <w:sz w:val="24"/>
        </w:rPr>
      </w:pPr>
      <w:r>
        <w:rPr>
          <w:rFonts w:ascii="Times New Roman" w:hAnsi="Times New Roman"/>
          <w:color w:val="000000"/>
          <w:sz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6C4AA9" w:rsidRDefault="006C4AA9" w:rsidP="006C4AA9">
      <w:pPr>
        <w:spacing w:after="160" w:line="259" w:lineRule="auto"/>
        <w:jc w:val="both"/>
        <w:rPr>
          <w:rFonts w:ascii="Times New Roman" w:hAnsi="Times New Roman"/>
          <w:sz w:val="24"/>
        </w:rPr>
      </w:pPr>
      <w:r>
        <w:rPr>
          <w:rFonts w:ascii="Times New Roman" w:hAnsi="Times New Roman"/>
          <w:color w:val="000000"/>
          <w:sz w:val="24"/>
        </w:rPr>
        <w:t>Построение простейших логических высказываний с помощью логических связок и слов («верно/неверно, что ...», «ели..., то ...», «все», «каждый» и др.).</w:t>
      </w:r>
    </w:p>
    <w:p w:rsidR="006C4AA9" w:rsidRPr="00564B44" w:rsidRDefault="006C4AA9" w:rsidP="006C4AA9">
      <w:pPr>
        <w:spacing w:after="160" w:line="259" w:lineRule="auto"/>
        <w:rPr>
          <w:rFonts w:ascii="Times New Roman" w:hAnsi="Times New Roman"/>
          <w:sz w:val="24"/>
          <w:szCs w:val="24"/>
        </w:rPr>
      </w:pPr>
    </w:p>
    <w:p w:rsidR="006C4AA9" w:rsidRPr="00C353E7" w:rsidRDefault="006C4AA9" w:rsidP="006C4AA9">
      <w:pPr>
        <w:spacing w:after="160" w:line="259" w:lineRule="auto"/>
        <w:jc w:val="center"/>
        <w:rPr>
          <w:rFonts w:ascii="Times New Roman" w:hAnsi="Times New Roman"/>
          <w:b/>
          <w:sz w:val="24"/>
          <w:szCs w:val="24"/>
        </w:rPr>
      </w:pPr>
      <w:r w:rsidRPr="00C353E7">
        <w:rPr>
          <w:rFonts w:ascii="Times New Roman" w:hAnsi="Times New Roman"/>
          <w:b/>
          <w:sz w:val="24"/>
          <w:szCs w:val="24"/>
        </w:rPr>
        <w:t>Для реализации программного содержания используются следующие учебные пособия:</w:t>
      </w:r>
    </w:p>
    <w:p w:rsidR="006C4AA9" w:rsidRDefault="006C4AA9" w:rsidP="006C4AA9">
      <w:pPr>
        <w:spacing w:after="160" w:line="259" w:lineRule="auto"/>
        <w:rPr>
          <w:rFonts w:ascii="Times New Roman" w:hAnsi="Times New Roman"/>
          <w:sz w:val="24"/>
          <w:szCs w:val="24"/>
        </w:rPr>
      </w:pPr>
      <w:r>
        <w:rPr>
          <w:rFonts w:ascii="Times New Roman" w:hAnsi="Times New Roman"/>
          <w:sz w:val="24"/>
          <w:szCs w:val="24"/>
        </w:rPr>
        <w:t xml:space="preserve">1.Математика 3класс. Учебник для общеобразовательных учреждений ( с </w:t>
      </w:r>
      <w:r>
        <w:rPr>
          <w:rFonts w:ascii="Times New Roman" w:hAnsi="Times New Roman"/>
          <w:sz w:val="24"/>
          <w:szCs w:val="24"/>
          <w:lang w:val="en-US"/>
        </w:rPr>
        <w:t>CD</w:t>
      </w:r>
      <w:r>
        <w:rPr>
          <w:rFonts w:ascii="Times New Roman" w:hAnsi="Times New Roman"/>
          <w:sz w:val="24"/>
          <w:szCs w:val="24"/>
        </w:rPr>
        <w:t>-диском). В 2 частях/МороМ.И., ВолковаС.И., СтепановаС.В., БантоваМ.А., БельтюковаГ.В. – М.: Просвещение, 2012.</w:t>
      </w:r>
    </w:p>
    <w:p w:rsidR="006C4AA9" w:rsidRDefault="006C4AA9" w:rsidP="006C4AA9">
      <w:pPr>
        <w:spacing w:after="160" w:line="259" w:lineRule="auto"/>
        <w:rPr>
          <w:rFonts w:ascii="Times New Roman" w:hAnsi="Times New Roman"/>
          <w:sz w:val="24"/>
          <w:szCs w:val="24"/>
        </w:rPr>
      </w:pPr>
      <w:r>
        <w:rPr>
          <w:rFonts w:ascii="Times New Roman" w:hAnsi="Times New Roman"/>
          <w:sz w:val="24"/>
          <w:szCs w:val="24"/>
        </w:rPr>
        <w:t>2.Математика. Проверочные работы. 3класс /ВолковаС.И. – М.: Просвещение, 2016.</w:t>
      </w:r>
    </w:p>
    <w:p w:rsidR="006C4AA9" w:rsidRDefault="006C4AA9" w:rsidP="006C4AA9">
      <w:pPr>
        <w:spacing w:after="160" w:line="259" w:lineRule="auto"/>
        <w:rPr>
          <w:rFonts w:ascii="Times New Roman" w:hAnsi="Times New Roman"/>
          <w:sz w:val="24"/>
          <w:szCs w:val="24"/>
        </w:rPr>
      </w:pPr>
      <w:r>
        <w:rPr>
          <w:rFonts w:ascii="Times New Roman" w:hAnsi="Times New Roman"/>
          <w:sz w:val="24"/>
          <w:szCs w:val="24"/>
        </w:rPr>
        <w:t>3.Математика. Контрольные работы. 1-4 класс /Волкова С.И. - М.: Просвещение, 2014.</w:t>
      </w:r>
    </w:p>
    <w:p w:rsidR="006C4AA9" w:rsidRDefault="006C4AA9" w:rsidP="006C4AA9">
      <w:pPr>
        <w:spacing w:after="160" w:line="259" w:lineRule="auto"/>
        <w:rPr>
          <w:rFonts w:ascii="Times New Roman" w:hAnsi="Times New Roman"/>
          <w:sz w:val="24"/>
          <w:szCs w:val="24"/>
        </w:rPr>
      </w:pPr>
      <w:r>
        <w:rPr>
          <w:rFonts w:ascii="Times New Roman" w:hAnsi="Times New Roman"/>
          <w:sz w:val="24"/>
          <w:szCs w:val="24"/>
        </w:rPr>
        <w:t>4.Математика. Методические рекомендации. 3 класс/Ситникова Т.Н., Яценко И.Ф. – М.: ВАКО, 2015.</w:t>
      </w:r>
    </w:p>
    <w:p w:rsidR="006C4AA9" w:rsidRPr="00C353E7" w:rsidRDefault="006C4AA9" w:rsidP="006C4AA9">
      <w:pPr>
        <w:spacing w:after="160" w:line="259" w:lineRule="auto"/>
        <w:jc w:val="center"/>
        <w:rPr>
          <w:rFonts w:ascii="Times New Roman" w:hAnsi="Times New Roman"/>
          <w:b/>
          <w:sz w:val="24"/>
          <w:szCs w:val="24"/>
        </w:rPr>
      </w:pPr>
      <w:r w:rsidRPr="00C353E7">
        <w:rPr>
          <w:rFonts w:ascii="Times New Roman" w:hAnsi="Times New Roman"/>
          <w:b/>
          <w:sz w:val="24"/>
          <w:szCs w:val="24"/>
        </w:rPr>
        <w:t>Материально-техническое обеспечение образовательного процесса.</w:t>
      </w:r>
    </w:p>
    <w:p w:rsidR="006C4AA9" w:rsidRDefault="006C4AA9" w:rsidP="006C4AA9">
      <w:pPr>
        <w:spacing w:after="160" w:line="259" w:lineRule="auto"/>
        <w:rPr>
          <w:rFonts w:ascii="Times New Roman" w:hAnsi="Times New Roman"/>
          <w:sz w:val="24"/>
          <w:szCs w:val="24"/>
        </w:rPr>
      </w:pPr>
      <w:r>
        <w:rPr>
          <w:rFonts w:ascii="Times New Roman" w:hAnsi="Times New Roman"/>
          <w:sz w:val="24"/>
          <w:szCs w:val="24"/>
        </w:rPr>
        <w:t>- демонстрационный материал (таблицы, предметные картинки) в соответствии с основными темами программы обучения;</w:t>
      </w:r>
    </w:p>
    <w:p w:rsidR="006C4AA9" w:rsidRDefault="006C4AA9" w:rsidP="006C4AA9">
      <w:pPr>
        <w:spacing w:after="160" w:line="259" w:lineRule="auto"/>
        <w:rPr>
          <w:rFonts w:ascii="Times New Roman" w:hAnsi="Times New Roman"/>
          <w:sz w:val="24"/>
          <w:szCs w:val="24"/>
        </w:rPr>
      </w:pPr>
      <w:r>
        <w:rPr>
          <w:rFonts w:ascii="Times New Roman" w:hAnsi="Times New Roman"/>
          <w:sz w:val="24"/>
          <w:szCs w:val="24"/>
        </w:rPr>
        <w:t>-карточки с заданиями по математике для 3 класса;</w:t>
      </w:r>
    </w:p>
    <w:p w:rsidR="006C4AA9" w:rsidRDefault="006C4AA9" w:rsidP="006C4AA9">
      <w:pPr>
        <w:spacing w:after="160" w:line="259" w:lineRule="auto"/>
        <w:rPr>
          <w:rFonts w:ascii="Times New Roman" w:hAnsi="Times New Roman"/>
          <w:sz w:val="24"/>
          <w:szCs w:val="24"/>
        </w:rPr>
      </w:pPr>
      <w:r>
        <w:rPr>
          <w:rFonts w:ascii="Times New Roman" w:hAnsi="Times New Roman"/>
          <w:sz w:val="24"/>
          <w:szCs w:val="24"/>
        </w:rPr>
        <w:t>- демонстрационные измерительные инструменты; пособия для изучения величин;</w:t>
      </w:r>
    </w:p>
    <w:p w:rsidR="006C4AA9" w:rsidRDefault="006C4AA9" w:rsidP="006C4AA9">
      <w:pPr>
        <w:spacing w:after="160" w:line="259" w:lineRule="auto"/>
        <w:rPr>
          <w:rFonts w:ascii="Times New Roman" w:hAnsi="Times New Roman"/>
          <w:sz w:val="24"/>
          <w:szCs w:val="24"/>
        </w:rPr>
      </w:pPr>
      <w:r>
        <w:rPr>
          <w:rFonts w:ascii="Times New Roman" w:hAnsi="Times New Roman"/>
          <w:sz w:val="24"/>
          <w:szCs w:val="24"/>
        </w:rPr>
        <w:t>- видеофильмы, соответствующие содержанию программы по математике.</w:t>
      </w:r>
    </w:p>
    <w:p w:rsidR="006C4AA9" w:rsidRDefault="006C4AA9" w:rsidP="006C4AA9">
      <w:pPr>
        <w:spacing w:after="160" w:line="259" w:lineRule="auto"/>
        <w:rPr>
          <w:rFonts w:ascii="Times New Roman" w:hAnsi="Times New Roman"/>
          <w:sz w:val="24"/>
          <w:szCs w:val="24"/>
        </w:rPr>
      </w:pPr>
      <w:r>
        <w:rPr>
          <w:rFonts w:ascii="Times New Roman" w:hAnsi="Times New Roman"/>
          <w:sz w:val="24"/>
          <w:szCs w:val="24"/>
        </w:rPr>
        <w:lastRenderedPageBreak/>
        <w:t>Оборудование рабочего места учителя:</w:t>
      </w:r>
    </w:p>
    <w:p w:rsidR="006C4AA9" w:rsidRDefault="006C4AA9" w:rsidP="006C4AA9">
      <w:pPr>
        <w:spacing w:after="160" w:line="259" w:lineRule="auto"/>
        <w:rPr>
          <w:rFonts w:ascii="Times New Roman" w:hAnsi="Times New Roman"/>
          <w:sz w:val="24"/>
          <w:szCs w:val="24"/>
        </w:rPr>
      </w:pPr>
      <w:r>
        <w:rPr>
          <w:rFonts w:ascii="Times New Roman" w:hAnsi="Times New Roman"/>
          <w:sz w:val="24"/>
          <w:szCs w:val="24"/>
        </w:rPr>
        <w:t>- классная доска – магнитная доска с креплениями для таблиц;</w:t>
      </w:r>
    </w:p>
    <w:p w:rsidR="006C4AA9" w:rsidRDefault="006C4AA9" w:rsidP="006C4AA9">
      <w:pPr>
        <w:spacing w:after="160" w:line="259" w:lineRule="auto"/>
        <w:rPr>
          <w:rFonts w:ascii="Times New Roman" w:hAnsi="Times New Roman"/>
          <w:sz w:val="24"/>
          <w:szCs w:val="24"/>
        </w:rPr>
      </w:pPr>
      <w:r>
        <w:rPr>
          <w:rFonts w:ascii="Times New Roman" w:hAnsi="Times New Roman"/>
          <w:sz w:val="24"/>
          <w:szCs w:val="24"/>
        </w:rPr>
        <w:t>- персональный компьютер с принтером;</w:t>
      </w:r>
    </w:p>
    <w:p w:rsidR="006C4AA9" w:rsidRDefault="006C4AA9" w:rsidP="006C4AA9">
      <w:pPr>
        <w:spacing w:after="160" w:line="259" w:lineRule="auto"/>
        <w:rPr>
          <w:rFonts w:ascii="Times New Roman" w:hAnsi="Times New Roman"/>
          <w:sz w:val="24"/>
          <w:szCs w:val="24"/>
        </w:rPr>
      </w:pPr>
      <w:r>
        <w:rPr>
          <w:rFonts w:ascii="Times New Roman" w:hAnsi="Times New Roman"/>
          <w:sz w:val="24"/>
          <w:szCs w:val="24"/>
        </w:rPr>
        <w:t>- мультимедийный проектор, экспозиционный экран.</w:t>
      </w:r>
    </w:p>
    <w:p w:rsidR="006C4AA9" w:rsidRDefault="006C4AA9" w:rsidP="006C4AA9">
      <w:pPr>
        <w:spacing w:after="160" w:line="259" w:lineRule="auto"/>
        <w:rPr>
          <w:rFonts w:ascii="Times New Roman" w:hAnsi="Times New Roman"/>
          <w:sz w:val="24"/>
          <w:szCs w:val="24"/>
        </w:rPr>
      </w:pPr>
      <w:r>
        <w:rPr>
          <w:rFonts w:ascii="Times New Roman" w:hAnsi="Times New Roman"/>
          <w:sz w:val="24"/>
          <w:szCs w:val="24"/>
        </w:rPr>
        <w:t>Оборудование класса:</w:t>
      </w:r>
    </w:p>
    <w:p w:rsidR="006C4AA9" w:rsidRDefault="006C4AA9" w:rsidP="006C4AA9">
      <w:pPr>
        <w:spacing w:after="160" w:line="259" w:lineRule="auto"/>
        <w:rPr>
          <w:rFonts w:ascii="Times New Roman" w:hAnsi="Times New Roman"/>
          <w:sz w:val="24"/>
          <w:szCs w:val="24"/>
        </w:rPr>
      </w:pPr>
      <w:r>
        <w:rPr>
          <w:rFonts w:ascii="Times New Roman" w:hAnsi="Times New Roman"/>
          <w:sz w:val="24"/>
          <w:szCs w:val="24"/>
        </w:rPr>
        <w:t>- ученические столы двухместные с комплектом стульев;</w:t>
      </w:r>
    </w:p>
    <w:p w:rsidR="006C4AA9" w:rsidRDefault="006C4AA9" w:rsidP="006C4AA9">
      <w:pPr>
        <w:spacing w:after="160" w:line="259" w:lineRule="auto"/>
        <w:rPr>
          <w:rFonts w:ascii="Times New Roman" w:hAnsi="Times New Roman"/>
          <w:sz w:val="24"/>
          <w:szCs w:val="24"/>
        </w:rPr>
      </w:pPr>
      <w:r>
        <w:rPr>
          <w:rFonts w:ascii="Times New Roman" w:hAnsi="Times New Roman"/>
          <w:sz w:val="24"/>
          <w:szCs w:val="24"/>
        </w:rPr>
        <w:t>- стол учительский с тумбой;</w:t>
      </w:r>
    </w:p>
    <w:p w:rsidR="006C4AA9" w:rsidRDefault="006C4AA9" w:rsidP="006C4AA9">
      <w:pPr>
        <w:spacing w:after="160" w:line="259" w:lineRule="auto"/>
        <w:rPr>
          <w:rFonts w:ascii="Times New Roman" w:hAnsi="Times New Roman"/>
          <w:sz w:val="24"/>
          <w:szCs w:val="24"/>
        </w:rPr>
      </w:pPr>
      <w:r>
        <w:rPr>
          <w:rFonts w:ascii="Times New Roman" w:hAnsi="Times New Roman"/>
          <w:sz w:val="24"/>
          <w:szCs w:val="24"/>
        </w:rPr>
        <w:t>- шкафы для хранения дидактических материалов, учебного оборудования и пр.;</w:t>
      </w:r>
    </w:p>
    <w:p w:rsidR="006C4AA9" w:rsidRDefault="006C4AA9" w:rsidP="006C4AA9">
      <w:pPr>
        <w:spacing w:after="160" w:line="259" w:lineRule="auto"/>
        <w:rPr>
          <w:rFonts w:ascii="Times New Roman" w:hAnsi="Times New Roman"/>
          <w:sz w:val="24"/>
          <w:szCs w:val="24"/>
        </w:rPr>
      </w:pPr>
      <w:r>
        <w:rPr>
          <w:rFonts w:ascii="Times New Roman" w:hAnsi="Times New Roman"/>
          <w:sz w:val="24"/>
          <w:szCs w:val="24"/>
        </w:rPr>
        <w:t>- настенные доски, полки для вывешивания иллюстративного материала.</w:t>
      </w:r>
    </w:p>
    <w:p w:rsidR="006C4AA9" w:rsidRDefault="006C4AA9" w:rsidP="006C4AA9">
      <w:pPr>
        <w:spacing w:after="160" w:line="259" w:lineRule="auto"/>
        <w:rPr>
          <w:rFonts w:ascii="Times New Roman" w:hAnsi="Times New Roman"/>
          <w:sz w:val="24"/>
          <w:szCs w:val="24"/>
        </w:rPr>
      </w:pPr>
    </w:p>
    <w:p w:rsidR="006C4AA9" w:rsidRPr="00564B44" w:rsidRDefault="006C4AA9" w:rsidP="006C4AA9">
      <w:pPr>
        <w:spacing w:after="160" w:line="259" w:lineRule="auto"/>
        <w:rPr>
          <w:rFonts w:ascii="Times New Roman" w:hAnsi="Times New Roman"/>
          <w:sz w:val="24"/>
          <w:szCs w:val="24"/>
        </w:rPr>
      </w:pPr>
    </w:p>
    <w:p w:rsidR="006C4AA9" w:rsidRPr="00564B44" w:rsidRDefault="006C4AA9" w:rsidP="006C4AA9">
      <w:pPr>
        <w:spacing w:after="160" w:line="259" w:lineRule="auto"/>
        <w:rPr>
          <w:rFonts w:ascii="Times New Roman" w:hAnsi="Times New Roman"/>
          <w:sz w:val="24"/>
          <w:szCs w:val="24"/>
        </w:rPr>
      </w:pPr>
    </w:p>
    <w:p w:rsidR="006C4AA9" w:rsidRPr="00564B44" w:rsidRDefault="006C4AA9" w:rsidP="006C4AA9">
      <w:pPr>
        <w:spacing w:after="160" w:line="259" w:lineRule="auto"/>
        <w:rPr>
          <w:rFonts w:ascii="Times New Roman" w:hAnsi="Times New Roman"/>
          <w:sz w:val="24"/>
          <w:szCs w:val="24"/>
        </w:rPr>
      </w:pPr>
    </w:p>
    <w:p w:rsidR="006C4AA9" w:rsidRPr="00564B44" w:rsidRDefault="006C4AA9" w:rsidP="006C4AA9">
      <w:pPr>
        <w:spacing w:after="160" w:line="259" w:lineRule="auto"/>
        <w:rPr>
          <w:rFonts w:ascii="Times New Roman" w:hAnsi="Times New Roman"/>
          <w:sz w:val="24"/>
          <w:szCs w:val="24"/>
        </w:rPr>
      </w:pPr>
    </w:p>
    <w:p w:rsidR="006C4AA9" w:rsidRPr="00564B44" w:rsidRDefault="006C4AA9" w:rsidP="006C4AA9">
      <w:pPr>
        <w:spacing w:after="160" w:line="259" w:lineRule="auto"/>
        <w:rPr>
          <w:rFonts w:ascii="Times New Roman" w:hAnsi="Times New Roman"/>
          <w:sz w:val="24"/>
          <w:szCs w:val="24"/>
        </w:rPr>
      </w:pPr>
    </w:p>
    <w:p w:rsidR="006C4AA9" w:rsidRPr="00564B44" w:rsidRDefault="006C4AA9" w:rsidP="006C4AA9">
      <w:pPr>
        <w:spacing w:after="160" w:line="259" w:lineRule="auto"/>
        <w:rPr>
          <w:rFonts w:ascii="Times New Roman" w:hAnsi="Times New Roman"/>
          <w:sz w:val="24"/>
          <w:szCs w:val="24"/>
        </w:rPr>
      </w:pPr>
    </w:p>
    <w:p w:rsidR="00AE024C" w:rsidRDefault="00AE024C"/>
    <w:sectPr w:rsidR="00AE024C" w:rsidSect="005906D4">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9D4CD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C4AA9"/>
    <w:rsid w:val="006C4AA9"/>
    <w:rsid w:val="00AE02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4030</Words>
  <Characters>22975</Characters>
  <Application>Microsoft Office Word</Application>
  <DocSecurity>0</DocSecurity>
  <Lines>191</Lines>
  <Paragraphs>53</Paragraphs>
  <ScaleCrop>false</ScaleCrop>
  <Company/>
  <LinksUpToDate>false</LinksUpToDate>
  <CharactersWithSpaces>26952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 50</dc:creator>
  <cp:keywords/>
  <dc:description/>
  <cp:lastModifiedBy>Гимназия 50</cp:lastModifiedBy>
  <cp:revision>3</cp:revision>
  <dcterms:created xsi:type="dcterms:W3CDTF">2018-10-31T07:38:00Z</dcterms:created>
  <dcterms:modified xsi:type="dcterms:W3CDTF">2018-10-31T07:39:00Z</dcterms:modified>
</cp:coreProperties>
</file>