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26EA" w14:textId="43ECF7CE" w:rsidR="003125EC" w:rsidRPr="00526E76" w:rsidRDefault="00C03E86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26E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МБОУ «Гимназия №96» Вахитовского района г. Казани в 2023/2024 учебном году реализуется: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09"/>
        <w:gridCol w:w="1895"/>
        <w:gridCol w:w="1278"/>
        <w:gridCol w:w="1666"/>
        <w:gridCol w:w="1278"/>
        <w:gridCol w:w="1619"/>
      </w:tblGrid>
      <w:tr w:rsidR="00C03E86" w:rsidRPr="00526E76" w14:paraId="405BC6D4" w14:textId="29B1F4BC" w:rsidTr="00C03E86">
        <w:tc>
          <w:tcPr>
            <w:tcW w:w="1703" w:type="dxa"/>
          </w:tcPr>
          <w:p w14:paraId="4F93C451" w14:textId="178D521A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Реализуемый уровень</w:t>
            </w:r>
          </w:p>
        </w:tc>
        <w:tc>
          <w:tcPr>
            <w:tcW w:w="1679" w:type="dxa"/>
          </w:tcPr>
          <w:p w14:paraId="72DF2B1E" w14:textId="23936DDD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Реализуемая программа</w:t>
            </w:r>
          </w:p>
        </w:tc>
        <w:tc>
          <w:tcPr>
            <w:tcW w:w="1539" w:type="dxa"/>
          </w:tcPr>
          <w:p w14:paraId="768619FA" w14:textId="69EA7686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24" w:type="dxa"/>
          </w:tcPr>
          <w:p w14:paraId="119F843C" w14:textId="62D1D835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1539" w:type="dxa"/>
          </w:tcPr>
          <w:p w14:paraId="2FA0A161" w14:textId="276047D1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161" w:type="dxa"/>
          </w:tcPr>
          <w:p w14:paraId="2B069B27" w14:textId="2D743DBB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</w:tr>
      <w:tr w:rsidR="00C03E86" w:rsidRPr="00526E76" w14:paraId="6EEF3625" w14:textId="377AEC41" w:rsidTr="00C03E86">
        <w:tc>
          <w:tcPr>
            <w:tcW w:w="1703" w:type="dxa"/>
          </w:tcPr>
          <w:p w14:paraId="1BE77C86" w14:textId="5F710879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образования</w:t>
            </w:r>
          </w:p>
        </w:tc>
        <w:tc>
          <w:tcPr>
            <w:tcW w:w="1679" w:type="dxa"/>
          </w:tcPr>
          <w:p w14:paraId="1AA0DB6D" w14:textId="0E5EFD20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Федеральная основная образовательная программа начального общего образования</w:t>
            </w:r>
          </w:p>
        </w:tc>
        <w:tc>
          <w:tcPr>
            <w:tcW w:w="1539" w:type="dxa"/>
          </w:tcPr>
          <w:p w14:paraId="280EA7A9" w14:textId="6D216F11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24" w:type="dxa"/>
          </w:tcPr>
          <w:p w14:paraId="5542C7AC" w14:textId="36AED317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539" w:type="dxa"/>
          </w:tcPr>
          <w:p w14:paraId="7DF3040C" w14:textId="6BE4F331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161" w:type="dxa"/>
          </w:tcPr>
          <w:p w14:paraId="01C63F3A" w14:textId="495296D6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461 человек</w:t>
            </w:r>
          </w:p>
        </w:tc>
      </w:tr>
    </w:tbl>
    <w:p w14:paraId="3B7CF5C2" w14:textId="77777777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</w:p>
    <w:p w14:paraId="00716949" w14:textId="09E44970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  <w:r w:rsidRPr="00526E76">
        <w:rPr>
          <w:rFonts w:ascii="Times New Roman" w:hAnsi="Times New Roman" w:cs="Times New Roman"/>
          <w:sz w:val="24"/>
          <w:szCs w:val="24"/>
        </w:rPr>
        <w:t>Общая численность обучающихся на 06.09.2023 – 1124 чел.</w:t>
      </w:r>
    </w:p>
    <w:p w14:paraId="25C8229B" w14:textId="4F7B4C47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  <w:r w:rsidRPr="00526E76">
        <w:rPr>
          <w:rFonts w:ascii="Times New Roman" w:hAnsi="Times New Roman" w:cs="Times New Roman"/>
          <w:sz w:val="24"/>
          <w:szCs w:val="24"/>
        </w:rPr>
        <w:t>Срок действия государственной аккредитации образовательной программы – бессрочно (Дата и номер регистрации свидетельства: от 13.02.2016 рег. №3316)</w:t>
      </w:r>
    </w:p>
    <w:p w14:paraId="270A4163" w14:textId="423F014B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  <w:r w:rsidRPr="00526E76">
        <w:rPr>
          <w:rFonts w:ascii="Times New Roman" w:hAnsi="Times New Roman" w:cs="Times New Roman"/>
          <w:sz w:val="24"/>
          <w:szCs w:val="24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ФЗ-273 промежуточной и государст</w:t>
      </w:r>
      <w:bookmarkStart w:id="0" w:name="_GoBack"/>
      <w:bookmarkEnd w:id="0"/>
      <w:r w:rsidRPr="00526E76">
        <w:rPr>
          <w:rFonts w:ascii="Times New Roman" w:hAnsi="Times New Roman" w:cs="Times New Roman"/>
          <w:sz w:val="24"/>
          <w:szCs w:val="24"/>
        </w:rPr>
        <w:t>венной итоговой аттестации.</w:t>
      </w:r>
    </w:p>
    <w:sectPr w:rsidR="00C03E86" w:rsidRPr="00526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A704E"/>
    <w:multiLevelType w:val="multilevel"/>
    <w:tmpl w:val="4374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BA2CE6"/>
    <w:multiLevelType w:val="multilevel"/>
    <w:tmpl w:val="4D80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2AA"/>
    <w:rsid w:val="003125EC"/>
    <w:rsid w:val="004422AA"/>
    <w:rsid w:val="00526E76"/>
    <w:rsid w:val="00671149"/>
    <w:rsid w:val="00955B73"/>
    <w:rsid w:val="00B35C96"/>
    <w:rsid w:val="00C0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B0E34"/>
  <w15:chartTrackingRefBased/>
  <w15:docId w15:val="{83336CCC-920A-4CC5-8A4D-6A56CCA4F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22AA"/>
    <w:rPr>
      <w:b/>
      <w:bCs/>
    </w:rPr>
  </w:style>
  <w:style w:type="character" w:styleId="a4">
    <w:name w:val="Hyperlink"/>
    <w:basedOn w:val="a0"/>
    <w:uiPriority w:val="99"/>
    <w:semiHidden/>
    <w:unhideWhenUsed/>
    <w:rsid w:val="004422AA"/>
    <w:rPr>
      <w:color w:val="0000FF"/>
      <w:u w:val="single"/>
    </w:rPr>
  </w:style>
  <w:style w:type="table" w:styleId="a5">
    <w:name w:val="Table Grid"/>
    <w:basedOn w:val="a1"/>
    <w:uiPriority w:val="39"/>
    <w:rsid w:val="00C03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Светлана</cp:lastModifiedBy>
  <cp:revision>2</cp:revision>
  <dcterms:created xsi:type="dcterms:W3CDTF">2024-02-15T05:27:00Z</dcterms:created>
  <dcterms:modified xsi:type="dcterms:W3CDTF">2024-02-15T05:27:00Z</dcterms:modified>
</cp:coreProperties>
</file>