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32C69" w:rsidRDefault="00332C6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2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базе нашей школы начинается реализация культурно-образовательного проекта </w:t>
      </w:r>
      <w:r>
        <w:rPr>
          <w:rFonts w:ascii="Times New Roman" w:hAnsi="Times New Roman"/>
          <w:b/>
          <w:sz w:val="28"/>
        </w:rPr>
        <w:t xml:space="preserve"> «Познавая Татарстан», </w:t>
      </w:r>
      <w:r>
        <w:rPr>
          <w:rFonts w:ascii="Times New Roman" w:hAnsi="Times New Roman"/>
          <w:sz w:val="28"/>
        </w:rPr>
        <w:t>который  стал одним из победителей Конкурса на предоставление грантов Раиса Республики Татарстан на развитие гражданского общества</w:t>
      </w:r>
    </w:p>
    <w:p w14:paraId="03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реализуется нами</w:t>
      </w:r>
      <w:r>
        <w:rPr>
          <w:rFonts w:ascii="Times New Roman" w:hAnsi="Times New Roman"/>
          <w:sz w:val="28"/>
        </w:rPr>
        <w:t xml:space="preserve"> совместно с  НОУ ДПО «Центр социально-гуманитарного образования», Домом Дружбы народов Татарстана </w:t>
      </w:r>
    </w:p>
    <w:p w14:paraId="04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  <w:u w:val="single"/>
        </w:rPr>
        <w:t>Целью</w:t>
      </w:r>
      <w:r>
        <w:rPr>
          <w:rFonts w:ascii="Times New Roman" w:hAnsi="Times New Roman"/>
          <w:sz w:val="28"/>
        </w:rPr>
        <w:t xml:space="preserve"> проекта является  повышение уровня социокультурной адаптации и интеграции детей из семей-мигрантов.</w:t>
      </w:r>
    </w:p>
    <w:bookmarkEnd w:id="0"/>
    <w:p w14:paraId="05000000" w14:textId="77777777" w:rsidR="00332C69" w:rsidRDefault="000362B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данным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России в школах страны  у</w:t>
      </w:r>
      <w:r>
        <w:rPr>
          <w:rFonts w:ascii="Times New Roman" w:hAnsi="Times New Roman"/>
          <w:sz w:val="28"/>
        </w:rPr>
        <w:t>чатся более 100 тысяч детей-мигрантов. С учетом увеличения тенденции приезда мигрантов целыми семьями, число таких детей также возрастает.  Примером этого может служить  наша школа, которая стала вторым домом для большого числа детей из семей-мигрантов.</w:t>
      </w:r>
    </w:p>
    <w:p w14:paraId="06000000" w14:textId="77777777" w:rsidR="00332C69" w:rsidRDefault="000362B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</w:t>
      </w:r>
      <w:r>
        <w:rPr>
          <w:rFonts w:ascii="Times New Roman" w:hAnsi="Times New Roman"/>
          <w:sz w:val="28"/>
        </w:rPr>
        <w:t>Очевидно, что</w:t>
      </w:r>
      <w:r>
        <w:rPr>
          <w:sz w:val="28"/>
        </w:rPr>
        <w:t xml:space="preserve"> ш</w:t>
      </w:r>
      <w:r>
        <w:rPr>
          <w:rFonts w:ascii="Times New Roman" w:hAnsi="Times New Roman"/>
          <w:sz w:val="28"/>
        </w:rPr>
        <w:t>кола, как один из основных институтов общества, играет ключевую роль в адаптации и интеграции мигрантов в социокультурное пространство России и нашей республики. Важным фактором  успешности этого процесса является создание атмосферы взаимног</w:t>
      </w:r>
      <w:r>
        <w:rPr>
          <w:rFonts w:ascii="Times New Roman" w:hAnsi="Times New Roman"/>
          <w:sz w:val="28"/>
        </w:rPr>
        <w:t xml:space="preserve">о уважения, межнационального согласия и диалога между учащимися; знание традиций, истории края, в который они приехали. </w:t>
      </w:r>
    </w:p>
    <w:p w14:paraId="07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сочетает познавательный, коммуникационный и </w:t>
      </w:r>
      <w:proofErr w:type="spellStart"/>
      <w:r>
        <w:rPr>
          <w:rFonts w:ascii="Times New Roman" w:hAnsi="Times New Roman"/>
          <w:sz w:val="28"/>
        </w:rPr>
        <w:t>деятельностный</w:t>
      </w:r>
      <w:proofErr w:type="spellEnd"/>
      <w:r>
        <w:rPr>
          <w:rFonts w:ascii="Times New Roman" w:hAnsi="Times New Roman"/>
          <w:sz w:val="28"/>
        </w:rPr>
        <w:t xml:space="preserve"> компоненты и включает в себя следующие направления: </w:t>
      </w:r>
    </w:p>
    <w:p w14:paraId="08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Освоение куль</w:t>
      </w:r>
      <w:r>
        <w:rPr>
          <w:rFonts w:ascii="Times New Roman" w:hAnsi="Times New Roman"/>
          <w:sz w:val="28"/>
        </w:rPr>
        <w:t xml:space="preserve">турного пространства города </w:t>
      </w:r>
    </w:p>
    <w:p w14:paraId="09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Культурные практикумы - практическое знакомство участников проекта с различными направлениями культуры народов, проживающих на территории Казани и Татарстана </w:t>
      </w:r>
    </w:p>
    <w:p w14:paraId="0A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Образовательные практикумы (организация проектно-исследователь</w:t>
      </w:r>
      <w:r>
        <w:rPr>
          <w:rFonts w:ascii="Times New Roman" w:hAnsi="Times New Roman"/>
          <w:sz w:val="28"/>
        </w:rPr>
        <w:t xml:space="preserve">ской работы учащихся, интеллектуальные игры с участием взрослых и детей) </w:t>
      </w:r>
    </w:p>
    <w:p w14:paraId="0B000000" w14:textId="77777777" w:rsidR="00332C69" w:rsidRDefault="000362B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4.Межкультурное взаимодействие (знакомство с национальными традициями детей-мигрантов с участием всех учащихся начальных классов школы) </w:t>
      </w:r>
    </w:p>
    <w:p w14:paraId="0C000000" w14:textId="77777777" w:rsidR="00332C69" w:rsidRDefault="000362B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Формы проведения мероприятий: мастер-классы, </w:t>
      </w:r>
      <w:r>
        <w:rPr>
          <w:rFonts w:ascii="Times New Roman" w:hAnsi="Times New Roman"/>
          <w:sz w:val="28"/>
        </w:rPr>
        <w:t>литературные гостиные, экскурсии, интеллектуальные игры, практические семинары. Массовыми мероприятиями с участием всех учащихся школы и родителей станут проведение праздников "Масленица" и "</w:t>
      </w:r>
      <w:proofErr w:type="spellStart"/>
      <w:r>
        <w:rPr>
          <w:rFonts w:ascii="Times New Roman" w:hAnsi="Times New Roman"/>
          <w:sz w:val="28"/>
        </w:rPr>
        <w:t>Навруз</w:t>
      </w:r>
      <w:proofErr w:type="spellEnd"/>
      <w:r>
        <w:rPr>
          <w:rFonts w:ascii="Times New Roman" w:hAnsi="Times New Roman"/>
          <w:sz w:val="28"/>
        </w:rPr>
        <w:t>". В рамках проекта будет организован цикл мероприятий на б</w:t>
      </w:r>
      <w:r>
        <w:rPr>
          <w:rFonts w:ascii="Times New Roman" w:hAnsi="Times New Roman"/>
          <w:sz w:val="28"/>
        </w:rPr>
        <w:t xml:space="preserve">азе Дома Дружбы народов Татарстана, в том числе встреча руководителей национальных диаспор с родительским активом и руководством школы. </w:t>
      </w:r>
    </w:p>
    <w:p w14:paraId="0D000000" w14:textId="77777777" w:rsidR="00332C69" w:rsidRDefault="00332C69">
      <w:pPr>
        <w:spacing w:after="0" w:line="240" w:lineRule="auto"/>
        <w:rPr>
          <w:rFonts w:ascii="Times New Roman" w:hAnsi="Times New Roman"/>
          <w:sz w:val="28"/>
        </w:rPr>
      </w:pPr>
    </w:p>
    <w:p w14:paraId="0E000000" w14:textId="77777777" w:rsidR="00332C69" w:rsidRDefault="00332C6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332C6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69"/>
    <w:rsid w:val="000362BB"/>
    <w:rsid w:val="0033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2</cp:revision>
  <dcterms:created xsi:type="dcterms:W3CDTF">2024-01-16T10:07:00Z</dcterms:created>
  <dcterms:modified xsi:type="dcterms:W3CDTF">2024-01-16T10:07:00Z</dcterms:modified>
</cp:coreProperties>
</file>