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DD4C4" w14:textId="77777777" w:rsidR="00791EF9" w:rsidRDefault="00791EF9" w:rsidP="00791E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EF9">
        <w:rPr>
          <w:rFonts w:ascii="Times New Roman" w:hAnsi="Times New Roman" w:cs="Times New Roman"/>
          <w:b/>
          <w:bCs/>
          <w:sz w:val="28"/>
          <w:szCs w:val="28"/>
        </w:rPr>
        <w:t>ПОДРОСТКИ МЕЧТАЮТ РАБОТАТЬ КУРЬЕРАМИ И ПРОДАВЦАМИ: ПОЧЕМУ У ШКОЛЬНИКОВ НЕТ</w:t>
      </w:r>
    </w:p>
    <w:p w14:paraId="552B3046" w14:textId="50BE55C9" w:rsidR="00791EF9" w:rsidRDefault="00791EF9" w:rsidP="00791E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EF9">
        <w:rPr>
          <w:rFonts w:ascii="Times New Roman" w:hAnsi="Times New Roman" w:cs="Times New Roman"/>
          <w:b/>
          <w:bCs/>
          <w:sz w:val="28"/>
          <w:szCs w:val="28"/>
        </w:rPr>
        <w:t xml:space="preserve"> КАРЬЕРНЫХ АМБИЦИЙ И КАК ИМ ПОМОЧЬ</w:t>
      </w:r>
    </w:p>
    <w:p w14:paraId="51DE3CE0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04AF753" w14:textId="6AB2A3EC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Интересные результаты показал недавний социологический опрос - 13 - 17-летние хотят работать… Не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14:paraId="36D82B1F" w14:textId="0B4850A8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Р-р-раз - и много денег</w:t>
      </w:r>
    </w:p>
    <w:p w14:paraId="4C711355" w14:textId="06FF1122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proofErr w:type="gramStart"/>
      <w:r w:rsidRPr="00791EF9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791EF9">
        <w:rPr>
          <w:rFonts w:ascii="Times New Roman" w:hAnsi="Times New Roman" w:cs="Times New Roman"/>
          <w:sz w:val="28"/>
          <w:szCs w:val="28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14:paraId="21D63F8A" w14:textId="3EF9EF4D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14:paraId="33505325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>. - Развеять их могут помочь взрослые.</w:t>
      </w:r>
    </w:p>
    <w:p w14:paraId="0092FD5D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Мешают иллюзии</w:t>
      </w:r>
    </w:p>
    <w:p w14:paraId="2397D2F9" w14:textId="155E450D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lastRenderedPageBreak/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14:paraId="1F9CC4F8" w14:textId="5C8BC2A9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Низкий интерес к себе, самопознанию, «застревание»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14:paraId="2E354B82" w14:textId="78B7BD69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14:paraId="57A041FA" w14:textId="3BEA5430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- Подросток может думать, что стать кем-то очень легко. Или, наоборот, что он никогда не станет тем же айтишником, пилотом самолета, спортсменом… - говорит Мария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>.</w:t>
      </w:r>
    </w:p>
    <w:p w14:paraId="685D3035" w14:textId="21CFD444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Как их развеять</w:t>
      </w:r>
      <w:r w:rsidRPr="00791EF9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791EF9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791EF9">
        <w:rPr>
          <w:rFonts w:ascii="Times New Roman" w:hAnsi="Times New Roman" w:cs="Times New Roman"/>
          <w:sz w:val="28"/>
          <w:szCs w:val="28"/>
        </w:rPr>
        <w:t xml:space="preserve"> ли помочь ребенку выбрать профессию правильно, не впадая в иллюзии?</w:t>
      </w:r>
    </w:p>
    <w:p w14:paraId="165D8DC1" w14:textId="458F7D74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- Классическая формула выбора - «хочу, могу, надо», - объяснила собеседница. - Мы анализируем: «хочу» </w:t>
      </w:r>
      <w:proofErr w:type="gramStart"/>
      <w:r w:rsidRPr="00791EF9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91EF9">
        <w:rPr>
          <w:rFonts w:ascii="Times New Roman" w:hAnsi="Times New Roman" w:cs="Times New Roman"/>
          <w:sz w:val="28"/>
          <w:szCs w:val="28"/>
        </w:rPr>
        <w:t xml:space="preserve">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14:paraId="7C405551" w14:textId="3D0EF990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</w:t>
      </w:r>
      <w:r w:rsidRPr="00791EF9">
        <w:rPr>
          <w:rFonts w:ascii="Times New Roman" w:hAnsi="Times New Roman" w:cs="Times New Roman"/>
          <w:sz w:val="28"/>
          <w:szCs w:val="28"/>
        </w:rPr>
        <w:lastRenderedPageBreak/>
        <w:t>алкоголем, значит косвенно помогать кому-то губить себя вредными привычками.</w:t>
      </w:r>
    </w:p>
    <w:p w14:paraId="231ECFE1" w14:textId="0288E062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</w:t>
      </w:r>
      <w:proofErr w:type="gramStart"/>
      <w:r w:rsidRPr="00791EF9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91EF9">
        <w:rPr>
          <w:rFonts w:ascii="Times New Roman" w:hAnsi="Times New Roman" w:cs="Times New Roman"/>
          <w:sz w:val="28"/>
          <w:szCs w:val="28"/>
        </w:rPr>
        <w:t xml:space="preserve"> тоже выбор.</w:t>
      </w:r>
    </w:p>
    <w:p w14:paraId="048E8DB7" w14:textId="3CBFDBD8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Главное - чтобы сложилась цельная картина, какие есть риски и возможности, плюсы и минусы.</w:t>
      </w:r>
    </w:p>
    <w:p w14:paraId="1FD3FEEB" w14:textId="396220BC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КСТАТИ</w:t>
      </w:r>
    </w:p>
    <w:p w14:paraId="1A1608D6" w14:textId="6BDF488B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14:paraId="56581430" w14:textId="6FEEFCFF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 w14:paraId="0C0B5A38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Также есть консультации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профориентологов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 xml:space="preserve"> - индивидуальные и групповые, специальные игры, диагностики,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>, тренинги, стажировки. В Москве их можно найти, например, при центрах «Моя работа», а также онлайн.</w:t>
      </w:r>
    </w:p>
    <w:p w14:paraId="115E9AA9" w14:textId="77777777" w:rsidR="00791EF9" w:rsidRDefault="00791EF9" w:rsidP="00791EF9"/>
    <w:p w14:paraId="755FFD96" w14:textId="77777777" w:rsidR="00791EF9" w:rsidRDefault="00791EF9" w:rsidP="00791EF9"/>
    <w:p w14:paraId="67DE2819" w14:textId="3E6CB042" w:rsidR="0068049F" w:rsidRDefault="0068049F" w:rsidP="00791EF9"/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F1"/>
    <w:rsid w:val="0068049F"/>
    <w:rsid w:val="00791EF9"/>
    <w:rsid w:val="00B454F1"/>
    <w:rsid w:val="00B4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3AB8"/>
  <w15:chartTrackingRefBased/>
  <w15:docId w15:val="{2137A28E-6F78-447E-BDD8-4489C5EF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2</cp:revision>
  <dcterms:created xsi:type="dcterms:W3CDTF">2024-10-18T09:43:00Z</dcterms:created>
  <dcterms:modified xsi:type="dcterms:W3CDTF">2024-10-18T09:45:00Z</dcterms:modified>
</cp:coreProperties>
</file>