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20" w:rsidRPr="005F2C20" w:rsidRDefault="005F2C20" w:rsidP="005F2C20">
      <w:pPr>
        <w:shd w:val="clear" w:color="auto" w:fill="FFFFFF"/>
        <w:spacing w:after="0" w:line="240" w:lineRule="auto"/>
        <w:textAlignment w:val="baseline"/>
        <w:outlineLvl w:val="0"/>
        <w:rPr>
          <w:rFonts w:ascii="Helvetica" w:eastAsia="Times New Roman" w:hAnsi="Helvetica" w:cs="Helvetica"/>
          <w:color w:val="717171"/>
          <w:kern w:val="36"/>
          <w:sz w:val="48"/>
          <w:szCs w:val="48"/>
          <w:lang w:eastAsia="ru-RU"/>
        </w:rPr>
      </w:pPr>
      <w:r w:rsidRPr="005F2C20">
        <w:rPr>
          <w:rFonts w:ascii="Helvetica" w:eastAsia="Times New Roman" w:hAnsi="Helvetica" w:cs="Helvetica"/>
          <w:color w:val="717171"/>
          <w:kern w:val="36"/>
          <w:sz w:val="27"/>
          <w:szCs w:val="27"/>
          <w:bdr w:val="none" w:sz="0" w:space="0" w:color="auto" w:frame="1"/>
          <w:lang w:eastAsia="ru-RU"/>
        </w:rPr>
        <w:t>Казанское моторостроительное производственное объединение</w:t>
      </w:r>
    </w:p>
    <w:tbl>
      <w:tblPr>
        <w:tblW w:w="6480" w:type="dxa"/>
        <w:tblCellMar>
          <w:top w:w="48" w:type="dxa"/>
          <w:left w:w="48" w:type="dxa"/>
          <w:bottom w:w="48" w:type="dxa"/>
          <w:right w:w="48" w:type="dxa"/>
        </w:tblCellMar>
        <w:tblLook w:val="04A0" w:firstRow="1" w:lastRow="0" w:firstColumn="1" w:lastColumn="0" w:noHBand="0" w:noVBand="1"/>
      </w:tblPr>
      <w:tblGrid>
        <w:gridCol w:w="1427"/>
        <w:gridCol w:w="5053"/>
      </w:tblGrid>
      <w:tr w:rsidR="005F2C20" w:rsidRPr="005F2C20" w:rsidTr="005F2C20">
        <w:tc>
          <w:tcPr>
            <w:tcW w:w="0" w:type="auto"/>
            <w:gridSpan w:val="2"/>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360" w:lineRule="atLeast"/>
              <w:jc w:val="center"/>
              <w:rPr>
                <w:rFonts w:ascii="Times New Roman" w:eastAsia="Times New Roman" w:hAnsi="Times New Roman" w:cs="Times New Roman"/>
                <w:b/>
                <w:bCs/>
                <w:sz w:val="21"/>
                <w:szCs w:val="21"/>
                <w:lang w:eastAsia="ru-RU"/>
              </w:rPr>
            </w:pPr>
            <w:r w:rsidRPr="005F2C20">
              <w:rPr>
                <w:rFonts w:ascii="Times New Roman" w:eastAsia="Times New Roman" w:hAnsi="Times New Roman" w:cs="Times New Roman"/>
                <w:b/>
                <w:bCs/>
                <w:sz w:val="21"/>
                <w:szCs w:val="21"/>
                <w:lang w:eastAsia="ru-RU"/>
              </w:rPr>
              <w:t>Казанское моторостроительное производственное объединение (КМПО)</w:t>
            </w:r>
          </w:p>
        </w:tc>
      </w:tr>
      <w:tr w:rsidR="005F2C20" w:rsidRPr="005F2C20" w:rsidTr="005F2C20">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rPr>
                <w:rFonts w:ascii="Times New Roman" w:eastAsia="Times New Roman" w:hAnsi="Times New Roman" w:cs="Times New Roman"/>
                <w:b/>
                <w:bCs/>
                <w:sz w:val="17"/>
                <w:szCs w:val="17"/>
                <w:lang w:eastAsia="ru-RU"/>
              </w:rPr>
            </w:pPr>
            <w:r w:rsidRPr="005F2C20">
              <w:rPr>
                <w:rFonts w:ascii="Times New Roman" w:eastAsia="Times New Roman" w:hAnsi="Times New Roman" w:cs="Times New Roman"/>
                <w:b/>
                <w:bCs/>
                <w:sz w:val="17"/>
                <w:szCs w:val="17"/>
                <w:lang w:eastAsia="ru-RU"/>
              </w:rPr>
              <w:t>Тип</w:t>
            </w:r>
          </w:p>
        </w:tc>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36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sz w:val="17"/>
                <w:szCs w:val="17"/>
                <w:lang w:eastAsia="ru-RU"/>
              </w:rPr>
              <w:t>Открытое акционерное общество</w:t>
            </w:r>
          </w:p>
        </w:tc>
      </w:tr>
      <w:tr w:rsidR="005F2C20" w:rsidRPr="005F2C20" w:rsidTr="005F2C20">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rPr>
                <w:rFonts w:ascii="Times New Roman" w:eastAsia="Times New Roman" w:hAnsi="Times New Roman" w:cs="Times New Roman"/>
                <w:b/>
                <w:bCs/>
                <w:sz w:val="17"/>
                <w:szCs w:val="17"/>
                <w:lang w:eastAsia="ru-RU"/>
              </w:rPr>
            </w:pPr>
            <w:r w:rsidRPr="005F2C20">
              <w:rPr>
                <w:rFonts w:ascii="Times New Roman" w:eastAsia="Times New Roman" w:hAnsi="Times New Roman" w:cs="Times New Roman"/>
                <w:b/>
                <w:bCs/>
                <w:sz w:val="17"/>
                <w:szCs w:val="17"/>
                <w:lang w:eastAsia="ru-RU"/>
              </w:rPr>
              <w:t>Расположение</w:t>
            </w:r>
          </w:p>
        </w:tc>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noProof/>
                <w:sz w:val="17"/>
                <w:szCs w:val="17"/>
                <w:bdr w:val="none" w:sz="0" w:space="0" w:color="auto" w:frame="1"/>
                <w:lang w:eastAsia="ru-RU"/>
              </w:rPr>
              <w:drawing>
                <wp:inline distT="0" distB="0" distL="0" distR="0" wp14:anchorId="3AA02130" wp14:editId="2C260129">
                  <wp:extent cx="209550" cy="142875"/>
                  <wp:effectExtent l="0" t="0" r="0" b="9525"/>
                  <wp:docPr id="5" name="Рисунок 1" descr="Рос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сс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5F2C20">
              <w:rPr>
                <w:rFonts w:ascii="Times New Roman" w:eastAsia="Times New Roman" w:hAnsi="Times New Roman" w:cs="Times New Roman"/>
                <w:sz w:val="17"/>
                <w:szCs w:val="17"/>
                <w:bdr w:val="none" w:sz="0" w:space="0" w:color="auto" w:frame="1"/>
                <w:lang w:eastAsia="ru-RU"/>
              </w:rPr>
              <w:t> </w:t>
            </w:r>
            <w:r w:rsidRPr="005F2C20">
              <w:rPr>
                <w:rFonts w:ascii="Times New Roman" w:eastAsia="Times New Roman" w:hAnsi="Times New Roman" w:cs="Times New Roman"/>
                <w:sz w:val="17"/>
                <w:szCs w:val="17"/>
                <w:lang w:eastAsia="ru-RU"/>
              </w:rPr>
              <w:t>Россия: Казань</w:t>
            </w:r>
          </w:p>
        </w:tc>
      </w:tr>
      <w:tr w:rsidR="005F2C20" w:rsidRPr="005F2C20" w:rsidTr="005F2C20">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rPr>
                <w:rFonts w:ascii="Times New Roman" w:eastAsia="Times New Roman" w:hAnsi="Times New Roman" w:cs="Times New Roman"/>
                <w:b/>
                <w:bCs/>
                <w:sz w:val="17"/>
                <w:szCs w:val="17"/>
                <w:lang w:eastAsia="ru-RU"/>
              </w:rPr>
            </w:pPr>
            <w:r w:rsidRPr="005F2C20">
              <w:rPr>
                <w:rFonts w:ascii="Times New Roman" w:eastAsia="Times New Roman" w:hAnsi="Times New Roman" w:cs="Times New Roman"/>
                <w:b/>
                <w:bCs/>
                <w:sz w:val="17"/>
                <w:szCs w:val="17"/>
                <w:lang w:eastAsia="ru-RU"/>
              </w:rPr>
              <w:t>Ключевые фигуры</w:t>
            </w:r>
          </w:p>
        </w:tc>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36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sz w:val="17"/>
                <w:szCs w:val="17"/>
                <w:lang w:eastAsia="ru-RU"/>
              </w:rPr>
              <w:t xml:space="preserve">Каримуллин Дамир </w:t>
            </w:r>
            <w:proofErr w:type="spellStart"/>
            <w:r w:rsidRPr="005F2C20">
              <w:rPr>
                <w:rFonts w:ascii="Times New Roman" w:eastAsia="Times New Roman" w:hAnsi="Times New Roman" w:cs="Times New Roman"/>
                <w:sz w:val="17"/>
                <w:szCs w:val="17"/>
                <w:lang w:eastAsia="ru-RU"/>
              </w:rPr>
              <w:t>Заудатович</w:t>
            </w:r>
            <w:proofErr w:type="spellEnd"/>
            <w:r w:rsidRPr="005F2C20">
              <w:rPr>
                <w:rFonts w:ascii="Times New Roman" w:eastAsia="Times New Roman" w:hAnsi="Times New Roman" w:cs="Times New Roman"/>
                <w:sz w:val="17"/>
                <w:szCs w:val="17"/>
                <w:lang w:eastAsia="ru-RU"/>
              </w:rPr>
              <w:t xml:space="preserve"> (генеральный директор)</w:t>
            </w:r>
          </w:p>
        </w:tc>
      </w:tr>
      <w:tr w:rsidR="005F2C20" w:rsidRPr="005F2C20" w:rsidTr="005F2C20">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rPr>
                <w:rFonts w:ascii="Times New Roman" w:eastAsia="Times New Roman" w:hAnsi="Times New Roman" w:cs="Times New Roman"/>
                <w:b/>
                <w:bCs/>
                <w:sz w:val="17"/>
                <w:szCs w:val="17"/>
                <w:lang w:eastAsia="ru-RU"/>
              </w:rPr>
            </w:pPr>
            <w:r w:rsidRPr="005F2C20">
              <w:rPr>
                <w:rFonts w:ascii="Times New Roman" w:eastAsia="Times New Roman" w:hAnsi="Times New Roman" w:cs="Times New Roman"/>
                <w:b/>
                <w:bCs/>
                <w:sz w:val="17"/>
                <w:szCs w:val="17"/>
                <w:lang w:eastAsia="ru-RU"/>
              </w:rPr>
              <w:t>Отрасль</w:t>
            </w:r>
          </w:p>
        </w:tc>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36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sz w:val="17"/>
                <w:szCs w:val="17"/>
                <w:lang w:eastAsia="ru-RU"/>
              </w:rPr>
              <w:t>Моторостроение</w:t>
            </w:r>
          </w:p>
        </w:tc>
      </w:tr>
      <w:tr w:rsidR="005F2C20" w:rsidRPr="005F2C20" w:rsidTr="005F2C20">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rPr>
                <w:rFonts w:ascii="Times New Roman" w:eastAsia="Times New Roman" w:hAnsi="Times New Roman" w:cs="Times New Roman"/>
                <w:b/>
                <w:bCs/>
                <w:sz w:val="17"/>
                <w:szCs w:val="17"/>
                <w:lang w:eastAsia="ru-RU"/>
              </w:rPr>
            </w:pPr>
            <w:r w:rsidRPr="005F2C20">
              <w:rPr>
                <w:rFonts w:ascii="Times New Roman" w:eastAsia="Times New Roman" w:hAnsi="Times New Roman" w:cs="Times New Roman"/>
                <w:b/>
                <w:bCs/>
                <w:sz w:val="17"/>
                <w:szCs w:val="17"/>
                <w:lang w:eastAsia="ru-RU"/>
              </w:rPr>
              <w:t>Продукция</w:t>
            </w:r>
          </w:p>
        </w:tc>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36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sz w:val="17"/>
                <w:szCs w:val="17"/>
                <w:lang w:eastAsia="ru-RU"/>
              </w:rPr>
              <w:t>Газоперекачивающее оборудование, газотурбинные энергетические установки, авиационные двигатели, коробки гидромеханических передач для городских автобусов, сельскохозяйственное оборудование</w:t>
            </w:r>
          </w:p>
        </w:tc>
      </w:tr>
      <w:tr w:rsidR="005F2C20" w:rsidRPr="005F2C20" w:rsidTr="005F2C20">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0" w:line="360" w:lineRule="atLeast"/>
              <w:rPr>
                <w:rFonts w:ascii="Times New Roman" w:eastAsia="Times New Roman" w:hAnsi="Times New Roman" w:cs="Times New Roman"/>
                <w:b/>
                <w:bCs/>
                <w:sz w:val="17"/>
                <w:szCs w:val="17"/>
                <w:lang w:eastAsia="ru-RU"/>
              </w:rPr>
            </w:pPr>
            <w:r w:rsidRPr="005F2C20">
              <w:rPr>
                <w:rFonts w:ascii="Times New Roman" w:eastAsia="Times New Roman" w:hAnsi="Times New Roman" w:cs="Times New Roman"/>
                <w:b/>
                <w:bCs/>
                <w:sz w:val="17"/>
                <w:szCs w:val="17"/>
                <w:lang w:eastAsia="ru-RU"/>
              </w:rPr>
              <w:t>Сайт</w:t>
            </w:r>
          </w:p>
        </w:tc>
        <w:tc>
          <w:tcPr>
            <w:tcW w:w="0" w:type="auto"/>
            <w:tcBorders>
              <w:top w:val="nil"/>
              <w:left w:val="nil"/>
              <w:bottom w:val="nil"/>
              <w:right w:val="nil"/>
            </w:tcBorders>
            <w:tcMar>
              <w:top w:w="60" w:type="dxa"/>
              <w:left w:w="120" w:type="dxa"/>
              <w:bottom w:w="60" w:type="dxa"/>
              <w:right w:w="120" w:type="dxa"/>
            </w:tcMar>
            <w:vAlign w:val="center"/>
            <w:hideMark/>
          </w:tcPr>
          <w:p w:rsidR="005F2C20" w:rsidRPr="005F2C20" w:rsidRDefault="005F2C20" w:rsidP="005F2C20">
            <w:pPr>
              <w:spacing w:after="36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sz w:val="17"/>
                <w:szCs w:val="17"/>
                <w:lang w:eastAsia="ru-RU"/>
              </w:rPr>
              <w:t>http://www.kmpo.ru/</w:t>
            </w:r>
          </w:p>
          <w:p w:rsidR="005F2C20" w:rsidRPr="005F2C20" w:rsidRDefault="005F2C20" w:rsidP="005F2C20">
            <w:pPr>
              <w:spacing w:after="360" w:line="360" w:lineRule="atLeast"/>
              <w:textAlignment w:val="baseline"/>
              <w:rPr>
                <w:rFonts w:ascii="Times New Roman" w:eastAsia="Times New Roman" w:hAnsi="Times New Roman" w:cs="Times New Roman"/>
                <w:sz w:val="17"/>
                <w:szCs w:val="17"/>
                <w:lang w:eastAsia="ru-RU"/>
              </w:rPr>
            </w:pPr>
            <w:r w:rsidRPr="005F2C20">
              <w:rPr>
                <w:rFonts w:ascii="Times New Roman" w:eastAsia="Times New Roman" w:hAnsi="Times New Roman" w:cs="Times New Roman"/>
                <w:noProof/>
                <w:sz w:val="17"/>
                <w:szCs w:val="17"/>
                <w:lang w:eastAsia="ru-RU"/>
              </w:rPr>
              <w:drawing>
                <wp:inline distT="0" distB="0" distL="0" distR="0" wp14:anchorId="5C6BA375" wp14:editId="286A9F0A">
                  <wp:extent cx="304800" cy="323850"/>
                  <wp:effectExtent l="0" t="0" r="0" b="0"/>
                  <wp:docPr id="6" name="Рисунок 2" descr="Орден Лен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ден Лени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5F2C20">
              <w:rPr>
                <w:rFonts w:ascii="Times New Roman" w:eastAsia="Times New Roman" w:hAnsi="Times New Roman" w:cs="Times New Roman"/>
                <w:sz w:val="17"/>
                <w:szCs w:val="17"/>
                <w:lang w:eastAsia="ru-RU"/>
              </w:rPr>
              <w:t> </w:t>
            </w:r>
            <w:r w:rsidRPr="005F2C20">
              <w:rPr>
                <w:rFonts w:ascii="Times New Roman" w:eastAsia="Times New Roman" w:hAnsi="Times New Roman" w:cs="Times New Roman"/>
                <w:noProof/>
                <w:sz w:val="17"/>
                <w:szCs w:val="17"/>
                <w:lang w:eastAsia="ru-RU"/>
              </w:rPr>
              <w:drawing>
                <wp:inline distT="0" distB="0" distL="0" distR="0" wp14:anchorId="1D640CD0" wp14:editId="224C5AA9">
                  <wp:extent cx="342900" cy="333375"/>
                  <wp:effectExtent l="0" t="0" r="0" b="9525"/>
                  <wp:docPr id="7" name="Рисунок 3" descr="Орден Октябрьской Револю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ден Октябрьской Революц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p>
        </w:tc>
      </w:tr>
    </w:tbl>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b/>
          <w:bCs/>
          <w:color w:val="717171"/>
          <w:sz w:val="20"/>
          <w:szCs w:val="20"/>
          <w:bdr w:val="none" w:sz="0" w:space="0" w:color="auto" w:frame="1"/>
          <w:lang w:eastAsia="ru-RU"/>
        </w:rPr>
        <w:t>Казанское моторостроительное производственное объединение</w:t>
      </w:r>
      <w:r w:rsidRPr="005F2C20">
        <w:rPr>
          <w:rFonts w:ascii="Helvetica" w:eastAsia="Times New Roman" w:hAnsi="Helvetica" w:cs="Helvetica"/>
          <w:color w:val="717171"/>
          <w:sz w:val="20"/>
          <w:szCs w:val="20"/>
          <w:lang w:eastAsia="ru-RU"/>
        </w:rPr>
        <w:t> (КМПО) — одно из крупнейших в России предприятий авиационной промышленности, действующее в городе Казани.</w:t>
      </w:r>
    </w:p>
    <w:tbl>
      <w:tblPr>
        <w:tblW w:w="0" w:type="auto"/>
        <w:tblCellMar>
          <w:left w:w="0" w:type="dxa"/>
          <w:right w:w="0" w:type="dxa"/>
        </w:tblCellMar>
        <w:tblLook w:val="04A0" w:firstRow="1" w:lastRow="0" w:firstColumn="1" w:lastColumn="0" w:noHBand="0" w:noVBand="1"/>
      </w:tblPr>
      <w:tblGrid>
        <w:gridCol w:w="8846"/>
      </w:tblGrid>
      <w:tr w:rsidR="005F2C20" w:rsidRPr="005F2C20" w:rsidTr="005F2C20">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textAlignment w:val="baseline"/>
              <w:outlineLvl w:val="1"/>
              <w:divId w:val="1239556191"/>
              <w:rPr>
                <w:rFonts w:ascii="Times New Roman" w:eastAsia="Times New Roman" w:hAnsi="Times New Roman" w:cs="Times New Roman"/>
                <w:sz w:val="36"/>
                <w:szCs w:val="36"/>
                <w:lang w:eastAsia="ru-RU"/>
              </w:rPr>
            </w:pPr>
            <w:r w:rsidRPr="005F2C20">
              <w:rPr>
                <w:rFonts w:ascii="Times New Roman" w:eastAsia="Times New Roman" w:hAnsi="Times New Roman" w:cs="Times New Roman"/>
                <w:sz w:val="27"/>
                <w:szCs w:val="27"/>
                <w:bdr w:val="none" w:sz="0" w:space="0" w:color="auto" w:frame="1"/>
                <w:lang w:eastAsia="ru-RU"/>
              </w:rPr>
              <w:t>Содержание</w:t>
            </w:r>
          </w:p>
          <w:p w:rsidR="005F2C20" w:rsidRPr="005F2C20" w:rsidRDefault="005F2C20" w:rsidP="005F2C20">
            <w:pPr>
              <w:numPr>
                <w:ilvl w:val="0"/>
                <w:numId w:val="1"/>
              </w:numPr>
              <w:spacing w:after="0" w:line="240" w:lineRule="auto"/>
              <w:ind w:left="6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1</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История предприятия</w:t>
            </w:r>
          </w:p>
          <w:p w:rsidR="005F2C20" w:rsidRPr="005F2C20" w:rsidRDefault="005F2C20" w:rsidP="005F2C20">
            <w:pPr>
              <w:numPr>
                <w:ilvl w:val="1"/>
                <w:numId w:val="1"/>
              </w:numPr>
              <w:spacing w:after="0" w:line="240" w:lineRule="auto"/>
              <w:ind w:left="12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1.1</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Казанский моторный комбинат (завод) № 27</w:t>
            </w:r>
          </w:p>
          <w:p w:rsidR="005F2C20" w:rsidRPr="005F2C20" w:rsidRDefault="005F2C20" w:rsidP="005F2C20">
            <w:pPr>
              <w:numPr>
                <w:ilvl w:val="1"/>
                <w:numId w:val="1"/>
              </w:numPr>
              <w:spacing w:after="0" w:line="240" w:lineRule="auto"/>
              <w:ind w:left="12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1.2</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Завод № 16</w:t>
            </w:r>
          </w:p>
          <w:p w:rsidR="005F2C20" w:rsidRPr="005F2C20" w:rsidRDefault="005F2C20" w:rsidP="005F2C20">
            <w:pPr>
              <w:numPr>
                <w:ilvl w:val="2"/>
                <w:numId w:val="1"/>
              </w:numPr>
              <w:spacing w:after="0" w:line="240" w:lineRule="auto"/>
              <w:ind w:left="18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1.2.1</w:t>
            </w:r>
            <w:proofErr w:type="gramStart"/>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В</w:t>
            </w:r>
            <w:proofErr w:type="gramEnd"/>
            <w:r w:rsidRPr="005F2C20">
              <w:rPr>
                <w:rFonts w:ascii="Times New Roman" w:eastAsia="Times New Roman" w:hAnsi="Times New Roman" w:cs="Times New Roman"/>
                <w:sz w:val="20"/>
                <w:szCs w:val="20"/>
                <w:bdr w:val="none" w:sz="0" w:space="0" w:color="auto" w:frame="1"/>
                <w:lang w:eastAsia="ru-RU"/>
              </w:rPr>
              <w:t xml:space="preserve"> годы Великой Отечественной войны</w:t>
            </w:r>
          </w:p>
          <w:p w:rsidR="005F2C20" w:rsidRPr="005F2C20" w:rsidRDefault="005F2C20" w:rsidP="005F2C20">
            <w:pPr>
              <w:numPr>
                <w:ilvl w:val="1"/>
                <w:numId w:val="1"/>
              </w:numPr>
              <w:spacing w:after="0" w:line="240" w:lineRule="auto"/>
              <w:ind w:left="12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1.3</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Деятельность в мирное время</w:t>
            </w:r>
          </w:p>
          <w:p w:rsidR="005F2C20" w:rsidRPr="005F2C20" w:rsidRDefault="005F2C20" w:rsidP="005F2C20">
            <w:pPr>
              <w:numPr>
                <w:ilvl w:val="1"/>
                <w:numId w:val="1"/>
              </w:numPr>
              <w:spacing w:after="0" w:line="240" w:lineRule="auto"/>
              <w:ind w:left="12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1.4</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Казанское моторостроительное производственное объединение (КМПО)</w:t>
            </w:r>
          </w:p>
          <w:p w:rsidR="005F2C20" w:rsidRPr="005F2C20" w:rsidRDefault="005F2C20" w:rsidP="005F2C20">
            <w:pPr>
              <w:numPr>
                <w:ilvl w:val="0"/>
                <w:numId w:val="1"/>
              </w:numPr>
              <w:spacing w:after="0" w:line="240" w:lineRule="auto"/>
              <w:ind w:left="6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2</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АО КМПО: Современная деятельность</w:t>
            </w:r>
          </w:p>
          <w:p w:rsidR="005F2C20" w:rsidRPr="005F2C20" w:rsidRDefault="005F2C20" w:rsidP="005F2C20">
            <w:pPr>
              <w:numPr>
                <w:ilvl w:val="0"/>
                <w:numId w:val="1"/>
              </w:numPr>
              <w:spacing w:after="0" w:line="240" w:lineRule="auto"/>
              <w:ind w:left="6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3</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Социальная инфраструктура</w:t>
            </w:r>
          </w:p>
          <w:p w:rsidR="005F2C20" w:rsidRPr="005F2C20" w:rsidRDefault="005F2C20" w:rsidP="005F2C20">
            <w:pPr>
              <w:numPr>
                <w:ilvl w:val="0"/>
                <w:numId w:val="1"/>
              </w:numPr>
              <w:spacing w:after="0" w:line="240" w:lineRule="auto"/>
              <w:ind w:left="6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4</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Примечания</w:t>
            </w:r>
          </w:p>
          <w:p w:rsidR="005F2C20" w:rsidRPr="005F2C20" w:rsidRDefault="005F2C20" w:rsidP="005F2C20">
            <w:pPr>
              <w:numPr>
                <w:ilvl w:val="0"/>
                <w:numId w:val="1"/>
              </w:numPr>
              <w:spacing w:after="0" w:line="240" w:lineRule="auto"/>
              <w:ind w:left="600"/>
              <w:textAlignment w:val="baseline"/>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bdr w:val="none" w:sz="0" w:space="0" w:color="auto" w:frame="1"/>
                <w:lang w:eastAsia="ru-RU"/>
              </w:rPr>
              <w:t>5</w:t>
            </w:r>
            <w:r w:rsidRPr="005F2C20">
              <w:rPr>
                <w:rFonts w:ascii="Times New Roman" w:eastAsia="Times New Roman" w:hAnsi="Times New Roman" w:cs="Times New Roman"/>
                <w:sz w:val="20"/>
                <w:szCs w:val="20"/>
                <w:lang w:eastAsia="ru-RU"/>
              </w:rPr>
              <w:t> </w:t>
            </w:r>
            <w:r w:rsidRPr="005F2C20">
              <w:rPr>
                <w:rFonts w:ascii="Times New Roman" w:eastAsia="Times New Roman" w:hAnsi="Times New Roman" w:cs="Times New Roman"/>
                <w:sz w:val="20"/>
                <w:szCs w:val="20"/>
                <w:bdr w:val="none" w:sz="0" w:space="0" w:color="auto" w:frame="1"/>
                <w:lang w:eastAsia="ru-RU"/>
              </w:rPr>
              <w:t>Источники и литература</w:t>
            </w:r>
          </w:p>
        </w:tc>
      </w:tr>
    </w:tbl>
    <w:p w:rsidR="005F2C20" w:rsidRPr="005F2C20" w:rsidRDefault="005F2C20" w:rsidP="005F2C20">
      <w:pPr>
        <w:shd w:val="clear" w:color="auto" w:fill="FFFFFF"/>
        <w:spacing w:after="0" w:line="240" w:lineRule="auto"/>
        <w:textAlignment w:val="baseline"/>
        <w:outlineLvl w:val="1"/>
        <w:rPr>
          <w:rFonts w:ascii="Helvetica" w:eastAsia="Times New Roman" w:hAnsi="Helvetica" w:cs="Helvetica"/>
          <w:color w:val="717171"/>
          <w:sz w:val="36"/>
          <w:szCs w:val="36"/>
          <w:lang w:eastAsia="ru-RU"/>
        </w:rPr>
      </w:pPr>
      <w:r w:rsidRPr="005F2C20">
        <w:rPr>
          <w:rFonts w:ascii="Helvetica" w:eastAsia="Times New Roman" w:hAnsi="Helvetica" w:cs="Helvetica"/>
          <w:color w:val="717171"/>
          <w:sz w:val="24"/>
          <w:szCs w:val="24"/>
          <w:bdr w:val="none" w:sz="0" w:space="0" w:color="auto" w:frame="1"/>
          <w:lang w:eastAsia="ru-RU"/>
        </w:rPr>
        <w:t>История предприятия</w:t>
      </w:r>
    </w:p>
    <w:p w:rsidR="005F2C20" w:rsidRPr="005F2C20" w:rsidRDefault="005F2C20" w:rsidP="005F2C20">
      <w:pPr>
        <w:shd w:val="clear" w:color="auto" w:fill="FFFFFF"/>
        <w:spacing w:after="0" w:line="240" w:lineRule="auto"/>
        <w:textAlignment w:val="baseline"/>
        <w:outlineLvl w:val="2"/>
        <w:rPr>
          <w:rFonts w:ascii="Helvetica" w:eastAsia="Times New Roman" w:hAnsi="Helvetica" w:cs="Helvetica"/>
          <w:color w:val="717171"/>
          <w:sz w:val="32"/>
          <w:szCs w:val="32"/>
          <w:lang w:eastAsia="ru-RU"/>
        </w:rPr>
      </w:pPr>
      <w:r w:rsidRPr="005F2C20">
        <w:rPr>
          <w:rFonts w:ascii="Helvetica" w:eastAsia="Times New Roman" w:hAnsi="Helvetica" w:cs="Helvetica"/>
          <w:i/>
          <w:iCs/>
          <w:color w:val="717171"/>
          <w:sz w:val="32"/>
          <w:szCs w:val="32"/>
          <w:bdr w:val="none" w:sz="0" w:space="0" w:color="auto" w:frame="1"/>
          <w:lang w:eastAsia="ru-RU"/>
        </w:rPr>
        <w:t>Казанский моторный комбинат (завод) № 27</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1932 г. в Казани началось строительство авиационного комбината «</w:t>
      </w:r>
      <w:proofErr w:type="spellStart"/>
      <w:r w:rsidRPr="005F2C20">
        <w:rPr>
          <w:rFonts w:ascii="Helvetica" w:eastAsia="Times New Roman" w:hAnsi="Helvetica" w:cs="Helvetica"/>
          <w:color w:val="717171"/>
          <w:sz w:val="20"/>
          <w:szCs w:val="20"/>
          <w:lang w:eastAsia="ru-RU"/>
        </w:rPr>
        <w:t>Казмаш</w:t>
      </w:r>
      <w:proofErr w:type="spellEnd"/>
      <w:r w:rsidRPr="005F2C20">
        <w:rPr>
          <w:rFonts w:ascii="Helvetica" w:eastAsia="Times New Roman" w:hAnsi="Helvetica" w:cs="Helvetica"/>
          <w:color w:val="717171"/>
          <w:sz w:val="20"/>
          <w:szCs w:val="20"/>
          <w:lang w:eastAsia="ru-RU"/>
        </w:rPr>
        <w:t>».</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апреле 1935 г. приказом Главного управления авиационной промышленности «</w:t>
      </w:r>
      <w:proofErr w:type="spellStart"/>
      <w:r w:rsidRPr="005F2C20">
        <w:rPr>
          <w:rFonts w:ascii="Helvetica" w:eastAsia="Times New Roman" w:hAnsi="Helvetica" w:cs="Helvetica"/>
          <w:color w:val="717171"/>
          <w:sz w:val="20"/>
          <w:szCs w:val="20"/>
          <w:lang w:eastAsia="ru-RU"/>
        </w:rPr>
        <w:t>Гипроавиапрому</w:t>
      </w:r>
      <w:proofErr w:type="spellEnd"/>
      <w:r w:rsidRPr="005F2C20">
        <w:rPr>
          <w:rFonts w:ascii="Helvetica" w:eastAsia="Times New Roman" w:hAnsi="Helvetica" w:cs="Helvetica"/>
          <w:color w:val="717171"/>
          <w:sz w:val="20"/>
          <w:szCs w:val="20"/>
          <w:lang w:eastAsia="ru-RU"/>
        </w:rPr>
        <w:t xml:space="preserve">» было дано новое задание — спроектировать самолётное и авиамоторное производство на площадях «Завода № 124 имени Серго Орджоникидзе» и присвоить ему название «Самолётно-моторный комбинат № 1214-27». Но уже в следующем году встал вопрос о нецелесообразности размещения в одном корпусе самолётного и авиамоторного производств. В результате в апреле 1937 г. из Москвы было получено разрешение </w:t>
      </w:r>
      <w:proofErr w:type="gramStart"/>
      <w:r w:rsidRPr="005F2C20">
        <w:rPr>
          <w:rFonts w:ascii="Helvetica" w:eastAsia="Times New Roman" w:hAnsi="Helvetica" w:cs="Helvetica"/>
          <w:color w:val="717171"/>
          <w:sz w:val="20"/>
          <w:szCs w:val="20"/>
          <w:lang w:eastAsia="ru-RU"/>
        </w:rPr>
        <w:t>развивать</w:t>
      </w:r>
      <w:proofErr w:type="gramEnd"/>
      <w:r w:rsidRPr="005F2C20">
        <w:rPr>
          <w:rFonts w:ascii="Helvetica" w:eastAsia="Times New Roman" w:hAnsi="Helvetica" w:cs="Helvetica"/>
          <w:color w:val="717171"/>
          <w:sz w:val="20"/>
          <w:szCs w:val="20"/>
          <w:lang w:eastAsia="ru-RU"/>
        </w:rPr>
        <w:t xml:space="preserve"> авиамоторный завод № 27 отдельно</w:t>
      </w:r>
      <w:r w:rsidRPr="005F2C20">
        <w:rPr>
          <w:rFonts w:ascii="Helvetica" w:eastAsia="Times New Roman" w:hAnsi="Helvetica" w:cs="Helvetica"/>
          <w:color w:val="717171"/>
          <w:sz w:val="14"/>
          <w:szCs w:val="14"/>
          <w:bdr w:val="none" w:sz="0" w:space="0" w:color="auto" w:frame="1"/>
          <w:lang w:eastAsia="ru-RU"/>
        </w:rPr>
        <w:t>[1]</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noProof/>
          <w:color w:val="717171"/>
          <w:sz w:val="20"/>
          <w:szCs w:val="20"/>
          <w:lang w:eastAsia="ru-RU"/>
        </w:rPr>
        <mc:AlternateContent>
          <mc:Choice Requires="wps">
            <w:drawing>
              <wp:inline distT="0" distB="0" distL="0" distR="0" wp14:anchorId="5F466840" wp14:editId="2B1A39A7">
                <wp:extent cx="142875" cy="104775"/>
                <wp:effectExtent l="0" t="0" r="0" b="0"/>
                <wp:docPr id="4" name="AutoShape 4" descr="http://bits.wikimedia.org/skins-1.17/common/images/magnify-cli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bits.wikimedia.org/skins-1.17/common/images/magnify-clip.png" style="width:11.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" filled="f" stroked="f">
                <o:lock v:ext="edit" aspectratio="t"/>
                <w10:anchorlock/>
              </v:rect>
            </w:pict>
          </mc:Fallback>
        </mc:AlternateConten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Посещение места строительства завода председателем ВЦИК М. И. </w:t>
      </w:r>
      <w:proofErr w:type="spellStart"/>
      <w:r w:rsidRPr="005F2C20">
        <w:rPr>
          <w:rFonts w:ascii="Helvetica" w:eastAsia="Times New Roman" w:hAnsi="Helvetica" w:cs="Helvetica"/>
          <w:color w:val="717171"/>
          <w:sz w:val="20"/>
          <w:szCs w:val="20"/>
          <w:lang w:eastAsia="ru-RU"/>
        </w:rPr>
        <w:t>Калининым</w:t>
      </w:r>
      <w:proofErr w:type="spellEnd"/>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br/>
        <w:t>В 1936 — 1937 гг. завод занимался в основном ремонтом моторов, причём, в очень малом объёме. 21 марта 1937 г. поступил приказ Наркомата авиационной промышленности, согласно которому заводу приписывалось организовать производство авиационного центробежного нагнетателя АЦН-2 и авиационного нагнетателя АН-1.</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1938 г. завод приступил к производству авиационного центробежного нагнетателя АЦН-2 для мотора М-103, занимался ремонтом двигателей М-17, М-25 и М-34, а также выпуском деталей для самолёта У-2.</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7 июня 1939 г. Наркомат авиационной промышленности издал приказ, согласно которому самолётно-моторный комбинат № 124/27 разделялся на два самостоятельных предприятия: завод № 27 моторного производства и завод № 124 самолётного производства.</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Завод имел в своём составе механический, инструментальный, ремонтно-сборочный цеха, испытательную станцию. Численность работающих составляла 507 человек. По техническому оснащению завод был одним из лучших предприятий авиамоторостроения в стране.</w:t>
      </w:r>
      <w:r w:rsidRPr="005F2C20">
        <w:rPr>
          <w:rFonts w:ascii="Helvetica" w:eastAsia="Times New Roman" w:hAnsi="Helvetica" w:cs="Helvetica"/>
          <w:color w:val="717171"/>
          <w:sz w:val="14"/>
          <w:szCs w:val="14"/>
          <w:bdr w:val="none" w:sz="0" w:space="0" w:color="auto" w:frame="1"/>
          <w:lang w:eastAsia="ru-RU"/>
        </w:rPr>
        <w:t>[2]</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1940 г. на нём началось освоение производства моторов ВК-105 конструкции В. Я. Климова для пикирующего бомбардировщика Пе-2 (первый собранный мотор прошёл испытание в октябре 1941 г.).</w:t>
      </w:r>
    </w:p>
    <w:p w:rsidR="005F2C20" w:rsidRPr="005F2C20" w:rsidRDefault="005F2C20" w:rsidP="005F2C20">
      <w:pPr>
        <w:shd w:val="clear" w:color="auto" w:fill="FFFFFF"/>
        <w:spacing w:after="0" w:line="240" w:lineRule="auto"/>
        <w:textAlignment w:val="baseline"/>
        <w:outlineLvl w:val="2"/>
        <w:rPr>
          <w:rFonts w:ascii="Helvetica" w:eastAsia="Times New Roman" w:hAnsi="Helvetica" w:cs="Helvetica"/>
          <w:color w:val="717171"/>
          <w:sz w:val="32"/>
          <w:szCs w:val="32"/>
          <w:lang w:eastAsia="ru-RU"/>
        </w:rPr>
      </w:pPr>
      <w:r w:rsidRPr="005F2C20">
        <w:rPr>
          <w:rFonts w:ascii="Helvetica" w:eastAsia="Times New Roman" w:hAnsi="Helvetica" w:cs="Helvetica"/>
          <w:i/>
          <w:iCs/>
          <w:color w:val="717171"/>
          <w:sz w:val="32"/>
          <w:szCs w:val="32"/>
          <w:bdr w:val="none" w:sz="0" w:space="0" w:color="auto" w:frame="1"/>
          <w:lang w:eastAsia="ru-RU"/>
        </w:rPr>
        <w:t>Завод № 16</w:t>
      </w:r>
    </w:p>
    <w:p w:rsidR="005F2C20" w:rsidRPr="005F2C20" w:rsidRDefault="005F2C20" w:rsidP="005F2C20">
      <w:pPr>
        <w:shd w:val="clear" w:color="auto" w:fill="FFFFFF"/>
        <w:spacing w:after="0" w:line="240" w:lineRule="auto"/>
        <w:textAlignment w:val="baseline"/>
        <w:outlineLvl w:val="3"/>
        <w:rPr>
          <w:rFonts w:ascii="Helvetica" w:eastAsia="Times New Roman" w:hAnsi="Helvetica" w:cs="Helvetica"/>
          <w:color w:val="717171"/>
          <w:sz w:val="28"/>
          <w:szCs w:val="28"/>
          <w:lang w:eastAsia="ru-RU"/>
        </w:rPr>
      </w:pPr>
      <w:r w:rsidRPr="005F2C20">
        <w:rPr>
          <w:rFonts w:ascii="Helvetica" w:eastAsia="Times New Roman" w:hAnsi="Helvetica" w:cs="Helvetica"/>
          <w:color w:val="717171"/>
          <w:sz w:val="27"/>
          <w:szCs w:val="27"/>
          <w:u w:val="single"/>
          <w:bdr w:val="none" w:sz="0" w:space="0" w:color="auto" w:frame="1"/>
          <w:lang w:eastAsia="ru-RU"/>
        </w:rPr>
        <w:t>В годы Великой Отечественной войны</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Осенью 1941 г. на территорию завода были эвакуированы Воронежский моторный завод № 16, Московский моторный завод № 82 и Московский агрегатно-моторный завод № 219. Объединённое предприятие получило название «Завод № 16».</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годы войны «Завод № 16» выпускал моторы ВК-105 различных модификаций. Всего было собрано 15 тысяч моторов, что составляет половину всех собранных моторов ВК-105.</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На заводе была смонтирована первая в СССР установка для стендовых испытаний моторов с превращением энергии в электрический ток. </w:t>
      </w:r>
      <w:proofErr w:type="gramStart"/>
      <w:r w:rsidRPr="005F2C20">
        <w:rPr>
          <w:rFonts w:ascii="Helvetica" w:eastAsia="Times New Roman" w:hAnsi="Helvetica" w:cs="Helvetica"/>
          <w:color w:val="717171"/>
          <w:sz w:val="20"/>
          <w:szCs w:val="20"/>
          <w:lang w:eastAsia="ru-RU"/>
        </w:rPr>
        <w:t>Более 70 % энергии, развиваемой авиамотором во время испытаний, преобразовывалось в электрическую и поступало в электросеть завода.</w:t>
      </w:r>
      <w:proofErr w:type="gramEnd"/>
      <w:r w:rsidRPr="005F2C20">
        <w:rPr>
          <w:rFonts w:ascii="Helvetica" w:eastAsia="Times New Roman" w:hAnsi="Helvetica" w:cs="Helvetica"/>
          <w:color w:val="717171"/>
          <w:sz w:val="20"/>
          <w:szCs w:val="20"/>
          <w:lang w:eastAsia="ru-RU"/>
        </w:rPr>
        <w:t xml:space="preserve"> Впервые в авиационной промышленности СССР была создана рентген-установка для визуального просвечивания блоков М-105.</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моторостроительном производстве был смонтирован «принудительный» конвейер для сборки двигателей. Через каждые пятьдесят минут с него сходил готовый двигатель.</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механических цехах были организованы механизированные поточные линии, в термическом цехе введены в эксплуатацию печи для цементации коленчатых валов и для закалки гильз блоков.</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1942 — 1946 гг. в Особом конструкторском бюро двигателей (КБ 4-го Спецотдела НКВД) работали С. П. Королёв и В. П. Глушко.</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lastRenderedPageBreak/>
        <w:t>В 1945 г. за образцовое выполнение правительственных заданий завод был награждён орденом Ленина. Всего за годы Великой Отечественной войны коллектив завода девятнадцать раз завоёвывал переходящее Красное знамя Государственного комитета обороны СССР, переданное заводу на вечное хранение. Двадцать два раза предприятие занимало первое и второе места в соревновании заводов Народного комиссариата авиационной промышленности СССР.</w:t>
      </w:r>
    </w:p>
    <w:p w:rsidR="005F2C20" w:rsidRPr="005F2C20" w:rsidRDefault="005F2C20" w:rsidP="005F2C20">
      <w:pPr>
        <w:shd w:val="clear" w:color="auto" w:fill="FFFFFF"/>
        <w:spacing w:after="0" w:line="240" w:lineRule="auto"/>
        <w:textAlignment w:val="baseline"/>
        <w:outlineLvl w:val="2"/>
        <w:rPr>
          <w:rFonts w:ascii="Helvetica" w:eastAsia="Times New Roman" w:hAnsi="Helvetica" w:cs="Helvetica"/>
          <w:color w:val="717171"/>
          <w:sz w:val="32"/>
          <w:szCs w:val="32"/>
          <w:lang w:eastAsia="ru-RU"/>
        </w:rPr>
      </w:pPr>
      <w:r w:rsidRPr="005F2C20">
        <w:rPr>
          <w:rFonts w:ascii="Helvetica" w:eastAsia="Times New Roman" w:hAnsi="Helvetica" w:cs="Helvetica"/>
          <w:color w:val="717171"/>
          <w:sz w:val="32"/>
          <w:szCs w:val="32"/>
          <w:u w:val="single"/>
          <w:bdr w:val="none" w:sz="0" w:space="0" w:color="auto" w:frame="1"/>
          <w:lang w:eastAsia="ru-RU"/>
        </w:rPr>
        <w:t>Деятельность в мирное время</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noProof/>
          <w:color w:val="717171"/>
          <w:sz w:val="20"/>
          <w:szCs w:val="20"/>
          <w:lang w:eastAsia="ru-RU"/>
        </w:rPr>
        <mc:AlternateContent>
          <mc:Choice Requires="wps">
            <w:drawing>
              <wp:inline distT="0" distB="0" distL="0" distR="0" wp14:anchorId="4364817E" wp14:editId="01C89731">
                <wp:extent cx="142875" cy="104775"/>
                <wp:effectExtent l="0" t="0" r="0" b="0"/>
                <wp:docPr id="3" name="AutoShape 5" descr="http://bits.wikimedia.org/skins-1.17/common/images/magnify-cli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http://bits.wikimedia.org/skins-1.17/common/images/magnify-clip.png" style="width:11.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" filled="f" stroked="f">
                <o:lock v:ext="edit" aspectratio="t"/>
                <w10:anchorlock/>
              </v:rect>
            </w:pict>
          </mc:Fallback>
        </mc:AlternateConten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Стела на площади перед административным зданием и проходными ОАО КМПО (2011 г.)</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br/>
        <w:t>После окончания войны завод перешёл на выпуск реактивной техники.</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1946 г. было свёрнуто производство поршневого мотора ВК-105.</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Одновременно шла реконструкция предприятия под производство турбокомпрессорного воздушно-реактивного двигателя РД-20 конструкции С. А. Колосова. Были организованы новые производства - компрессорное, турбинное, камер сгорания. Впервые в СССР менее чем за два года был освоен выпуск реактивного двигателя.</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1947 г. в Москве состоялся воздушный парад с участием первых 45-и реактивных самолётов МиГ-9 с двигателями РД-20.</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1948 г. началось изготовление двигателя РД-500С конструкции В. М. Яковлева для истребителя Як-23. Упрощённый вариант двигателя РД-500С использовался на первых управляемых самолётах-снарядах «Комета» класса «воздух — земля» и на ракетах системы Сопка класса «земля — море».</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1951 г. на заводе был налажен выпуск самого мощного в мире турбореактивного двигателя АМ-3 конструкции А. А. Микулина для дальнего тяжёлого бомбардировщика Ту-16. Затем осваивались более совершенные двигатели АМ-5, АМ-9, АМ-11 и ВК-1 конструкции В. Я. Климова для самолёта МиГ-21(15).</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1952 г. организовано производство двигателя РД-3М-500 конструкции А. А. Микулина для Ту-16 и создания на его базе первого в мире реактивного пассажирского лайнера Ту-104.</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Начиная с 1961 г., завод перешёл на выпуск двигателей конструкции Н. Д. Кузнецова: НК-8-4 — для пассажирского </w:t>
      </w:r>
      <w:proofErr w:type="spellStart"/>
      <w:r w:rsidRPr="005F2C20">
        <w:rPr>
          <w:rFonts w:ascii="Helvetica" w:eastAsia="Times New Roman" w:hAnsi="Helvetica" w:cs="Helvetica"/>
          <w:color w:val="717171"/>
          <w:sz w:val="20"/>
          <w:szCs w:val="20"/>
          <w:lang w:eastAsia="ru-RU"/>
        </w:rPr>
        <w:t>дальнемагистрального</w:t>
      </w:r>
      <w:proofErr w:type="spellEnd"/>
      <w:r w:rsidRPr="005F2C20">
        <w:rPr>
          <w:rFonts w:ascii="Helvetica" w:eastAsia="Times New Roman" w:hAnsi="Helvetica" w:cs="Helvetica"/>
          <w:color w:val="717171"/>
          <w:sz w:val="20"/>
          <w:szCs w:val="20"/>
          <w:lang w:eastAsia="ru-RU"/>
        </w:rPr>
        <w:t xml:space="preserve"> самолёта Ил-62, с 1969 г. — НК-8-2У — для самолёта средней дальности Ту-154Б, с 1980 г. — НК-86 для Ил-86.</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На базе реактивных двигателей были освоены и выпускаются газоперекачивающая станция НК-16СТ и её модификация НК-16-18СТ.</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период освоения каждого нового изделия проводилась реконструкция предприятия, внедрялись новые технологии, устанавливалось прогрессивное оборудование.</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lastRenderedPageBreak/>
        <w:t xml:space="preserve">В 1969 г. был построен филиал завода в городе Буинск под производство товаров народного потребления и техники сельскохозяйственного назначения. В 1976 г. он был преобразован в </w:t>
      </w:r>
      <w:proofErr w:type="spellStart"/>
      <w:r w:rsidRPr="005F2C20">
        <w:rPr>
          <w:rFonts w:ascii="Helvetica" w:eastAsia="Times New Roman" w:hAnsi="Helvetica" w:cs="Helvetica"/>
          <w:color w:val="717171"/>
          <w:sz w:val="20"/>
          <w:szCs w:val="20"/>
          <w:lang w:eastAsia="ru-RU"/>
        </w:rPr>
        <w:t>Буинский</w:t>
      </w:r>
      <w:proofErr w:type="spellEnd"/>
      <w:r w:rsidRPr="005F2C20">
        <w:rPr>
          <w:rFonts w:ascii="Helvetica" w:eastAsia="Times New Roman" w:hAnsi="Helvetica" w:cs="Helvetica"/>
          <w:color w:val="717171"/>
          <w:sz w:val="20"/>
          <w:szCs w:val="20"/>
          <w:lang w:eastAsia="ru-RU"/>
        </w:rPr>
        <w:t xml:space="preserve"> машиностроительный завод.</w:t>
      </w:r>
    </w:p>
    <w:p w:rsidR="005F2C20" w:rsidRPr="005F2C20" w:rsidRDefault="005F2C20" w:rsidP="005F2C20">
      <w:pPr>
        <w:shd w:val="clear" w:color="auto" w:fill="FFFFFF"/>
        <w:spacing w:after="0" w:line="240" w:lineRule="auto"/>
        <w:textAlignment w:val="baseline"/>
        <w:outlineLvl w:val="2"/>
        <w:rPr>
          <w:rFonts w:ascii="Helvetica" w:eastAsia="Times New Roman" w:hAnsi="Helvetica" w:cs="Helvetica"/>
          <w:color w:val="717171"/>
          <w:sz w:val="32"/>
          <w:szCs w:val="32"/>
          <w:lang w:eastAsia="ru-RU"/>
        </w:rPr>
      </w:pPr>
      <w:r w:rsidRPr="005F2C20">
        <w:rPr>
          <w:rFonts w:ascii="Helvetica" w:eastAsia="Times New Roman" w:hAnsi="Helvetica" w:cs="Helvetica"/>
          <w:i/>
          <w:iCs/>
          <w:color w:val="717171"/>
          <w:sz w:val="32"/>
          <w:szCs w:val="32"/>
          <w:bdr w:val="none" w:sz="0" w:space="0" w:color="auto" w:frame="1"/>
          <w:lang w:eastAsia="ru-RU"/>
        </w:rPr>
        <w:t>Казанское моторостроительное производственное объединение (КМПО)</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1976 г. на базе двух заводов — головного (город Казань) и филиала (город Буинск) было образовано </w:t>
      </w:r>
      <w:r w:rsidRPr="005F2C20">
        <w:rPr>
          <w:rFonts w:ascii="Helvetica" w:eastAsia="Times New Roman" w:hAnsi="Helvetica" w:cs="Helvetica"/>
          <w:i/>
          <w:iCs/>
          <w:color w:val="717171"/>
          <w:sz w:val="20"/>
          <w:szCs w:val="20"/>
          <w:bdr w:val="none" w:sz="0" w:space="0" w:color="auto" w:frame="1"/>
          <w:lang w:eastAsia="ru-RU"/>
        </w:rPr>
        <w:t>«Казанское моторостроительное производственное объединение»</w:t>
      </w:r>
      <w:r w:rsidRPr="005F2C20">
        <w:rPr>
          <w:rFonts w:ascii="Helvetica" w:eastAsia="Times New Roman" w:hAnsi="Helvetica" w:cs="Helvetica"/>
          <w:color w:val="717171"/>
          <w:sz w:val="20"/>
          <w:szCs w:val="20"/>
          <w:lang w:eastAsia="ru-RU"/>
        </w:rPr>
        <w:t> (КМПО).</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С 1982 г. начался серийный выпуск газотурбинного двигателя наземного применения НК-16СТ, спроектированного на базе двигателя НК-8. Быстрое и успешное освоение этой продукции способствовало досрочному завершению строительства магистрального газопровода «Уренгой — Помары — Ужгород».</w:t>
      </w:r>
      <w:r w:rsidRPr="005F2C20">
        <w:rPr>
          <w:rFonts w:ascii="Helvetica" w:eastAsia="Times New Roman" w:hAnsi="Helvetica" w:cs="Helvetica"/>
          <w:color w:val="717171"/>
          <w:sz w:val="14"/>
          <w:szCs w:val="14"/>
          <w:bdr w:val="none" w:sz="0" w:space="0" w:color="auto" w:frame="1"/>
          <w:lang w:eastAsia="ru-RU"/>
        </w:rPr>
        <w:t>[3]</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1983 г. за заслуги в создании и освоении производства новой авиационной техники предприятие награждено орденом Октябрьской Революции.</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noProof/>
          <w:color w:val="717171"/>
          <w:sz w:val="20"/>
          <w:szCs w:val="20"/>
          <w:lang w:eastAsia="ru-RU"/>
        </w:rPr>
        <mc:AlternateContent>
          <mc:Choice Requires="wps">
            <w:drawing>
              <wp:inline distT="0" distB="0" distL="0" distR="0" wp14:anchorId="0391F7A6" wp14:editId="11D64E56">
                <wp:extent cx="142875" cy="104775"/>
                <wp:effectExtent l="0" t="0" r="0" b="0"/>
                <wp:docPr id="2" name="AutoShape 6" descr="http://bits.wikimedia.org/skins-1.17/common/images/magnify-cli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bits.wikimedia.org/skins-1.17/common/images/magnify-clip.png" style="width:11.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" filled="f" stroked="f">
                <o:lock v:ext="edit" aspectratio="t"/>
                <w10:anchorlock/>
              </v:rect>
            </w:pict>
          </mc:Fallback>
        </mc:AlternateConten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Музей трудовой славы КМПО (1980-е гг.)</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br/>
        <w:t> </w:t>
      </w:r>
    </w:p>
    <w:p w:rsidR="005F2C20" w:rsidRPr="005F2C20" w:rsidRDefault="005F2C20" w:rsidP="005F2C20">
      <w:pPr>
        <w:shd w:val="clear" w:color="auto" w:fill="FFFFFF"/>
        <w:spacing w:after="0" w:line="240" w:lineRule="auto"/>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С начала 80-х годов выпускаются ещё более мощные двигатели для первого советского </w:t>
      </w:r>
      <w:proofErr w:type="spellStart"/>
      <w:r w:rsidRPr="005F2C20">
        <w:rPr>
          <w:rFonts w:ascii="Helvetica" w:eastAsia="Times New Roman" w:hAnsi="Helvetica" w:cs="Helvetica"/>
          <w:color w:val="717171"/>
          <w:sz w:val="20"/>
          <w:szCs w:val="20"/>
          <w:lang w:eastAsia="ru-RU"/>
        </w:rPr>
        <w:t>трёхсотпятидесятиместного</w:t>
      </w:r>
      <w:proofErr w:type="spellEnd"/>
      <w:r w:rsidRPr="005F2C20">
        <w:rPr>
          <w:rFonts w:ascii="Helvetica" w:eastAsia="Times New Roman" w:hAnsi="Helvetica" w:cs="Helvetica"/>
          <w:color w:val="717171"/>
          <w:sz w:val="20"/>
          <w:szCs w:val="20"/>
          <w:lang w:eastAsia="ru-RU"/>
        </w:rPr>
        <w:t xml:space="preserve"> аэробуса Ил-86. Ныне самолёты с казанскими двигателями перевозят более половины всех пассажиров Аэрофлота. Продукция объединения экспортируется в 10 стран мира. По важнейшим техническим характеристикам она не уступает лучшим мировым образцам.</w:t>
      </w:r>
    </w:p>
    <w:p w:rsidR="005F2C20" w:rsidRPr="005F2C20" w:rsidRDefault="005F2C20" w:rsidP="005F2C20">
      <w:pPr>
        <w:shd w:val="clear" w:color="auto" w:fill="FFFFFF"/>
        <w:spacing w:line="240" w:lineRule="auto"/>
        <w:ind w:right="480"/>
        <w:jc w:val="righ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Казанский моторостроительный</w:t>
      </w:r>
      <w:proofErr w:type="gramStart"/>
      <w:r w:rsidRPr="005F2C20">
        <w:rPr>
          <w:rFonts w:ascii="Helvetica" w:eastAsia="Times New Roman" w:hAnsi="Helvetica" w:cs="Helvetica"/>
          <w:color w:val="717171"/>
          <w:sz w:val="20"/>
          <w:szCs w:val="20"/>
          <w:lang w:eastAsia="ru-RU"/>
        </w:rPr>
        <w:t>/ С</w:t>
      </w:r>
      <w:proofErr w:type="gramEnd"/>
      <w:r w:rsidRPr="005F2C20">
        <w:rPr>
          <w:rFonts w:ascii="Helvetica" w:eastAsia="Times New Roman" w:hAnsi="Helvetica" w:cs="Helvetica"/>
          <w:color w:val="717171"/>
          <w:sz w:val="20"/>
          <w:szCs w:val="20"/>
          <w:lang w:eastAsia="ru-RU"/>
        </w:rPr>
        <w:t xml:space="preserve">ост. Е. А. Шифрин, В. П. Болдырев, В. Д. Машков, А. К. Козин. — Казань: Типография издательства Татарского </w:t>
      </w:r>
      <w:proofErr w:type="gramStart"/>
      <w:r w:rsidRPr="005F2C20">
        <w:rPr>
          <w:rFonts w:ascii="Helvetica" w:eastAsia="Times New Roman" w:hAnsi="Helvetica" w:cs="Helvetica"/>
          <w:color w:val="717171"/>
          <w:sz w:val="20"/>
          <w:szCs w:val="20"/>
          <w:lang w:eastAsia="ru-RU"/>
        </w:rPr>
        <w:t>ОК</w:t>
      </w:r>
      <w:proofErr w:type="gramEnd"/>
      <w:r w:rsidRPr="005F2C20">
        <w:rPr>
          <w:rFonts w:ascii="Helvetica" w:eastAsia="Times New Roman" w:hAnsi="Helvetica" w:cs="Helvetica"/>
          <w:color w:val="717171"/>
          <w:sz w:val="20"/>
          <w:szCs w:val="20"/>
          <w:lang w:eastAsia="ru-RU"/>
        </w:rPr>
        <w:t xml:space="preserve"> КПСС, </w:t>
      </w:r>
      <w:proofErr w:type="spellStart"/>
      <w:r w:rsidRPr="005F2C20">
        <w:rPr>
          <w:rFonts w:ascii="Helvetica" w:eastAsia="Times New Roman" w:hAnsi="Helvetica" w:cs="Helvetica"/>
          <w:color w:val="717171"/>
          <w:sz w:val="20"/>
          <w:szCs w:val="20"/>
          <w:lang w:eastAsia="ru-RU"/>
        </w:rPr>
        <w:t>б.г</w:t>
      </w:r>
      <w:proofErr w:type="spellEnd"/>
      <w:r w:rsidRPr="005F2C20">
        <w:rPr>
          <w:rFonts w:ascii="Helvetica" w:eastAsia="Times New Roman" w:hAnsi="Helvetica" w:cs="Helvetica"/>
          <w:color w:val="717171"/>
          <w:sz w:val="20"/>
          <w:szCs w:val="20"/>
          <w:lang w:eastAsia="ru-RU"/>
        </w:rPr>
        <w:t>. — С. (11).</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1980 — 1985 гг. был построен филиал </w:t>
      </w:r>
      <w:r w:rsidRPr="005F2C20">
        <w:rPr>
          <w:rFonts w:ascii="Helvetica" w:eastAsia="Times New Roman" w:hAnsi="Helvetica" w:cs="Helvetica"/>
          <w:i/>
          <w:iCs/>
          <w:color w:val="717171"/>
          <w:sz w:val="20"/>
          <w:szCs w:val="20"/>
          <w:bdr w:val="none" w:sz="0" w:space="0" w:color="auto" w:frame="1"/>
          <w:lang w:eastAsia="ru-RU"/>
        </w:rPr>
        <w:t>КМПО</w:t>
      </w:r>
      <w:r w:rsidRPr="005F2C20">
        <w:rPr>
          <w:rFonts w:ascii="Helvetica" w:eastAsia="Times New Roman" w:hAnsi="Helvetica" w:cs="Helvetica"/>
          <w:color w:val="717171"/>
          <w:sz w:val="20"/>
          <w:szCs w:val="20"/>
          <w:lang w:eastAsia="ru-RU"/>
        </w:rPr>
        <w:t xml:space="preserve"> — </w:t>
      </w:r>
      <w:proofErr w:type="spellStart"/>
      <w:r w:rsidRPr="005F2C20">
        <w:rPr>
          <w:rFonts w:ascii="Helvetica" w:eastAsia="Times New Roman" w:hAnsi="Helvetica" w:cs="Helvetica"/>
          <w:color w:val="717171"/>
          <w:sz w:val="20"/>
          <w:szCs w:val="20"/>
          <w:lang w:eastAsia="ru-RU"/>
        </w:rPr>
        <w:t>Зеленодольский</w:t>
      </w:r>
      <w:proofErr w:type="spellEnd"/>
      <w:r w:rsidRPr="005F2C20">
        <w:rPr>
          <w:rFonts w:ascii="Helvetica" w:eastAsia="Times New Roman" w:hAnsi="Helvetica" w:cs="Helvetica"/>
          <w:color w:val="717171"/>
          <w:sz w:val="20"/>
          <w:szCs w:val="20"/>
          <w:lang w:eastAsia="ru-RU"/>
        </w:rPr>
        <w:t xml:space="preserve"> машиностроительный завод.</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1994 г. образовано </w:t>
      </w:r>
      <w:r w:rsidRPr="005F2C20">
        <w:rPr>
          <w:rFonts w:ascii="Helvetica" w:eastAsia="Times New Roman" w:hAnsi="Helvetica" w:cs="Helvetica"/>
          <w:i/>
          <w:iCs/>
          <w:color w:val="717171"/>
          <w:sz w:val="20"/>
          <w:szCs w:val="20"/>
          <w:bdr w:val="none" w:sz="0" w:space="0" w:color="auto" w:frame="1"/>
          <w:lang w:eastAsia="ru-RU"/>
        </w:rPr>
        <w:t>Открытое акционерное общество «Казанское моторостроительное производственное объединение»</w:t>
      </w:r>
      <w:r w:rsidRPr="005F2C20">
        <w:rPr>
          <w:rFonts w:ascii="Helvetica" w:eastAsia="Times New Roman" w:hAnsi="Helvetica" w:cs="Helvetica"/>
          <w:color w:val="717171"/>
          <w:sz w:val="20"/>
          <w:szCs w:val="20"/>
          <w:lang w:eastAsia="ru-RU"/>
        </w:rPr>
        <w:t> (АО КМПО). В этом же году подписывается контракт с фирмой «VOITH» на изготовление автоматических коробок передач для городских автобусов.</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proofErr w:type="gramStart"/>
      <w:r w:rsidRPr="005F2C20">
        <w:rPr>
          <w:rFonts w:ascii="Helvetica" w:eastAsia="Times New Roman" w:hAnsi="Helvetica" w:cs="Helvetica"/>
          <w:color w:val="717171"/>
          <w:sz w:val="20"/>
          <w:szCs w:val="20"/>
          <w:lang w:eastAsia="ru-RU"/>
        </w:rPr>
        <w:t xml:space="preserve">Ряд работников предприятия были удостоены государственных наград, в том числе: званий Героя Советского Союза — 2 человека (М. П. </w:t>
      </w:r>
      <w:proofErr w:type="spellStart"/>
      <w:r w:rsidRPr="005F2C20">
        <w:rPr>
          <w:rFonts w:ascii="Helvetica" w:eastAsia="Times New Roman" w:hAnsi="Helvetica" w:cs="Helvetica"/>
          <w:color w:val="717171"/>
          <w:sz w:val="20"/>
          <w:szCs w:val="20"/>
          <w:lang w:eastAsia="ru-RU"/>
        </w:rPr>
        <w:t>Мизинов</w:t>
      </w:r>
      <w:proofErr w:type="spellEnd"/>
      <w:r w:rsidRPr="005F2C20">
        <w:rPr>
          <w:rFonts w:ascii="Helvetica" w:eastAsia="Times New Roman" w:hAnsi="Helvetica" w:cs="Helvetica"/>
          <w:color w:val="717171"/>
          <w:sz w:val="20"/>
          <w:szCs w:val="20"/>
          <w:lang w:eastAsia="ru-RU"/>
        </w:rPr>
        <w:t xml:space="preserve">, В. А. </w:t>
      </w:r>
      <w:proofErr w:type="spellStart"/>
      <w:r w:rsidRPr="005F2C20">
        <w:rPr>
          <w:rFonts w:ascii="Helvetica" w:eastAsia="Times New Roman" w:hAnsi="Helvetica" w:cs="Helvetica"/>
          <w:color w:val="717171"/>
          <w:sz w:val="20"/>
          <w:szCs w:val="20"/>
          <w:lang w:eastAsia="ru-RU"/>
        </w:rPr>
        <w:t>Сажинов</w:t>
      </w:r>
      <w:proofErr w:type="spellEnd"/>
      <w:r w:rsidRPr="005F2C20">
        <w:rPr>
          <w:rFonts w:ascii="Helvetica" w:eastAsia="Times New Roman" w:hAnsi="Helvetica" w:cs="Helvetica"/>
          <w:color w:val="717171"/>
          <w:sz w:val="20"/>
          <w:szCs w:val="20"/>
          <w:lang w:eastAsia="ru-RU"/>
        </w:rPr>
        <w:t xml:space="preserve">), Героя Социалистического Труда — 6 человек (П. А. </w:t>
      </w:r>
      <w:proofErr w:type="spellStart"/>
      <w:r w:rsidRPr="005F2C20">
        <w:rPr>
          <w:rFonts w:ascii="Helvetica" w:eastAsia="Times New Roman" w:hAnsi="Helvetica" w:cs="Helvetica"/>
          <w:color w:val="717171"/>
          <w:sz w:val="20"/>
          <w:szCs w:val="20"/>
          <w:lang w:eastAsia="ru-RU"/>
        </w:rPr>
        <w:t>Витер</w:t>
      </w:r>
      <w:proofErr w:type="spellEnd"/>
      <w:r w:rsidRPr="005F2C20">
        <w:rPr>
          <w:rFonts w:ascii="Helvetica" w:eastAsia="Times New Roman" w:hAnsi="Helvetica" w:cs="Helvetica"/>
          <w:color w:val="717171"/>
          <w:sz w:val="20"/>
          <w:szCs w:val="20"/>
          <w:lang w:eastAsia="ru-RU"/>
        </w:rPr>
        <w:t xml:space="preserve">, М. М. Лукин, М. В. Карпов, А. А. </w:t>
      </w:r>
      <w:proofErr w:type="spellStart"/>
      <w:r w:rsidRPr="005F2C20">
        <w:rPr>
          <w:rFonts w:ascii="Helvetica" w:eastAsia="Times New Roman" w:hAnsi="Helvetica" w:cs="Helvetica"/>
          <w:color w:val="717171"/>
          <w:sz w:val="20"/>
          <w:szCs w:val="20"/>
          <w:lang w:eastAsia="ru-RU"/>
        </w:rPr>
        <w:t>Сибиркин</w:t>
      </w:r>
      <w:proofErr w:type="spellEnd"/>
      <w:r w:rsidRPr="005F2C20">
        <w:rPr>
          <w:rFonts w:ascii="Helvetica" w:eastAsia="Times New Roman" w:hAnsi="Helvetica" w:cs="Helvetica"/>
          <w:color w:val="717171"/>
          <w:sz w:val="20"/>
          <w:szCs w:val="20"/>
          <w:lang w:eastAsia="ru-RU"/>
        </w:rPr>
        <w:t xml:space="preserve">, С. С. </w:t>
      </w:r>
      <w:proofErr w:type="spellStart"/>
      <w:r w:rsidRPr="005F2C20">
        <w:rPr>
          <w:rFonts w:ascii="Helvetica" w:eastAsia="Times New Roman" w:hAnsi="Helvetica" w:cs="Helvetica"/>
          <w:color w:val="717171"/>
          <w:sz w:val="20"/>
          <w:szCs w:val="20"/>
          <w:lang w:eastAsia="ru-RU"/>
        </w:rPr>
        <w:t>Хамидуллин</w:t>
      </w:r>
      <w:proofErr w:type="spellEnd"/>
      <w:r w:rsidRPr="005F2C20">
        <w:rPr>
          <w:rFonts w:ascii="Helvetica" w:eastAsia="Times New Roman" w:hAnsi="Helvetica" w:cs="Helvetica"/>
          <w:color w:val="717171"/>
          <w:sz w:val="20"/>
          <w:szCs w:val="20"/>
          <w:lang w:eastAsia="ru-RU"/>
        </w:rPr>
        <w:t>),</w:t>
      </w:r>
      <w:r w:rsidRPr="005F2C20">
        <w:rPr>
          <w:rFonts w:ascii="Helvetica" w:eastAsia="Times New Roman" w:hAnsi="Helvetica" w:cs="Helvetica"/>
          <w:color w:val="717171"/>
          <w:sz w:val="14"/>
          <w:szCs w:val="14"/>
          <w:bdr w:val="none" w:sz="0" w:space="0" w:color="auto" w:frame="1"/>
          <w:lang w:eastAsia="ru-RU"/>
        </w:rPr>
        <w:t>[4]</w:t>
      </w:r>
      <w:r w:rsidRPr="005F2C20">
        <w:rPr>
          <w:rFonts w:ascii="Helvetica" w:eastAsia="Times New Roman" w:hAnsi="Helvetica" w:cs="Helvetica"/>
          <w:color w:val="717171"/>
          <w:sz w:val="20"/>
          <w:szCs w:val="20"/>
          <w:lang w:eastAsia="ru-RU"/>
        </w:rPr>
        <w:t> орденов Ленина — 36, Октябрьской Революции — 26, Отечественной войны 2-й степени — 4, Трудового Красного Знамени — 186, Красной Звезды</w:t>
      </w:r>
      <w:proofErr w:type="gramEnd"/>
      <w:r w:rsidRPr="005F2C20">
        <w:rPr>
          <w:rFonts w:ascii="Helvetica" w:eastAsia="Times New Roman" w:hAnsi="Helvetica" w:cs="Helvetica"/>
          <w:color w:val="717171"/>
          <w:sz w:val="20"/>
          <w:szCs w:val="20"/>
          <w:lang w:eastAsia="ru-RU"/>
        </w:rPr>
        <w:t xml:space="preserve"> — 55, Дружбы народов — 12, «Знак Почёта» — 281, «Трудовой славы» 2-й и 3-й степеней — 138, медалей — 154 человека.</w:t>
      </w:r>
      <w:r w:rsidRPr="005F2C20">
        <w:rPr>
          <w:rFonts w:ascii="Helvetica" w:eastAsia="Times New Roman" w:hAnsi="Helvetica" w:cs="Helvetica"/>
          <w:color w:val="717171"/>
          <w:sz w:val="14"/>
          <w:szCs w:val="14"/>
          <w:bdr w:val="none" w:sz="0" w:space="0" w:color="auto" w:frame="1"/>
          <w:lang w:eastAsia="ru-RU"/>
        </w:rPr>
        <w:t>[5]</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Генеральные директора предприятия с 1968 г.:</w:t>
      </w:r>
    </w:p>
    <w:tbl>
      <w:tblPr>
        <w:tblW w:w="0" w:type="auto"/>
        <w:tblCellMar>
          <w:left w:w="0" w:type="dxa"/>
          <w:right w:w="0" w:type="dxa"/>
        </w:tblCellMar>
        <w:tblLook w:val="04A0" w:firstRow="1" w:lastRow="0" w:firstColumn="1" w:lastColumn="0" w:noHBand="0" w:noVBand="1"/>
      </w:tblPr>
      <w:tblGrid>
        <w:gridCol w:w="3065"/>
        <w:gridCol w:w="1417"/>
        <w:gridCol w:w="1954"/>
      </w:tblGrid>
      <w:tr w:rsidR="005F2C20" w:rsidRPr="005F2C20" w:rsidTr="005F2C20">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b/>
                <w:bCs/>
                <w:sz w:val="20"/>
                <w:szCs w:val="20"/>
                <w:lang w:eastAsia="ru-RU"/>
              </w:rPr>
            </w:pPr>
            <w:r w:rsidRPr="005F2C20">
              <w:rPr>
                <w:rFonts w:ascii="Times New Roman" w:eastAsia="Times New Roman" w:hAnsi="Times New Roman" w:cs="Times New Roman"/>
                <w:b/>
                <w:bCs/>
                <w:sz w:val="20"/>
                <w:szCs w:val="20"/>
                <w:lang w:eastAsia="ru-RU"/>
              </w:rPr>
              <w:t>Имя</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b/>
                <w:bCs/>
                <w:sz w:val="20"/>
                <w:szCs w:val="20"/>
                <w:lang w:eastAsia="ru-RU"/>
              </w:rPr>
            </w:pPr>
            <w:r w:rsidRPr="005F2C20">
              <w:rPr>
                <w:rFonts w:ascii="Times New Roman" w:eastAsia="Times New Roman" w:hAnsi="Times New Roman" w:cs="Times New Roman"/>
                <w:b/>
                <w:bCs/>
                <w:sz w:val="20"/>
                <w:szCs w:val="20"/>
                <w:lang w:eastAsia="ru-RU"/>
              </w:rPr>
              <w:t>Годы жизни</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b/>
                <w:bCs/>
                <w:sz w:val="20"/>
                <w:szCs w:val="20"/>
                <w:lang w:eastAsia="ru-RU"/>
              </w:rPr>
            </w:pPr>
            <w:r w:rsidRPr="005F2C20">
              <w:rPr>
                <w:rFonts w:ascii="Times New Roman" w:eastAsia="Times New Roman" w:hAnsi="Times New Roman" w:cs="Times New Roman"/>
                <w:b/>
                <w:bCs/>
                <w:sz w:val="20"/>
                <w:szCs w:val="20"/>
                <w:lang w:eastAsia="ru-RU"/>
              </w:rPr>
              <w:t>Годы руководства</w:t>
            </w:r>
          </w:p>
        </w:tc>
      </w:tr>
      <w:tr w:rsidR="005F2C20" w:rsidRPr="005F2C20" w:rsidTr="005F2C20">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proofErr w:type="spellStart"/>
            <w:r w:rsidRPr="005F2C20">
              <w:rPr>
                <w:rFonts w:ascii="Times New Roman" w:eastAsia="Times New Roman" w:hAnsi="Times New Roman" w:cs="Times New Roman"/>
                <w:sz w:val="20"/>
                <w:szCs w:val="20"/>
                <w:lang w:eastAsia="ru-RU"/>
              </w:rPr>
              <w:t>Витер</w:t>
            </w:r>
            <w:proofErr w:type="spellEnd"/>
            <w:r w:rsidRPr="005F2C20">
              <w:rPr>
                <w:rFonts w:ascii="Times New Roman" w:eastAsia="Times New Roman" w:hAnsi="Times New Roman" w:cs="Times New Roman"/>
                <w:sz w:val="20"/>
                <w:szCs w:val="20"/>
                <w:lang w:eastAsia="ru-RU"/>
              </w:rPr>
              <w:t>, Пётр Акимович</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род</w:t>
            </w:r>
            <w:proofErr w:type="gramStart"/>
            <w:r w:rsidRPr="005F2C20">
              <w:rPr>
                <w:rFonts w:ascii="Times New Roman" w:eastAsia="Times New Roman" w:hAnsi="Times New Roman" w:cs="Times New Roman"/>
                <w:sz w:val="20"/>
                <w:szCs w:val="20"/>
                <w:lang w:eastAsia="ru-RU"/>
              </w:rPr>
              <w:t>.</w:t>
            </w:r>
            <w:proofErr w:type="gramEnd"/>
            <w:r w:rsidRPr="005F2C20">
              <w:rPr>
                <w:rFonts w:ascii="Times New Roman" w:eastAsia="Times New Roman" w:hAnsi="Times New Roman" w:cs="Times New Roman"/>
                <w:sz w:val="20"/>
                <w:szCs w:val="20"/>
                <w:lang w:eastAsia="ru-RU"/>
              </w:rPr>
              <w:t xml:space="preserve"> </w:t>
            </w:r>
            <w:proofErr w:type="gramStart"/>
            <w:r w:rsidRPr="005F2C20">
              <w:rPr>
                <w:rFonts w:ascii="Times New Roman" w:eastAsia="Times New Roman" w:hAnsi="Times New Roman" w:cs="Times New Roman"/>
                <w:sz w:val="20"/>
                <w:szCs w:val="20"/>
                <w:lang w:eastAsia="ru-RU"/>
              </w:rPr>
              <w:t>в</w:t>
            </w:r>
            <w:proofErr w:type="gramEnd"/>
            <w:r w:rsidRPr="005F2C20">
              <w:rPr>
                <w:rFonts w:ascii="Times New Roman" w:eastAsia="Times New Roman" w:hAnsi="Times New Roman" w:cs="Times New Roman"/>
                <w:sz w:val="20"/>
                <w:szCs w:val="20"/>
                <w:lang w:eastAsia="ru-RU"/>
              </w:rPr>
              <w:t xml:space="preserve"> 1923 г.</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1968 — 1982</w:t>
            </w:r>
          </w:p>
        </w:tc>
      </w:tr>
      <w:tr w:rsidR="005F2C20" w:rsidRPr="005F2C20" w:rsidTr="005F2C20">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Павлов, Александр Филиппович</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род</w:t>
            </w:r>
            <w:proofErr w:type="gramStart"/>
            <w:r w:rsidRPr="005F2C20">
              <w:rPr>
                <w:rFonts w:ascii="Times New Roman" w:eastAsia="Times New Roman" w:hAnsi="Times New Roman" w:cs="Times New Roman"/>
                <w:sz w:val="20"/>
                <w:szCs w:val="20"/>
                <w:lang w:eastAsia="ru-RU"/>
              </w:rPr>
              <w:t>.</w:t>
            </w:r>
            <w:proofErr w:type="gramEnd"/>
            <w:r w:rsidRPr="005F2C20">
              <w:rPr>
                <w:rFonts w:ascii="Times New Roman" w:eastAsia="Times New Roman" w:hAnsi="Times New Roman" w:cs="Times New Roman"/>
                <w:sz w:val="20"/>
                <w:szCs w:val="20"/>
                <w:lang w:eastAsia="ru-RU"/>
              </w:rPr>
              <w:t xml:space="preserve"> </w:t>
            </w:r>
            <w:proofErr w:type="gramStart"/>
            <w:r w:rsidRPr="005F2C20">
              <w:rPr>
                <w:rFonts w:ascii="Times New Roman" w:eastAsia="Times New Roman" w:hAnsi="Times New Roman" w:cs="Times New Roman"/>
                <w:sz w:val="20"/>
                <w:szCs w:val="20"/>
                <w:lang w:eastAsia="ru-RU"/>
              </w:rPr>
              <w:t>в</w:t>
            </w:r>
            <w:proofErr w:type="gramEnd"/>
            <w:r w:rsidRPr="005F2C20">
              <w:rPr>
                <w:rFonts w:ascii="Times New Roman" w:eastAsia="Times New Roman" w:hAnsi="Times New Roman" w:cs="Times New Roman"/>
                <w:sz w:val="20"/>
                <w:szCs w:val="20"/>
                <w:lang w:eastAsia="ru-RU"/>
              </w:rPr>
              <w:t xml:space="preserve"> 1938 г.</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1982 — 2004</w:t>
            </w:r>
          </w:p>
        </w:tc>
      </w:tr>
      <w:tr w:rsidR="005F2C20" w:rsidRPr="005F2C20" w:rsidTr="005F2C20">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 xml:space="preserve">Каримуллин, Дамир </w:t>
            </w:r>
            <w:proofErr w:type="spellStart"/>
            <w:r w:rsidRPr="005F2C20">
              <w:rPr>
                <w:rFonts w:ascii="Times New Roman" w:eastAsia="Times New Roman" w:hAnsi="Times New Roman" w:cs="Times New Roman"/>
                <w:sz w:val="20"/>
                <w:szCs w:val="20"/>
                <w:lang w:eastAsia="ru-RU"/>
              </w:rPr>
              <w:t>Заудатович</w:t>
            </w:r>
            <w:proofErr w:type="spellEnd"/>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род</w:t>
            </w:r>
            <w:proofErr w:type="gramStart"/>
            <w:r w:rsidRPr="005F2C20">
              <w:rPr>
                <w:rFonts w:ascii="Times New Roman" w:eastAsia="Times New Roman" w:hAnsi="Times New Roman" w:cs="Times New Roman"/>
                <w:sz w:val="20"/>
                <w:szCs w:val="20"/>
                <w:lang w:eastAsia="ru-RU"/>
              </w:rPr>
              <w:t>.</w:t>
            </w:r>
            <w:proofErr w:type="gramEnd"/>
            <w:r w:rsidRPr="005F2C20">
              <w:rPr>
                <w:rFonts w:ascii="Times New Roman" w:eastAsia="Times New Roman" w:hAnsi="Times New Roman" w:cs="Times New Roman"/>
                <w:sz w:val="20"/>
                <w:szCs w:val="20"/>
                <w:lang w:eastAsia="ru-RU"/>
              </w:rPr>
              <w:t xml:space="preserve"> </w:t>
            </w:r>
            <w:proofErr w:type="gramStart"/>
            <w:r w:rsidRPr="005F2C20">
              <w:rPr>
                <w:rFonts w:ascii="Times New Roman" w:eastAsia="Times New Roman" w:hAnsi="Times New Roman" w:cs="Times New Roman"/>
                <w:sz w:val="20"/>
                <w:szCs w:val="20"/>
                <w:lang w:eastAsia="ru-RU"/>
              </w:rPr>
              <w:t>в</w:t>
            </w:r>
            <w:proofErr w:type="gramEnd"/>
            <w:r w:rsidRPr="005F2C20">
              <w:rPr>
                <w:rFonts w:ascii="Times New Roman" w:eastAsia="Times New Roman" w:hAnsi="Times New Roman" w:cs="Times New Roman"/>
                <w:sz w:val="20"/>
                <w:szCs w:val="20"/>
                <w:lang w:eastAsia="ru-RU"/>
              </w:rPr>
              <w:t xml:space="preserve"> 1962 г.</w:t>
            </w:r>
          </w:p>
        </w:tc>
        <w:tc>
          <w:tcPr>
            <w:tcW w:w="0" w:type="auto"/>
            <w:tcBorders>
              <w:top w:val="nil"/>
              <w:left w:val="nil"/>
              <w:bottom w:val="nil"/>
              <w:right w:val="nil"/>
            </w:tcBorders>
            <w:tcMar>
              <w:top w:w="72" w:type="dxa"/>
              <w:left w:w="144" w:type="dxa"/>
              <w:bottom w:w="72" w:type="dxa"/>
              <w:right w:w="144" w:type="dxa"/>
            </w:tcMar>
            <w:vAlign w:val="center"/>
            <w:hideMark/>
          </w:tcPr>
          <w:p w:rsidR="005F2C20" w:rsidRPr="005F2C20" w:rsidRDefault="005F2C20" w:rsidP="005F2C20">
            <w:pPr>
              <w:spacing w:after="0" w:line="240" w:lineRule="auto"/>
              <w:rPr>
                <w:rFonts w:ascii="Times New Roman" w:eastAsia="Times New Roman" w:hAnsi="Times New Roman" w:cs="Times New Roman"/>
                <w:sz w:val="20"/>
                <w:szCs w:val="20"/>
                <w:lang w:eastAsia="ru-RU"/>
              </w:rPr>
            </w:pPr>
            <w:r w:rsidRPr="005F2C20">
              <w:rPr>
                <w:rFonts w:ascii="Times New Roman" w:eastAsia="Times New Roman" w:hAnsi="Times New Roman" w:cs="Times New Roman"/>
                <w:sz w:val="20"/>
                <w:szCs w:val="20"/>
                <w:lang w:eastAsia="ru-RU"/>
              </w:rPr>
              <w:t>с 2004 г.</w:t>
            </w:r>
          </w:p>
        </w:tc>
      </w:tr>
    </w:tbl>
    <w:p w:rsidR="005F2C20" w:rsidRPr="005F2C20" w:rsidRDefault="005F2C20" w:rsidP="005F2C20">
      <w:pPr>
        <w:shd w:val="clear" w:color="auto" w:fill="FFFFFF"/>
        <w:spacing w:after="0" w:line="240" w:lineRule="auto"/>
        <w:textAlignment w:val="baseline"/>
        <w:outlineLvl w:val="1"/>
        <w:rPr>
          <w:rFonts w:ascii="Helvetica" w:eastAsia="Times New Roman" w:hAnsi="Helvetica" w:cs="Helvetica"/>
          <w:color w:val="717171"/>
          <w:sz w:val="36"/>
          <w:szCs w:val="36"/>
          <w:lang w:eastAsia="ru-RU"/>
        </w:rPr>
      </w:pPr>
      <w:r w:rsidRPr="005F2C20">
        <w:rPr>
          <w:rFonts w:ascii="Helvetica" w:eastAsia="Times New Roman" w:hAnsi="Helvetica" w:cs="Helvetica"/>
          <w:color w:val="717171"/>
          <w:sz w:val="24"/>
          <w:szCs w:val="24"/>
          <w:bdr w:val="none" w:sz="0" w:space="0" w:color="auto" w:frame="1"/>
          <w:lang w:eastAsia="ru-RU"/>
        </w:rPr>
        <w:t>АО КМПО: Современная деятельность</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В 1997 г. на предприятии было организовано производство двигателя НК-93 конструкции Н. Д. Кузнецова для самолётов Ил-96, Ту-204, Ан-70, в 1988 г. — двигателя АИ-22 конструкции Ф. М. </w:t>
      </w:r>
      <w:proofErr w:type="spellStart"/>
      <w:r w:rsidRPr="005F2C20">
        <w:rPr>
          <w:rFonts w:ascii="Helvetica" w:eastAsia="Times New Roman" w:hAnsi="Helvetica" w:cs="Helvetica"/>
          <w:color w:val="717171"/>
          <w:sz w:val="20"/>
          <w:szCs w:val="20"/>
          <w:lang w:eastAsia="ru-RU"/>
        </w:rPr>
        <w:t>Муравченко</w:t>
      </w:r>
      <w:proofErr w:type="spellEnd"/>
      <w:r w:rsidRPr="005F2C20">
        <w:rPr>
          <w:rFonts w:ascii="Helvetica" w:eastAsia="Times New Roman" w:hAnsi="Helvetica" w:cs="Helvetica"/>
          <w:color w:val="717171"/>
          <w:sz w:val="20"/>
          <w:szCs w:val="20"/>
          <w:lang w:eastAsia="ru-RU"/>
        </w:rPr>
        <w:t xml:space="preserve"> для самолётов Ту-324 и Як-48.</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lastRenderedPageBreak/>
        <w:t>С 1997 г. ведётся опытно-промышленная эксплуатация газотурбинного привода для компрессора газоперекачивающих станций НК-38СТ, предназначенного для установки на газоперекачивающий агрегат ГПА-16 «Волга» и других.</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Основным направлением деятельности </w:t>
      </w:r>
      <w:r w:rsidRPr="005F2C20">
        <w:rPr>
          <w:rFonts w:ascii="Helvetica" w:eastAsia="Times New Roman" w:hAnsi="Helvetica" w:cs="Helvetica"/>
          <w:i/>
          <w:iCs/>
          <w:color w:val="717171"/>
          <w:sz w:val="20"/>
          <w:szCs w:val="20"/>
          <w:bdr w:val="none" w:sz="0" w:space="0" w:color="auto" w:frame="1"/>
          <w:lang w:eastAsia="ru-RU"/>
        </w:rPr>
        <w:t>КМПО</w:t>
      </w:r>
      <w:r w:rsidRPr="005F2C20">
        <w:rPr>
          <w:rFonts w:ascii="Helvetica" w:eastAsia="Times New Roman" w:hAnsi="Helvetica" w:cs="Helvetica"/>
          <w:color w:val="717171"/>
          <w:sz w:val="20"/>
          <w:szCs w:val="20"/>
          <w:lang w:eastAsia="ru-RU"/>
        </w:rPr>
        <w:t> в настоящее время является серийное производство газотурбинных двигателей и оборудования на их основе для перекачки и распределения природного газа. Более 30 % газотранспортных потоков в России функционируют на двигателях, изготовленных в </w:t>
      </w:r>
      <w:r w:rsidRPr="005F2C20">
        <w:rPr>
          <w:rFonts w:ascii="Helvetica" w:eastAsia="Times New Roman" w:hAnsi="Helvetica" w:cs="Helvetica"/>
          <w:i/>
          <w:iCs/>
          <w:color w:val="717171"/>
          <w:sz w:val="20"/>
          <w:szCs w:val="20"/>
          <w:bdr w:val="none" w:sz="0" w:space="0" w:color="auto" w:frame="1"/>
          <w:lang w:eastAsia="ru-RU"/>
        </w:rPr>
        <w:t>КМПО</w:t>
      </w:r>
      <w:r w:rsidRPr="005F2C20">
        <w:rPr>
          <w:rFonts w:ascii="Helvetica" w:eastAsia="Times New Roman" w:hAnsi="Helvetica" w:cs="Helvetica"/>
          <w:color w:val="717171"/>
          <w:sz w:val="20"/>
          <w:szCs w:val="20"/>
          <w:lang w:eastAsia="ru-RU"/>
        </w:rPr>
        <w:t>. Это более 700 газоперекачивающих агрегатов по всей стране и ближнему зарубежью. Газотурбинные двигатели </w:t>
      </w:r>
      <w:r w:rsidRPr="005F2C20">
        <w:rPr>
          <w:rFonts w:ascii="Helvetica" w:eastAsia="Times New Roman" w:hAnsi="Helvetica" w:cs="Helvetica"/>
          <w:i/>
          <w:iCs/>
          <w:color w:val="717171"/>
          <w:sz w:val="20"/>
          <w:szCs w:val="20"/>
          <w:bdr w:val="none" w:sz="0" w:space="0" w:color="auto" w:frame="1"/>
          <w:lang w:eastAsia="ru-RU"/>
        </w:rPr>
        <w:t>КМПО</w:t>
      </w:r>
      <w:r w:rsidRPr="005F2C20">
        <w:rPr>
          <w:rFonts w:ascii="Helvetica" w:eastAsia="Times New Roman" w:hAnsi="Helvetica" w:cs="Helvetica"/>
          <w:color w:val="717171"/>
          <w:sz w:val="20"/>
          <w:szCs w:val="20"/>
          <w:lang w:eastAsia="ru-RU"/>
        </w:rPr>
        <w:t xml:space="preserve"> нового поколения удовлетворяют современным требованиям экологии, топливной эффективности и </w:t>
      </w:r>
      <w:proofErr w:type="spellStart"/>
      <w:r w:rsidRPr="005F2C20">
        <w:rPr>
          <w:rFonts w:ascii="Helvetica" w:eastAsia="Times New Roman" w:hAnsi="Helvetica" w:cs="Helvetica"/>
          <w:color w:val="717171"/>
          <w:sz w:val="20"/>
          <w:szCs w:val="20"/>
          <w:lang w:eastAsia="ru-RU"/>
        </w:rPr>
        <w:t>эксплутационной</w:t>
      </w:r>
      <w:proofErr w:type="spellEnd"/>
      <w:r w:rsidRPr="005F2C20">
        <w:rPr>
          <w:rFonts w:ascii="Helvetica" w:eastAsia="Times New Roman" w:hAnsi="Helvetica" w:cs="Helvetica"/>
          <w:color w:val="717171"/>
          <w:sz w:val="20"/>
          <w:szCs w:val="20"/>
          <w:lang w:eastAsia="ru-RU"/>
        </w:rPr>
        <w:t xml:space="preserve"> надёжности.</w:t>
      </w:r>
      <w:r w:rsidRPr="005F2C20">
        <w:rPr>
          <w:rFonts w:ascii="Helvetica" w:eastAsia="Times New Roman" w:hAnsi="Helvetica" w:cs="Helvetica"/>
          <w:color w:val="717171"/>
          <w:sz w:val="14"/>
          <w:szCs w:val="14"/>
          <w:bdr w:val="none" w:sz="0" w:space="0" w:color="auto" w:frame="1"/>
          <w:lang w:eastAsia="ru-RU"/>
        </w:rPr>
        <w:t>[6]</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Осуществляется производство газоперекачивающих агрегатов ГПА-16 «Волга» и газотурбинных энергетических установок ГТЭУ-18 на базе приводов НК-38СТ и НК-16-18СТ собственного производства.</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18 ноября 2003 г. руководству предприятия в Государственном Кремлевском дворце были вручены Премия «Российский национальный олимп» и статуэтка «Золотой пегас».</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Предприятие участвует в федеральной программе по производству городских автобусов (комплектование их автоматическими коробками передач), а также выпускает продукцию сельскохозяйственного назначения.</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noProof/>
          <w:color w:val="717171"/>
          <w:sz w:val="20"/>
          <w:szCs w:val="20"/>
          <w:lang w:eastAsia="ru-RU"/>
        </w:rPr>
        <mc:AlternateContent>
          <mc:Choice Requires="wps">
            <w:drawing>
              <wp:inline distT="0" distB="0" distL="0" distR="0" wp14:anchorId="39796064" wp14:editId="0073BCB1">
                <wp:extent cx="142875" cy="104775"/>
                <wp:effectExtent l="0" t="0" r="0" b="0"/>
                <wp:docPr id="1" name="AutoShape 7" descr="http://bits.wikimedia.org/skins-1.17/common/images/magnify-cli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http://bits.wikimedia.org/skins-1.17/common/images/magnify-clip.png" style="width:11.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" filled="f" stroked="f">
                <o:lock v:ext="edit" aspectratio="t"/>
                <w10:anchorlock/>
              </v:rect>
            </w:pict>
          </mc:Fallback>
        </mc:AlternateConten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Административное здание и проходные ОАО КМПО (2011 г.)</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br/>
        <w:t xml:space="preserve">К 1000-летию города Казани коллектив объединения успешно выполнил ряд уникальных заказов: были изготовлены эмблема-символ Казанского Кремля, полумесяцы и раскрывающиеся тюльпаны для минаретов мечети </w:t>
      </w:r>
      <w:proofErr w:type="spellStart"/>
      <w:r w:rsidRPr="005F2C20">
        <w:rPr>
          <w:rFonts w:ascii="Helvetica" w:eastAsia="Times New Roman" w:hAnsi="Helvetica" w:cs="Helvetica"/>
          <w:color w:val="717171"/>
          <w:sz w:val="20"/>
          <w:szCs w:val="20"/>
          <w:lang w:eastAsia="ru-RU"/>
        </w:rPr>
        <w:t>Кул</w:t>
      </w:r>
      <w:proofErr w:type="spellEnd"/>
      <w:r w:rsidRPr="005F2C20">
        <w:rPr>
          <w:rFonts w:ascii="Helvetica" w:eastAsia="Times New Roman" w:hAnsi="Helvetica" w:cs="Helvetica"/>
          <w:color w:val="717171"/>
          <w:sz w:val="20"/>
          <w:szCs w:val="20"/>
          <w:lang w:eastAsia="ru-RU"/>
        </w:rPr>
        <w:t xml:space="preserve"> Шариф, шпиль-флагшток для здания Кабинета министров Республики Татарстан, металлоконструкции трибун для ярмарочной площади.</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В начале 2009 г. объединение прошло очередную сертификацию в системах «Военный регистр» и «ГОСТ </w:t>
      </w:r>
      <w:proofErr w:type="gramStart"/>
      <w:r w:rsidRPr="005F2C20">
        <w:rPr>
          <w:rFonts w:ascii="Helvetica" w:eastAsia="Times New Roman" w:hAnsi="Helvetica" w:cs="Helvetica"/>
          <w:color w:val="717171"/>
          <w:sz w:val="20"/>
          <w:szCs w:val="20"/>
          <w:lang w:eastAsia="ru-RU"/>
        </w:rPr>
        <w:t>Р</w:t>
      </w:r>
      <w:proofErr w:type="gramEnd"/>
      <w:r w:rsidRPr="005F2C20">
        <w:rPr>
          <w:rFonts w:ascii="Helvetica" w:eastAsia="Times New Roman" w:hAnsi="Helvetica" w:cs="Helvetica"/>
          <w:color w:val="717171"/>
          <w:sz w:val="20"/>
          <w:szCs w:val="20"/>
          <w:lang w:eastAsia="ru-RU"/>
        </w:rPr>
        <w:t>» на соответствие требованиям стандарту ГОСТ РВ 15.002-2003 и ГОСТ Р ИСО 9001-2001.</w:t>
      </w:r>
    </w:p>
    <w:p w:rsidR="005F2C20" w:rsidRPr="005F2C20" w:rsidRDefault="005F2C20" w:rsidP="005F2C20">
      <w:pPr>
        <w:shd w:val="clear" w:color="auto" w:fill="FFFFFF"/>
        <w:spacing w:after="0" w:line="240" w:lineRule="auto"/>
        <w:textAlignment w:val="baseline"/>
        <w:outlineLvl w:val="1"/>
        <w:rPr>
          <w:rFonts w:ascii="Helvetica" w:eastAsia="Times New Roman" w:hAnsi="Helvetica" w:cs="Helvetica"/>
          <w:color w:val="717171"/>
          <w:sz w:val="36"/>
          <w:szCs w:val="36"/>
          <w:lang w:eastAsia="ru-RU"/>
        </w:rPr>
      </w:pPr>
      <w:r w:rsidRPr="005F2C20">
        <w:rPr>
          <w:rFonts w:ascii="Helvetica" w:eastAsia="Times New Roman" w:hAnsi="Helvetica" w:cs="Helvetica"/>
          <w:color w:val="717171"/>
          <w:sz w:val="24"/>
          <w:szCs w:val="24"/>
          <w:bdr w:val="none" w:sz="0" w:space="0" w:color="auto" w:frame="1"/>
          <w:lang w:eastAsia="ru-RU"/>
        </w:rPr>
        <w:t>Социальная инфраструктура</w:t>
      </w:r>
    </w:p>
    <w:p w:rsidR="005F2C20" w:rsidRPr="005F2C20" w:rsidRDefault="005F2C20" w:rsidP="005F2C20">
      <w:pPr>
        <w:shd w:val="clear" w:color="auto" w:fill="FFFFFF"/>
        <w:spacing w:after="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Одним из первых в Казани коллектив предприятия создал своё подсобное хозяйство — совхоз «Озёрный», </w:t>
      </w:r>
      <w:proofErr w:type="spellStart"/>
      <w:r w:rsidRPr="005F2C20">
        <w:rPr>
          <w:rFonts w:ascii="Helvetica" w:eastAsia="Times New Roman" w:hAnsi="Helvetica" w:cs="Helvetica"/>
          <w:color w:val="717171"/>
          <w:sz w:val="20"/>
          <w:szCs w:val="20"/>
          <w:lang w:eastAsia="ru-RU"/>
        </w:rPr>
        <w:t>расчитанный</w:t>
      </w:r>
      <w:proofErr w:type="spellEnd"/>
      <w:r w:rsidRPr="005F2C20">
        <w:rPr>
          <w:rFonts w:ascii="Helvetica" w:eastAsia="Times New Roman" w:hAnsi="Helvetica" w:cs="Helvetica"/>
          <w:color w:val="717171"/>
          <w:sz w:val="20"/>
          <w:szCs w:val="20"/>
          <w:lang w:eastAsia="ru-RU"/>
        </w:rPr>
        <w:t xml:space="preserve"> на производство 6 — 7 тысяч центнеров мяса, 200 — 300 тонн молока и других сельскохозяйственных продуктов.</w:t>
      </w:r>
      <w:r w:rsidRPr="005F2C20">
        <w:rPr>
          <w:rFonts w:ascii="Helvetica" w:eastAsia="Times New Roman" w:hAnsi="Helvetica" w:cs="Helvetica"/>
          <w:color w:val="717171"/>
          <w:sz w:val="14"/>
          <w:szCs w:val="14"/>
          <w:bdr w:val="none" w:sz="0" w:space="0" w:color="auto" w:frame="1"/>
          <w:lang w:eastAsia="ru-RU"/>
        </w:rPr>
        <w:t>[7]</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Предприятие имеет санаторий-профилакторий, медсанчасть, базу отдыха «</w:t>
      </w:r>
      <w:proofErr w:type="spellStart"/>
      <w:r w:rsidRPr="005F2C20">
        <w:rPr>
          <w:rFonts w:ascii="Helvetica" w:eastAsia="Times New Roman" w:hAnsi="Helvetica" w:cs="Helvetica"/>
          <w:color w:val="717171"/>
          <w:sz w:val="20"/>
          <w:szCs w:val="20"/>
          <w:lang w:eastAsia="ru-RU"/>
        </w:rPr>
        <w:t>Атлашкино</w:t>
      </w:r>
      <w:proofErr w:type="spellEnd"/>
      <w:r w:rsidRPr="005F2C20">
        <w:rPr>
          <w:rFonts w:ascii="Helvetica" w:eastAsia="Times New Roman" w:hAnsi="Helvetica" w:cs="Helvetica"/>
          <w:color w:val="717171"/>
          <w:sz w:val="20"/>
          <w:szCs w:val="20"/>
          <w:lang w:eastAsia="ru-RU"/>
        </w:rPr>
        <w:t>», плавательный бассейн, детский оздоровительный центр, дом культуры, библиотеку, спортивный клуб. Построены физико-математический и технический лицеи.</w:t>
      </w:r>
    </w:p>
    <w:p w:rsidR="005F2C20" w:rsidRPr="005F2C20" w:rsidRDefault="005F2C20" w:rsidP="005F2C20">
      <w:pPr>
        <w:shd w:val="clear" w:color="auto" w:fill="FFFFFF"/>
        <w:spacing w:after="360" w:line="293" w:lineRule="atLeast"/>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В 1955 г. под руководством тренера В. В. Голдина была создана заводская хоккейная команда, которая называлась «</w:t>
      </w:r>
      <w:proofErr w:type="spellStart"/>
      <w:r w:rsidRPr="005F2C20">
        <w:rPr>
          <w:rFonts w:ascii="Helvetica" w:eastAsia="Times New Roman" w:hAnsi="Helvetica" w:cs="Helvetica"/>
          <w:color w:val="717171"/>
          <w:sz w:val="20"/>
          <w:szCs w:val="20"/>
          <w:lang w:eastAsia="ru-RU"/>
        </w:rPr>
        <w:t>Машстрой</w:t>
      </w:r>
      <w:proofErr w:type="spellEnd"/>
      <w:r w:rsidRPr="005F2C20">
        <w:rPr>
          <w:rFonts w:ascii="Helvetica" w:eastAsia="Times New Roman" w:hAnsi="Helvetica" w:cs="Helvetica"/>
          <w:color w:val="717171"/>
          <w:sz w:val="20"/>
          <w:szCs w:val="20"/>
          <w:lang w:eastAsia="ru-RU"/>
        </w:rPr>
        <w:t>», а потом — долгое время — «Команда СК им. Урицкого». Впоследствии на её основе был создан будущий чемпион России — хоккейный клуб «Ак Барс».</w:t>
      </w:r>
    </w:p>
    <w:p w:rsidR="005F2C20" w:rsidRPr="005F2C20" w:rsidRDefault="005F2C20" w:rsidP="005F2C20">
      <w:pPr>
        <w:shd w:val="clear" w:color="auto" w:fill="FFFFFF"/>
        <w:spacing w:after="0" w:line="240" w:lineRule="auto"/>
        <w:textAlignment w:val="baseline"/>
        <w:outlineLvl w:val="1"/>
        <w:rPr>
          <w:rFonts w:ascii="Helvetica" w:eastAsia="Times New Roman" w:hAnsi="Helvetica" w:cs="Helvetica"/>
          <w:color w:val="717171"/>
          <w:sz w:val="36"/>
          <w:szCs w:val="36"/>
          <w:lang w:eastAsia="ru-RU"/>
        </w:rPr>
      </w:pPr>
      <w:r w:rsidRPr="005F2C20">
        <w:rPr>
          <w:rFonts w:ascii="Helvetica" w:eastAsia="Times New Roman" w:hAnsi="Helvetica" w:cs="Helvetica"/>
          <w:color w:val="717171"/>
          <w:sz w:val="24"/>
          <w:szCs w:val="24"/>
          <w:bdr w:val="none" w:sz="0" w:space="0" w:color="auto" w:frame="1"/>
          <w:lang w:eastAsia="ru-RU"/>
        </w:rPr>
        <w:t>Примечания</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hyperlink r:id="rId9" w:anchor="cite_ref-0" w:history="1">
        <w:r w:rsidRPr="005F2C20">
          <w:rPr>
            <w:rFonts w:ascii="Helvetica" w:eastAsia="Times New Roman" w:hAnsi="Helvetica" w:cs="Helvetica"/>
            <w:b/>
            <w:bCs/>
            <w:color w:val="CD7469"/>
            <w:sz w:val="20"/>
            <w:szCs w:val="20"/>
            <w:bdr w:val="none" w:sz="0" w:space="0" w:color="auto" w:frame="1"/>
            <w:lang w:eastAsia="ru-RU"/>
          </w:rPr>
          <w:t>↑</w:t>
        </w:r>
      </w:hyperlink>
      <w:r w:rsidRPr="005F2C20">
        <w:rPr>
          <w:rFonts w:ascii="Helvetica" w:eastAsia="Times New Roman" w:hAnsi="Helvetica" w:cs="Helvetica"/>
          <w:color w:val="717171"/>
          <w:sz w:val="20"/>
          <w:szCs w:val="20"/>
          <w:lang w:eastAsia="ru-RU"/>
        </w:rPr>
        <w:t> .История</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b/>
          <w:bCs/>
          <w:color w:val="717171"/>
          <w:sz w:val="20"/>
          <w:szCs w:val="20"/>
          <w:bdr w:val="none" w:sz="0" w:space="0" w:color="auto" w:frame="1"/>
          <w:lang w:eastAsia="ru-RU"/>
        </w:rPr>
        <w:lastRenderedPageBreak/>
        <w:t>↑</w:t>
      </w:r>
      <w:r w:rsidRPr="005F2C20">
        <w:rPr>
          <w:rFonts w:ascii="Helvetica" w:eastAsia="Times New Roman" w:hAnsi="Helvetica" w:cs="Helvetica"/>
          <w:color w:val="717171"/>
          <w:sz w:val="20"/>
          <w:szCs w:val="20"/>
          <w:lang w:eastAsia="ru-RU"/>
        </w:rPr>
        <w:t xml:space="preserve"> Болдырев В. П., </w:t>
      </w:r>
      <w:proofErr w:type="spellStart"/>
      <w:r w:rsidRPr="005F2C20">
        <w:rPr>
          <w:rFonts w:ascii="Helvetica" w:eastAsia="Times New Roman" w:hAnsi="Helvetica" w:cs="Helvetica"/>
          <w:color w:val="717171"/>
          <w:sz w:val="20"/>
          <w:szCs w:val="20"/>
          <w:lang w:eastAsia="ru-RU"/>
        </w:rPr>
        <w:t>Мавлетова</w:t>
      </w:r>
      <w:proofErr w:type="spellEnd"/>
      <w:r w:rsidRPr="005F2C20">
        <w:rPr>
          <w:rFonts w:ascii="Helvetica" w:eastAsia="Times New Roman" w:hAnsi="Helvetica" w:cs="Helvetica"/>
          <w:color w:val="717171"/>
          <w:sz w:val="20"/>
          <w:szCs w:val="20"/>
          <w:lang w:eastAsia="ru-RU"/>
        </w:rPr>
        <w:t xml:space="preserve"> Г. Я. КАЗАНСКОЕ МОТОРОСТРОИТЕЛЬНОЕ ПРОИЗВОДСТВЕННОЕ ОБЪЕДИНЕНИЕ// Татарская энциклопедия: В 5 т./ Гл. ред. М. Х. Хасанов, ответ</w:t>
      </w:r>
      <w:proofErr w:type="gramStart"/>
      <w:r w:rsidRPr="005F2C20">
        <w:rPr>
          <w:rFonts w:ascii="Helvetica" w:eastAsia="Times New Roman" w:hAnsi="Helvetica" w:cs="Helvetica"/>
          <w:color w:val="717171"/>
          <w:sz w:val="20"/>
          <w:szCs w:val="20"/>
          <w:lang w:eastAsia="ru-RU"/>
        </w:rPr>
        <w:t>.</w:t>
      </w:r>
      <w:proofErr w:type="gramEnd"/>
      <w:r w:rsidRPr="005F2C20">
        <w:rPr>
          <w:rFonts w:ascii="Helvetica" w:eastAsia="Times New Roman" w:hAnsi="Helvetica" w:cs="Helvetica"/>
          <w:color w:val="717171"/>
          <w:sz w:val="20"/>
          <w:szCs w:val="20"/>
          <w:lang w:eastAsia="ru-RU"/>
        </w:rPr>
        <w:t xml:space="preserve"> </w:t>
      </w:r>
      <w:proofErr w:type="gramStart"/>
      <w:r w:rsidRPr="005F2C20">
        <w:rPr>
          <w:rFonts w:ascii="Helvetica" w:eastAsia="Times New Roman" w:hAnsi="Helvetica" w:cs="Helvetica"/>
          <w:color w:val="717171"/>
          <w:sz w:val="20"/>
          <w:szCs w:val="20"/>
          <w:lang w:eastAsia="ru-RU"/>
        </w:rPr>
        <w:t>р</w:t>
      </w:r>
      <w:proofErr w:type="gramEnd"/>
      <w:r w:rsidRPr="005F2C20">
        <w:rPr>
          <w:rFonts w:ascii="Helvetica" w:eastAsia="Times New Roman" w:hAnsi="Helvetica" w:cs="Helvetica"/>
          <w:color w:val="717171"/>
          <w:sz w:val="20"/>
          <w:szCs w:val="20"/>
          <w:lang w:eastAsia="ru-RU"/>
        </w:rPr>
        <w:t xml:space="preserve">ед. Г. С. </w:t>
      </w:r>
      <w:proofErr w:type="spellStart"/>
      <w:r w:rsidRPr="005F2C20">
        <w:rPr>
          <w:rFonts w:ascii="Helvetica" w:eastAsia="Times New Roman" w:hAnsi="Helvetica" w:cs="Helvetica"/>
          <w:color w:val="717171"/>
          <w:sz w:val="20"/>
          <w:szCs w:val="20"/>
          <w:lang w:eastAsia="ru-RU"/>
        </w:rPr>
        <w:t>Сабирзянов</w:t>
      </w:r>
      <w:proofErr w:type="spellEnd"/>
      <w:r w:rsidRPr="005F2C20">
        <w:rPr>
          <w:rFonts w:ascii="Helvetica" w:eastAsia="Times New Roman" w:hAnsi="Helvetica" w:cs="Helvetica"/>
          <w:color w:val="717171"/>
          <w:sz w:val="20"/>
          <w:szCs w:val="20"/>
          <w:lang w:eastAsia="ru-RU"/>
        </w:rPr>
        <w:t>. — Казань: Институт Татарской энциклопедии АН РТ, 2006. — Т. 3: К — Л. — С. 137.</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b/>
          <w:bCs/>
          <w:color w:val="717171"/>
          <w:sz w:val="20"/>
          <w:szCs w:val="20"/>
          <w:bdr w:val="none" w:sz="0" w:space="0" w:color="auto" w:frame="1"/>
          <w:lang w:eastAsia="ru-RU"/>
        </w:rPr>
        <w:t>↑</w:t>
      </w:r>
      <w:r w:rsidRPr="005F2C20">
        <w:rPr>
          <w:rFonts w:ascii="Helvetica" w:eastAsia="Times New Roman" w:hAnsi="Helvetica" w:cs="Helvetica"/>
          <w:color w:val="717171"/>
          <w:sz w:val="20"/>
          <w:szCs w:val="20"/>
          <w:lang w:eastAsia="ru-RU"/>
        </w:rPr>
        <w:t> Казанский моторостроительный</w:t>
      </w:r>
      <w:proofErr w:type="gramStart"/>
      <w:r w:rsidRPr="005F2C20">
        <w:rPr>
          <w:rFonts w:ascii="Helvetica" w:eastAsia="Times New Roman" w:hAnsi="Helvetica" w:cs="Helvetica"/>
          <w:color w:val="717171"/>
          <w:sz w:val="20"/>
          <w:szCs w:val="20"/>
          <w:lang w:eastAsia="ru-RU"/>
        </w:rPr>
        <w:t>/ С</w:t>
      </w:r>
      <w:proofErr w:type="gramEnd"/>
      <w:r w:rsidRPr="005F2C20">
        <w:rPr>
          <w:rFonts w:ascii="Helvetica" w:eastAsia="Times New Roman" w:hAnsi="Helvetica" w:cs="Helvetica"/>
          <w:color w:val="717171"/>
          <w:sz w:val="20"/>
          <w:szCs w:val="20"/>
          <w:lang w:eastAsia="ru-RU"/>
        </w:rPr>
        <w:t xml:space="preserve">ост. Е. А. Шифрин, В. П. Болдырев, В. Д. Машков, А. К. Козин. — Казань: Типография издательства Татарского </w:t>
      </w:r>
      <w:proofErr w:type="gramStart"/>
      <w:r w:rsidRPr="005F2C20">
        <w:rPr>
          <w:rFonts w:ascii="Helvetica" w:eastAsia="Times New Roman" w:hAnsi="Helvetica" w:cs="Helvetica"/>
          <w:color w:val="717171"/>
          <w:sz w:val="20"/>
          <w:szCs w:val="20"/>
          <w:lang w:eastAsia="ru-RU"/>
        </w:rPr>
        <w:t>ОК</w:t>
      </w:r>
      <w:proofErr w:type="gramEnd"/>
      <w:r w:rsidRPr="005F2C20">
        <w:rPr>
          <w:rFonts w:ascii="Helvetica" w:eastAsia="Times New Roman" w:hAnsi="Helvetica" w:cs="Helvetica"/>
          <w:color w:val="717171"/>
          <w:sz w:val="20"/>
          <w:szCs w:val="20"/>
          <w:lang w:eastAsia="ru-RU"/>
        </w:rPr>
        <w:t xml:space="preserve"> КПСС, </w:t>
      </w:r>
      <w:proofErr w:type="spellStart"/>
      <w:r w:rsidRPr="005F2C20">
        <w:rPr>
          <w:rFonts w:ascii="Helvetica" w:eastAsia="Times New Roman" w:hAnsi="Helvetica" w:cs="Helvetica"/>
          <w:color w:val="717171"/>
          <w:sz w:val="20"/>
          <w:szCs w:val="20"/>
          <w:lang w:eastAsia="ru-RU"/>
        </w:rPr>
        <w:t>б.г</w:t>
      </w:r>
      <w:proofErr w:type="spellEnd"/>
      <w:r w:rsidRPr="005F2C20">
        <w:rPr>
          <w:rFonts w:ascii="Helvetica" w:eastAsia="Times New Roman" w:hAnsi="Helvetica" w:cs="Helvetica"/>
          <w:color w:val="717171"/>
          <w:sz w:val="20"/>
          <w:szCs w:val="20"/>
          <w:lang w:eastAsia="ru-RU"/>
        </w:rPr>
        <w:t>. — С. (13).</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b/>
          <w:bCs/>
          <w:color w:val="717171"/>
          <w:sz w:val="20"/>
          <w:szCs w:val="20"/>
          <w:bdr w:val="none" w:sz="0" w:space="0" w:color="auto" w:frame="1"/>
          <w:lang w:eastAsia="ru-RU"/>
        </w:rPr>
        <w:t>↑</w:t>
      </w:r>
      <w:r w:rsidRPr="005F2C20">
        <w:rPr>
          <w:rFonts w:ascii="Helvetica" w:eastAsia="Times New Roman" w:hAnsi="Helvetica" w:cs="Helvetica"/>
          <w:color w:val="717171"/>
          <w:sz w:val="20"/>
          <w:szCs w:val="20"/>
          <w:lang w:eastAsia="ru-RU"/>
        </w:rPr>
        <w:t> Казанский моторостроительный</w:t>
      </w:r>
      <w:proofErr w:type="gramStart"/>
      <w:r w:rsidRPr="005F2C20">
        <w:rPr>
          <w:rFonts w:ascii="Helvetica" w:eastAsia="Times New Roman" w:hAnsi="Helvetica" w:cs="Helvetica"/>
          <w:color w:val="717171"/>
          <w:sz w:val="20"/>
          <w:szCs w:val="20"/>
          <w:lang w:eastAsia="ru-RU"/>
        </w:rPr>
        <w:t>/ С</w:t>
      </w:r>
      <w:proofErr w:type="gramEnd"/>
      <w:r w:rsidRPr="005F2C20">
        <w:rPr>
          <w:rFonts w:ascii="Helvetica" w:eastAsia="Times New Roman" w:hAnsi="Helvetica" w:cs="Helvetica"/>
          <w:color w:val="717171"/>
          <w:sz w:val="20"/>
          <w:szCs w:val="20"/>
          <w:lang w:eastAsia="ru-RU"/>
        </w:rPr>
        <w:t xml:space="preserve">ост. Е. А. Шифрин, В. П. Болдырев, В. Д. Машков, А. К. Козин. — Казань: Типография издательства Татарского </w:t>
      </w:r>
      <w:proofErr w:type="gramStart"/>
      <w:r w:rsidRPr="005F2C20">
        <w:rPr>
          <w:rFonts w:ascii="Helvetica" w:eastAsia="Times New Roman" w:hAnsi="Helvetica" w:cs="Helvetica"/>
          <w:color w:val="717171"/>
          <w:sz w:val="20"/>
          <w:szCs w:val="20"/>
          <w:lang w:eastAsia="ru-RU"/>
        </w:rPr>
        <w:t>ОК</w:t>
      </w:r>
      <w:proofErr w:type="gramEnd"/>
      <w:r w:rsidRPr="005F2C20">
        <w:rPr>
          <w:rFonts w:ascii="Helvetica" w:eastAsia="Times New Roman" w:hAnsi="Helvetica" w:cs="Helvetica"/>
          <w:color w:val="717171"/>
          <w:sz w:val="20"/>
          <w:szCs w:val="20"/>
          <w:lang w:eastAsia="ru-RU"/>
        </w:rPr>
        <w:t xml:space="preserve"> КПСС, </w:t>
      </w:r>
      <w:proofErr w:type="spellStart"/>
      <w:r w:rsidRPr="005F2C20">
        <w:rPr>
          <w:rFonts w:ascii="Helvetica" w:eastAsia="Times New Roman" w:hAnsi="Helvetica" w:cs="Helvetica"/>
          <w:color w:val="717171"/>
          <w:sz w:val="20"/>
          <w:szCs w:val="20"/>
          <w:lang w:eastAsia="ru-RU"/>
        </w:rPr>
        <w:t>б.г</w:t>
      </w:r>
      <w:proofErr w:type="spellEnd"/>
      <w:r w:rsidRPr="005F2C20">
        <w:rPr>
          <w:rFonts w:ascii="Helvetica" w:eastAsia="Times New Roman" w:hAnsi="Helvetica" w:cs="Helvetica"/>
          <w:color w:val="717171"/>
          <w:sz w:val="20"/>
          <w:szCs w:val="20"/>
          <w:lang w:eastAsia="ru-RU"/>
        </w:rPr>
        <w:t>. — С. (2).</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b/>
          <w:bCs/>
          <w:color w:val="717171"/>
          <w:sz w:val="20"/>
          <w:szCs w:val="20"/>
          <w:bdr w:val="none" w:sz="0" w:space="0" w:color="auto" w:frame="1"/>
          <w:lang w:eastAsia="ru-RU"/>
        </w:rPr>
        <w:t>↑</w:t>
      </w:r>
      <w:r w:rsidRPr="005F2C20">
        <w:rPr>
          <w:rFonts w:ascii="Helvetica" w:eastAsia="Times New Roman" w:hAnsi="Helvetica" w:cs="Helvetica"/>
          <w:color w:val="717171"/>
          <w:sz w:val="20"/>
          <w:szCs w:val="20"/>
          <w:lang w:eastAsia="ru-RU"/>
        </w:rPr>
        <w:t xml:space="preserve"> Болдырев В. П., </w:t>
      </w:r>
      <w:proofErr w:type="spellStart"/>
      <w:r w:rsidRPr="005F2C20">
        <w:rPr>
          <w:rFonts w:ascii="Helvetica" w:eastAsia="Times New Roman" w:hAnsi="Helvetica" w:cs="Helvetica"/>
          <w:color w:val="717171"/>
          <w:sz w:val="20"/>
          <w:szCs w:val="20"/>
          <w:lang w:eastAsia="ru-RU"/>
        </w:rPr>
        <w:t>Мавлетова</w:t>
      </w:r>
      <w:proofErr w:type="spellEnd"/>
      <w:r w:rsidRPr="005F2C20">
        <w:rPr>
          <w:rFonts w:ascii="Helvetica" w:eastAsia="Times New Roman" w:hAnsi="Helvetica" w:cs="Helvetica"/>
          <w:color w:val="717171"/>
          <w:sz w:val="20"/>
          <w:szCs w:val="20"/>
          <w:lang w:eastAsia="ru-RU"/>
        </w:rPr>
        <w:t xml:space="preserve"> Г. Я. КАЗАНСКОЕ МОТОРОСТРОИТЕЛЬНОЕ ПРОИЗВОДСТВЕННОЕ ОБЪЕДИНЕНИЕ// Татарская энциклопедия: В 5 т./ Гл. ред. М. Х. Хасанов, ответ</w:t>
      </w:r>
      <w:proofErr w:type="gramStart"/>
      <w:r w:rsidRPr="005F2C20">
        <w:rPr>
          <w:rFonts w:ascii="Helvetica" w:eastAsia="Times New Roman" w:hAnsi="Helvetica" w:cs="Helvetica"/>
          <w:color w:val="717171"/>
          <w:sz w:val="20"/>
          <w:szCs w:val="20"/>
          <w:lang w:eastAsia="ru-RU"/>
        </w:rPr>
        <w:t>.</w:t>
      </w:r>
      <w:proofErr w:type="gramEnd"/>
      <w:r w:rsidRPr="005F2C20">
        <w:rPr>
          <w:rFonts w:ascii="Helvetica" w:eastAsia="Times New Roman" w:hAnsi="Helvetica" w:cs="Helvetica"/>
          <w:color w:val="717171"/>
          <w:sz w:val="20"/>
          <w:szCs w:val="20"/>
          <w:lang w:eastAsia="ru-RU"/>
        </w:rPr>
        <w:t xml:space="preserve"> </w:t>
      </w:r>
      <w:proofErr w:type="gramStart"/>
      <w:r w:rsidRPr="005F2C20">
        <w:rPr>
          <w:rFonts w:ascii="Helvetica" w:eastAsia="Times New Roman" w:hAnsi="Helvetica" w:cs="Helvetica"/>
          <w:color w:val="717171"/>
          <w:sz w:val="20"/>
          <w:szCs w:val="20"/>
          <w:lang w:eastAsia="ru-RU"/>
        </w:rPr>
        <w:t>р</w:t>
      </w:r>
      <w:proofErr w:type="gramEnd"/>
      <w:r w:rsidRPr="005F2C20">
        <w:rPr>
          <w:rFonts w:ascii="Helvetica" w:eastAsia="Times New Roman" w:hAnsi="Helvetica" w:cs="Helvetica"/>
          <w:color w:val="717171"/>
          <w:sz w:val="20"/>
          <w:szCs w:val="20"/>
          <w:lang w:eastAsia="ru-RU"/>
        </w:rPr>
        <w:t xml:space="preserve">ед. Г. С. </w:t>
      </w:r>
      <w:proofErr w:type="spellStart"/>
      <w:r w:rsidRPr="005F2C20">
        <w:rPr>
          <w:rFonts w:ascii="Helvetica" w:eastAsia="Times New Roman" w:hAnsi="Helvetica" w:cs="Helvetica"/>
          <w:color w:val="717171"/>
          <w:sz w:val="20"/>
          <w:szCs w:val="20"/>
          <w:lang w:eastAsia="ru-RU"/>
        </w:rPr>
        <w:t>Сабирзянов</w:t>
      </w:r>
      <w:proofErr w:type="spellEnd"/>
      <w:r w:rsidRPr="005F2C20">
        <w:rPr>
          <w:rFonts w:ascii="Helvetica" w:eastAsia="Times New Roman" w:hAnsi="Helvetica" w:cs="Helvetica"/>
          <w:color w:val="717171"/>
          <w:sz w:val="20"/>
          <w:szCs w:val="20"/>
          <w:lang w:eastAsia="ru-RU"/>
        </w:rPr>
        <w:t>. — Казань: Институт Татарской энциклопедии АН РТ, 2006. — Т. 3: К — Л. — С. 138.</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b/>
          <w:bCs/>
          <w:color w:val="717171"/>
          <w:sz w:val="20"/>
          <w:szCs w:val="20"/>
          <w:bdr w:val="none" w:sz="0" w:space="0" w:color="auto" w:frame="1"/>
          <w:lang w:eastAsia="ru-RU"/>
        </w:rPr>
        <w:t>↑</w:t>
      </w:r>
      <w:r w:rsidRPr="005F2C20">
        <w:rPr>
          <w:rFonts w:ascii="Helvetica" w:eastAsia="Times New Roman" w:hAnsi="Helvetica" w:cs="Helvetica"/>
          <w:color w:val="717171"/>
          <w:sz w:val="20"/>
          <w:szCs w:val="20"/>
          <w:lang w:eastAsia="ru-RU"/>
        </w:rPr>
        <w:t> Об обществе</w:t>
      </w:r>
    </w:p>
    <w:p w:rsidR="005F2C20" w:rsidRPr="005F2C20" w:rsidRDefault="005F2C20" w:rsidP="005F2C20">
      <w:pPr>
        <w:numPr>
          <w:ilvl w:val="0"/>
          <w:numId w:val="2"/>
        </w:numPr>
        <w:shd w:val="clear" w:color="auto" w:fill="FFFFFF"/>
        <w:spacing w:after="0" w:line="240" w:lineRule="auto"/>
        <w:ind w:left="600"/>
        <w:textAlignment w:val="baseline"/>
        <w:rPr>
          <w:rFonts w:ascii="Helvetica" w:eastAsia="Times New Roman" w:hAnsi="Helvetica" w:cs="Helvetica"/>
          <w:color w:val="717171"/>
          <w:sz w:val="20"/>
          <w:szCs w:val="20"/>
          <w:lang w:eastAsia="ru-RU"/>
        </w:rPr>
      </w:pPr>
      <w:hyperlink r:id="rId10" w:anchor="cite_ref-6" w:history="1">
        <w:r w:rsidRPr="005F2C20">
          <w:rPr>
            <w:rFonts w:ascii="Helvetica" w:eastAsia="Times New Roman" w:hAnsi="Helvetica" w:cs="Helvetica"/>
            <w:b/>
            <w:bCs/>
            <w:color w:val="CD7469"/>
            <w:sz w:val="20"/>
            <w:szCs w:val="20"/>
            <w:bdr w:val="none" w:sz="0" w:space="0" w:color="auto" w:frame="1"/>
            <w:lang w:eastAsia="ru-RU"/>
          </w:rPr>
          <w:t>↑</w:t>
        </w:r>
      </w:hyperlink>
      <w:r w:rsidRPr="005F2C20">
        <w:rPr>
          <w:rFonts w:ascii="Helvetica" w:eastAsia="Times New Roman" w:hAnsi="Helvetica" w:cs="Helvetica"/>
          <w:color w:val="717171"/>
          <w:sz w:val="20"/>
          <w:szCs w:val="20"/>
          <w:lang w:eastAsia="ru-RU"/>
        </w:rPr>
        <w:t> Казанский моторостроительный</w:t>
      </w:r>
      <w:proofErr w:type="gramStart"/>
      <w:r w:rsidRPr="005F2C20">
        <w:rPr>
          <w:rFonts w:ascii="Helvetica" w:eastAsia="Times New Roman" w:hAnsi="Helvetica" w:cs="Helvetica"/>
          <w:color w:val="717171"/>
          <w:sz w:val="20"/>
          <w:szCs w:val="20"/>
          <w:lang w:eastAsia="ru-RU"/>
        </w:rPr>
        <w:t>/ С</w:t>
      </w:r>
      <w:proofErr w:type="gramEnd"/>
      <w:r w:rsidRPr="005F2C20">
        <w:rPr>
          <w:rFonts w:ascii="Helvetica" w:eastAsia="Times New Roman" w:hAnsi="Helvetica" w:cs="Helvetica"/>
          <w:color w:val="717171"/>
          <w:sz w:val="20"/>
          <w:szCs w:val="20"/>
          <w:lang w:eastAsia="ru-RU"/>
        </w:rPr>
        <w:t xml:space="preserve">ост. Е. А. Шифрин, В. П. Болдырев, В. Д. Машков, А. К. Козин. — Казань: Типография издательства Татарского </w:t>
      </w:r>
      <w:proofErr w:type="gramStart"/>
      <w:r w:rsidRPr="005F2C20">
        <w:rPr>
          <w:rFonts w:ascii="Helvetica" w:eastAsia="Times New Roman" w:hAnsi="Helvetica" w:cs="Helvetica"/>
          <w:color w:val="717171"/>
          <w:sz w:val="20"/>
          <w:szCs w:val="20"/>
          <w:lang w:eastAsia="ru-RU"/>
        </w:rPr>
        <w:t>ОК</w:t>
      </w:r>
      <w:proofErr w:type="gramEnd"/>
      <w:r w:rsidRPr="005F2C20">
        <w:rPr>
          <w:rFonts w:ascii="Helvetica" w:eastAsia="Times New Roman" w:hAnsi="Helvetica" w:cs="Helvetica"/>
          <w:color w:val="717171"/>
          <w:sz w:val="20"/>
          <w:szCs w:val="20"/>
          <w:lang w:eastAsia="ru-RU"/>
        </w:rPr>
        <w:t xml:space="preserve"> КПСС, </w:t>
      </w:r>
      <w:proofErr w:type="spellStart"/>
      <w:r w:rsidRPr="005F2C20">
        <w:rPr>
          <w:rFonts w:ascii="Helvetica" w:eastAsia="Times New Roman" w:hAnsi="Helvetica" w:cs="Helvetica"/>
          <w:color w:val="717171"/>
          <w:sz w:val="20"/>
          <w:szCs w:val="20"/>
          <w:lang w:eastAsia="ru-RU"/>
        </w:rPr>
        <w:t>б.г</w:t>
      </w:r>
      <w:proofErr w:type="spellEnd"/>
      <w:r w:rsidRPr="005F2C20">
        <w:rPr>
          <w:rFonts w:ascii="Helvetica" w:eastAsia="Times New Roman" w:hAnsi="Helvetica" w:cs="Helvetica"/>
          <w:color w:val="717171"/>
          <w:sz w:val="20"/>
          <w:szCs w:val="20"/>
          <w:lang w:eastAsia="ru-RU"/>
        </w:rPr>
        <w:t>. — С. (3).</w:t>
      </w:r>
    </w:p>
    <w:p w:rsidR="005F2C20" w:rsidRPr="005F2C20" w:rsidRDefault="005F2C20" w:rsidP="005F2C20">
      <w:pPr>
        <w:shd w:val="clear" w:color="auto" w:fill="FFFFFF"/>
        <w:spacing w:after="0" w:line="240" w:lineRule="auto"/>
        <w:textAlignment w:val="baseline"/>
        <w:outlineLvl w:val="1"/>
        <w:rPr>
          <w:rFonts w:ascii="Helvetica" w:eastAsia="Times New Roman" w:hAnsi="Helvetica" w:cs="Helvetica"/>
          <w:color w:val="717171"/>
          <w:sz w:val="36"/>
          <w:szCs w:val="36"/>
          <w:lang w:eastAsia="ru-RU"/>
        </w:rPr>
      </w:pPr>
      <w:r w:rsidRPr="005F2C20">
        <w:rPr>
          <w:rFonts w:ascii="Helvetica" w:eastAsia="Times New Roman" w:hAnsi="Helvetica" w:cs="Helvetica"/>
          <w:color w:val="717171"/>
          <w:sz w:val="24"/>
          <w:szCs w:val="24"/>
          <w:bdr w:val="none" w:sz="0" w:space="0" w:color="auto" w:frame="1"/>
          <w:lang w:eastAsia="ru-RU"/>
        </w:rPr>
        <w:t>Источники и литература</w:t>
      </w:r>
    </w:p>
    <w:p w:rsidR="005F2C20" w:rsidRPr="005F2C20" w:rsidRDefault="005F2C20" w:rsidP="005F2C20">
      <w:pPr>
        <w:numPr>
          <w:ilvl w:val="0"/>
          <w:numId w:val="3"/>
        </w:numPr>
        <w:shd w:val="clear" w:color="auto" w:fill="FFFFFF"/>
        <w:spacing w:after="72"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 xml:space="preserve">Болдырев В. П., </w:t>
      </w:r>
      <w:proofErr w:type="spellStart"/>
      <w:r w:rsidRPr="005F2C20">
        <w:rPr>
          <w:rFonts w:ascii="Helvetica" w:eastAsia="Times New Roman" w:hAnsi="Helvetica" w:cs="Helvetica"/>
          <w:color w:val="717171"/>
          <w:sz w:val="20"/>
          <w:szCs w:val="20"/>
          <w:lang w:eastAsia="ru-RU"/>
        </w:rPr>
        <w:t>Мавлетова</w:t>
      </w:r>
      <w:proofErr w:type="spellEnd"/>
      <w:r w:rsidRPr="005F2C20">
        <w:rPr>
          <w:rFonts w:ascii="Helvetica" w:eastAsia="Times New Roman" w:hAnsi="Helvetica" w:cs="Helvetica"/>
          <w:color w:val="717171"/>
          <w:sz w:val="20"/>
          <w:szCs w:val="20"/>
          <w:lang w:eastAsia="ru-RU"/>
        </w:rPr>
        <w:t xml:space="preserve"> Г. Я. КАЗАНСКОЕ МОТОРОСТРОИТЕЛЬНОЕ ПРОИЗВОДСТВЕННОЕ ОБЪЕДИНЕНИЕ// Татарская энциклопедия: В 5 т./ Гл. ред. М. Х. Хасанов, ответ</w:t>
      </w:r>
      <w:proofErr w:type="gramStart"/>
      <w:r w:rsidRPr="005F2C20">
        <w:rPr>
          <w:rFonts w:ascii="Helvetica" w:eastAsia="Times New Roman" w:hAnsi="Helvetica" w:cs="Helvetica"/>
          <w:color w:val="717171"/>
          <w:sz w:val="20"/>
          <w:szCs w:val="20"/>
          <w:lang w:eastAsia="ru-RU"/>
        </w:rPr>
        <w:t>.</w:t>
      </w:r>
      <w:proofErr w:type="gramEnd"/>
      <w:r w:rsidRPr="005F2C20">
        <w:rPr>
          <w:rFonts w:ascii="Helvetica" w:eastAsia="Times New Roman" w:hAnsi="Helvetica" w:cs="Helvetica"/>
          <w:color w:val="717171"/>
          <w:sz w:val="20"/>
          <w:szCs w:val="20"/>
          <w:lang w:eastAsia="ru-RU"/>
        </w:rPr>
        <w:t xml:space="preserve"> </w:t>
      </w:r>
      <w:proofErr w:type="gramStart"/>
      <w:r w:rsidRPr="005F2C20">
        <w:rPr>
          <w:rFonts w:ascii="Helvetica" w:eastAsia="Times New Roman" w:hAnsi="Helvetica" w:cs="Helvetica"/>
          <w:color w:val="717171"/>
          <w:sz w:val="20"/>
          <w:szCs w:val="20"/>
          <w:lang w:eastAsia="ru-RU"/>
        </w:rPr>
        <w:t>р</w:t>
      </w:r>
      <w:proofErr w:type="gramEnd"/>
      <w:r w:rsidRPr="005F2C20">
        <w:rPr>
          <w:rFonts w:ascii="Helvetica" w:eastAsia="Times New Roman" w:hAnsi="Helvetica" w:cs="Helvetica"/>
          <w:color w:val="717171"/>
          <w:sz w:val="20"/>
          <w:szCs w:val="20"/>
          <w:lang w:eastAsia="ru-RU"/>
        </w:rPr>
        <w:t xml:space="preserve">ед. Г. С. </w:t>
      </w:r>
      <w:proofErr w:type="spellStart"/>
      <w:r w:rsidRPr="005F2C20">
        <w:rPr>
          <w:rFonts w:ascii="Helvetica" w:eastAsia="Times New Roman" w:hAnsi="Helvetica" w:cs="Helvetica"/>
          <w:color w:val="717171"/>
          <w:sz w:val="20"/>
          <w:szCs w:val="20"/>
          <w:lang w:eastAsia="ru-RU"/>
        </w:rPr>
        <w:t>Сабирзянов</w:t>
      </w:r>
      <w:proofErr w:type="spellEnd"/>
      <w:r w:rsidRPr="005F2C20">
        <w:rPr>
          <w:rFonts w:ascii="Helvetica" w:eastAsia="Times New Roman" w:hAnsi="Helvetica" w:cs="Helvetica"/>
          <w:color w:val="717171"/>
          <w:sz w:val="20"/>
          <w:szCs w:val="20"/>
          <w:lang w:eastAsia="ru-RU"/>
        </w:rPr>
        <w:t xml:space="preserve">. — Казань: Институт Татарской энциклопедии АН РТ, 2006. — Т. 3: К — Л. — </w:t>
      </w:r>
      <w:proofErr w:type="spellStart"/>
      <w:r w:rsidRPr="005F2C20">
        <w:rPr>
          <w:rFonts w:ascii="Helvetica" w:eastAsia="Times New Roman" w:hAnsi="Helvetica" w:cs="Helvetica"/>
          <w:color w:val="717171"/>
          <w:sz w:val="20"/>
          <w:szCs w:val="20"/>
          <w:lang w:eastAsia="ru-RU"/>
        </w:rPr>
        <w:t>С.с</w:t>
      </w:r>
      <w:proofErr w:type="spellEnd"/>
      <w:r w:rsidRPr="005F2C20">
        <w:rPr>
          <w:rFonts w:ascii="Helvetica" w:eastAsia="Times New Roman" w:hAnsi="Helvetica" w:cs="Helvetica"/>
          <w:color w:val="717171"/>
          <w:sz w:val="20"/>
          <w:szCs w:val="20"/>
          <w:lang w:eastAsia="ru-RU"/>
        </w:rPr>
        <w:t>. 137 — 138.</w:t>
      </w:r>
    </w:p>
    <w:p w:rsidR="005F2C20" w:rsidRPr="005F2C20" w:rsidRDefault="005F2C20" w:rsidP="005F2C20">
      <w:pPr>
        <w:numPr>
          <w:ilvl w:val="0"/>
          <w:numId w:val="4"/>
        </w:numPr>
        <w:shd w:val="clear" w:color="auto" w:fill="FFFFFF"/>
        <w:spacing w:after="72"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Казанский моторостроительный</w:t>
      </w:r>
      <w:proofErr w:type="gramStart"/>
      <w:r w:rsidRPr="005F2C20">
        <w:rPr>
          <w:rFonts w:ascii="Helvetica" w:eastAsia="Times New Roman" w:hAnsi="Helvetica" w:cs="Helvetica"/>
          <w:color w:val="717171"/>
          <w:sz w:val="20"/>
          <w:szCs w:val="20"/>
          <w:lang w:eastAsia="ru-RU"/>
        </w:rPr>
        <w:t>/ С</w:t>
      </w:r>
      <w:proofErr w:type="gramEnd"/>
      <w:r w:rsidRPr="005F2C20">
        <w:rPr>
          <w:rFonts w:ascii="Helvetica" w:eastAsia="Times New Roman" w:hAnsi="Helvetica" w:cs="Helvetica"/>
          <w:color w:val="717171"/>
          <w:sz w:val="20"/>
          <w:szCs w:val="20"/>
          <w:lang w:eastAsia="ru-RU"/>
        </w:rPr>
        <w:t xml:space="preserve">ост. Е. А. Шифрин, В. П. Болдырев, В. Д. Машков, А. К. Козин. — Казань: Типография издательства Татарского </w:t>
      </w:r>
      <w:proofErr w:type="gramStart"/>
      <w:r w:rsidRPr="005F2C20">
        <w:rPr>
          <w:rFonts w:ascii="Helvetica" w:eastAsia="Times New Roman" w:hAnsi="Helvetica" w:cs="Helvetica"/>
          <w:color w:val="717171"/>
          <w:sz w:val="20"/>
          <w:szCs w:val="20"/>
          <w:lang w:eastAsia="ru-RU"/>
        </w:rPr>
        <w:t>ОК</w:t>
      </w:r>
      <w:proofErr w:type="gramEnd"/>
      <w:r w:rsidRPr="005F2C20">
        <w:rPr>
          <w:rFonts w:ascii="Helvetica" w:eastAsia="Times New Roman" w:hAnsi="Helvetica" w:cs="Helvetica"/>
          <w:color w:val="717171"/>
          <w:sz w:val="20"/>
          <w:szCs w:val="20"/>
          <w:lang w:eastAsia="ru-RU"/>
        </w:rPr>
        <w:t xml:space="preserve"> КПСС, </w:t>
      </w:r>
      <w:proofErr w:type="spellStart"/>
      <w:r w:rsidRPr="005F2C20">
        <w:rPr>
          <w:rFonts w:ascii="Helvetica" w:eastAsia="Times New Roman" w:hAnsi="Helvetica" w:cs="Helvetica"/>
          <w:color w:val="717171"/>
          <w:sz w:val="20"/>
          <w:szCs w:val="20"/>
          <w:lang w:eastAsia="ru-RU"/>
        </w:rPr>
        <w:t>б.г</w:t>
      </w:r>
      <w:proofErr w:type="spellEnd"/>
      <w:r w:rsidRPr="005F2C20">
        <w:rPr>
          <w:rFonts w:ascii="Helvetica" w:eastAsia="Times New Roman" w:hAnsi="Helvetica" w:cs="Helvetica"/>
          <w:color w:val="717171"/>
          <w:sz w:val="20"/>
          <w:szCs w:val="20"/>
          <w:lang w:eastAsia="ru-RU"/>
        </w:rPr>
        <w:t>. — (32) с.</w:t>
      </w:r>
    </w:p>
    <w:p w:rsidR="005F2C20" w:rsidRPr="005F2C20" w:rsidRDefault="005F2C20" w:rsidP="005F2C20">
      <w:pPr>
        <w:numPr>
          <w:ilvl w:val="0"/>
          <w:numId w:val="5"/>
        </w:numPr>
        <w:shd w:val="clear" w:color="auto" w:fill="FFFFFF"/>
        <w:spacing w:after="72" w:line="240" w:lineRule="auto"/>
        <w:ind w:left="600"/>
        <w:textAlignment w:val="baseline"/>
        <w:rPr>
          <w:rFonts w:ascii="Helvetica" w:eastAsia="Times New Roman" w:hAnsi="Helvetica" w:cs="Helvetica"/>
          <w:color w:val="717171"/>
          <w:sz w:val="20"/>
          <w:szCs w:val="20"/>
          <w:lang w:eastAsia="ru-RU"/>
        </w:rPr>
      </w:pPr>
      <w:r w:rsidRPr="005F2C20">
        <w:rPr>
          <w:rFonts w:ascii="Helvetica" w:eastAsia="Times New Roman" w:hAnsi="Helvetica" w:cs="Helvetica"/>
          <w:color w:val="717171"/>
          <w:sz w:val="20"/>
          <w:szCs w:val="20"/>
          <w:lang w:eastAsia="ru-RU"/>
        </w:rPr>
        <w:t>КМПО - КАЗАНСКОЕ МОТОРОСТРОИТЕЛЬНОЕ ПРОИЗВОДСТВЕННОЕ ОБЪЕДИНЕНИЕ (официальный сайт)</w:t>
      </w:r>
    </w:p>
    <w:p w:rsidR="000B321E" w:rsidRDefault="000B321E">
      <w:bookmarkStart w:id="0" w:name="_GoBack"/>
      <w:bookmarkEnd w:id="0"/>
    </w:p>
    <w:sectPr w:rsidR="000B3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26CA"/>
    <w:multiLevelType w:val="multilevel"/>
    <w:tmpl w:val="95C8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255389"/>
    <w:multiLevelType w:val="multilevel"/>
    <w:tmpl w:val="D7A8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6C7AF5"/>
    <w:multiLevelType w:val="multilevel"/>
    <w:tmpl w:val="B2CC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F4A2840"/>
    <w:multiLevelType w:val="multilevel"/>
    <w:tmpl w:val="D4E29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5D1357"/>
    <w:multiLevelType w:val="multilevel"/>
    <w:tmpl w:val="5956D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F0F"/>
    <w:rsid w:val="00064C97"/>
    <w:rsid w:val="000B321E"/>
    <w:rsid w:val="00253C07"/>
    <w:rsid w:val="00275F51"/>
    <w:rsid w:val="00384085"/>
    <w:rsid w:val="003C7965"/>
    <w:rsid w:val="005F2C20"/>
    <w:rsid w:val="005F71F5"/>
    <w:rsid w:val="00834201"/>
    <w:rsid w:val="00892F89"/>
    <w:rsid w:val="00995CD6"/>
    <w:rsid w:val="00A47785"/>
    <w:rsid w:val="00A60156"/>
    <w:rsid w:val="00BF2F0F"/>
    <w:rsid w:val="00D857FD"/>
    <w:rsid w:val="00E02A53"/>
    <w:rsid w:val="00F63B85"/>
    <w:rsid w:val="00FA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C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C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C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C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046407">
      <w:bodyDiv w:val="1"/>
      <w:marLeft w:val="0"/>
      <w:marRight w:val="0"/>
      <w:marTop w:val="0"/>
      <w:marBottom w:val="0"/>
      <w:divBdr>
        <w:top w:val="none" w:sz="0" w:space="0" w:color="auto"/>
        <w:left w:val="none" w:sz="0" w:space="0" w:color="auto"/>
        <w:bottom w:val="none" w:sz="0" w:space="0" w:color="auto"/>
        <w:right w:val="none" w:sz="0" w:space="0" w:color="auto"/>
      </w:divBdr>
      <w:divsChild>
        <w:div w:id="1560675288">
          <w:marLeft w:val="0"/>
          <w:marRight w:val="0"/>
          <w:marTop w:val="0"/>
          <w:marBottom w:val="0"/>
          <w:divBdr>
            <w:top w:val="none" w:sz="0" w:space="0" w:color="auto"/>
            <w:left w:val="none" w:sz="0" w:space="0" w:color="auto"/>
            <w:bottom w:val="none" w:sz="0" w:space="0" w:color="auto"/>
            <w:right w:val="none" w:sz="0" w:space="0" w:color="auto"/>
          </w:divBdr>
          <w:divsChild>
            <w:div w:id="1239556191">
              <w:marLeft w:val="0"/>
              <w:marRight w:val="0"/>
              <w:marTop w:val="0"/>
              <w:marBottom w:val="0"/>
              <w:divBdr>
                <w:top w:val="none" w:sz="0" w:space="0" w:color="auto"/>
                <w:left w:val="none" w:sz="0" w:space="0" w:color="auto"/>
                <w:bottom w:val="none" w:sz="0" w:space="0" w:color="auto"/>
                <w:right w:val="none" w:sz="0" w:space="0" w:color="auto"/>
              </w:divBdr>
            </w:div>
            <w:div w:id="2035110547">
              <w:marLeft w:val="0"/>
              <w:marRight w:val="0"/>
              <w:marTop w:val="0"/>
              <w:marBottom w:val="0"/>
              <w:divBdr>
                <w:top w:val="none" w:sz="0" w:space="0" w:color="auto"/>
                <w:left w:val="none" w:sz="0" w:space="0" w:color="auto"/>
                <w:bottom w:val="none" w:sz="0" w:space="0" w:color="auto"/>
                <w:right w:val="none" w:sz="0" w:space="0" w:color="auto"/>
              </w:divBdr>
              <w:divsChild>
                <w:div w:id="324942024">
                  <w:marLeft w:val="0"/>
                  <w:marRight w:val="0"/>
                  <w:marTop w:val="0"/>
                  <w:marBottom w:val="0"/>
                  <w:divBdr>
                    <w:top w:val="none" w:sz="0" w:space="0" w:color="auto"/>
                    <w:left w:val="none" w:sz="0" w:space="0" w:color="auto"/>
                    <w:bottom w:val="none" w:sz="0" w:space="0" w:color="auto"/>
                    <w:right w:val="none" w:sz="0" w:space="0" w:color="auto"/>
                  </w:divBdr>
                  <w:divsChild>
                    <w:div w:id="1760520844">
                      <w:marLeft w:val="0"/>
                      <w:marRight w:val="0"/>
                      <w:marTop w:val="0"/>
                      <w:marBottom w:val="0"/>
                      <w:divBdr>
                        <w:top w:val="none" w:sz="0" w:space="0" w:color="auto"/>
                        <w:left w:val="none" w:sz="0" w:space="0" w:color="auto"/>
                        <w:bottom w:val="none" w:sz="0" w:space="0" w:color="auto"/>
                        <w:right w:val="none" w:sz="0" w:space="0" w:color="auto"/>
                      </w:divBdr>
                      <w:divsChild>
                        <w:div w:id="264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56499">
              <w:marLeft w:val="0"/>
              <w:marRight w:val="0"/>
              <w:marTop w:val="0"/>
              <w:marBottom w:val="0"/>
              <w:divBdr>
                <w:top w:val="none" w:sz="0" w:space="0" w:color="auto"/>
                <w:left w:val="none" w:sz="0" w:space="0" w:color="auto"/>
                <w:bottom w:val="none" w:sz="0" w:space="0" w:color="auto"/>
                <w:right w:val="none" w:sz="0" w:space="0" w:color="auto"/>
              </w:divBdr>
              <w:divsChild>
                <w:div w:id="820079860">
                  <w:marLeft w:val="0"/>
                  <w:marRight w:val="0"/>
                  <w:marTop w:val="0"/>
                  <w:marBottom w:val="0"/>
                  <w:divBdr>
                    <w:top w:val="none" w:sz="0" w:space="0" w:color="auto"/>
                    <w:left w:val="none" w:sz="0" w:space="0" w:color="auto"/>
                    <w:bottom w:val="none" w:sz="0" w:space="0" w:color="auto"/>
                    <w:right w:val="none" w:sz="0" w:space="0" w:color="auto"/>
                  </w:divBdr>
                  <w:divsChild>
                    <w:div w:id="6105556">
                      <w:marLeft w:val="0"/>
                      <w:marRight w:val="0"/>
                      <w:marTop w:val="0"/>
                      <w:marBottom w:val="0"/>
                      <w:divBdr>
                        <w:top w:val="none" w:sz="0" w:space="0" w:color="auto"/>
                        <w:left w:val="none" w:sz="0" w:space="0" w:color="auto"/>
                        <w:bottom w:val="none" w:sz="0" w:space="0" w:color="auto"/>
                        <w:right w:val="none" w:sz="0" w:space="0" w:color="auto"/>
                      </w:divBdr>
                      <w:divsChild>
                        <w:div w:id="19673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2559">
              <w:marLeft w:val="0"/>
              <w:marRight w:val="0"/>
              <w:marTop w:val="0"/>
              <w:marBottom w:val="0"/>
              <w:divBdr>
                <w:top w:val="none" w:sz="0" w:space="0" w:color="auto"/>
                <w:left w:val="none" w:sz="0" w:space="0" w:color="auto"/>
                <w:bottom w:val="none" w:sz="0" w:space="0" w:color="auto"/>
                <w:right w:val="none" w:sz="0" w:space="0" w:color="auto"/>
              </w:divBdr>
              <w:divsChild>
                <w:div w:id="241573631">
                  <w:marLeft w:val="0"/>
                  <w:marRight w:val="0"/>
                  <w:marTop w:val="0"/>
                  <w:marBottom w:val="0"/>
                  <w:divBdr>
                    <w:top w:val="none" w:sz="0" w:space="0" w:color="auto"/>
                    <w:left w:val="none" w:sz="0" w:space="0" w:color="auto"/>
                    <w:bottom w:val="none" w:sz="0" w:space="0" w:color="auto"/>
                    <w:right w:val="none" w:sz="0" w:space="0" w:color="auto"/>
                  </w:divBdr>
                  <w:divsChild>
                    <w:div w:id="1252197296">
                      <w:marLeft w:val="0"/>
                      <w:marRight w:val="0"/>
                      <w:marTop w:val="0"/>
                      <w:marBottom w:val="0"/>
                      <w:divBdr>
                        <w:top w:val="none" w:sz="0" w:space="0" w:color="auto"/>
                        <w:left w:val="none" w:sz="0" w:space="0" w:color="auto"/>
                        <w:bottom w:val="none" w:sz="0" w:space="0" w:color="auto"/>
                        <w:right w:val="none" w:sz="0" w:space="0" w:color="auto"/>
                      </w:divBdr>
                      <w:divsChild>
                        <w:div w:id="9559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93959">
              <w:blockQuote w:val="1"/>
              <w:marLeft w:val="0"/>
              <w:marRight w:val="0"/>
              <w:marTop w:val="0"/>
              <w:marBottom w:val="360"/>
              <w:divBdr>
                <w:top w:val="single" w:sz="6" w:space="2" w:color="E0E0E0"/>
                <w:left w:val="single" w:sz="6" w:space="11" w:color="E0E0E0"/>
                <w:bottom w:val="single" w:sz="6" w:space="2" w:color="E0E0E0"/>
                <w:right w:val="single" w:sz="6" w:space="11" w:color="E0E0E0"/>
              </w:divBdr>
              <w:divsChild>
                <w:div w:id="1135951260">
                  <w:marLeft w:val="0"/>
                  <w:marRight w:val="0"/>
                  <w:marTop w:val="0"/>
                  <w:marBottom w:val="0"/>
                  <w:divBdr>
                    <w:top w:val="none" w:sz="0" w:space="0" w:color="auto"/>
                    <w:left w:val="none" w:sz="0" w:space="0" w:color="auto"/>
                    <w:bottom w:val="none" w:sz="0" w:space="0" w:color="auto"/>
                    <w:right w:val="none" w:sz="0" w:space="0" w:color="auto"/>
                  </w:divBdr>
                </w:div>
              </w:divsChild>
            </w:div>
            <w:div w:id="301662383">
              <w:marLeft w:val="0"/>
              <w:marRight w:val="0"/>
              <w:marTop w:val="0"/>
              <w:marBottom w:val="0"/>
              <w:divBdr>
                <w:top w:val="none" w:sz="0" w:space="0" w:color="auto"/>
                <w:left w:val="none" w:sz="0" w:space="0" w:color="auto"/>
                <w:bottom w:val="none" w:sz="0" w:space="0" w:color="auto"/>
                <w:right w:val="none" w:sz="0" w:space="0" w:color="auto"/>
              </w:divBdr>
              <w:divsChild>
                <w:div w:id="1567063953">
                  <w:marLeft w:val="0"/>
                  <w:marRight w:val="0"/>
                  <w:marTop w:val="0"/>
                  <w:marBottom w:val="0"/>
                  <w:divBdr>
                    <w:top w:val="none" w:sz="0" w:space="0" w:color="auto"/>
                    <w:left w:val="none" w:sz="0" w:space="0" w:color="auto"/>
                    <w:bottom w:val="none" w:sz="0" w:space="0" w:color="auto"/>
                    <w:right w:val="none" w:sz="0" w:space="0" w:color="auto"/>
                  </w:divBdr>
                  <w:divsChild>
                    <w:div w:id="1989245349">
                      <w:marLeft w:val="0"/>
                      <w:marRight w:val="0"/>
                      <w:marTop w:val="0"/>
                      <w:marBottom w:val="0"/>
                      <w:divBdr>
                        <w:top w:val="none" w:sz="0" w:space="0" w:color="auto"/>
                        <w:left w:val="none" w:sz="0" w:space="0" w:color="auto"/>
                        <w:bottom w:val="none" w:sz="0" w:space="0" w:color="auto"/>
                        <w:right w:val="none" w:sz="0" w:space="0" w:color="auto"/>
                      </w:divBdr>
                      <w:divsChild>
                        <w:div w:id="53058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4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vejournal.com/stc/fck/editor/fckeditor.html?InstanceName=draft&amp;Toolbar=Update" TargetMode="External"/><Relationship Id="rId4" Type="http://schemas.openxmlformats.org/officeDocument/2006/relationships/settings" Target="settings.xml"/><Relationship Id="rId9" Type="http://schemas.openxmlformats.org/officeDocument/2006/relationships/hyperlink" Target="http://www.livejournal.com/stc/fck/editor/fckeditor.html?InstanceName=draft&amp;Toolbar=Upda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2049</Words>
  <Characters>11684</Characters>
  <Application>Microsoft Office Word</Application>
  <DocSecurity>0</DocSecurity>
  <Lines>97</Lines>
  <Paragraphs>27</Paragraphs>
  <ScaleCrop>false</ScaleCrop>
  <Company>Microsoft</Company>
  <LinksUpToDate>false</LinksUpToDate>
  <CharactersWithSpaces>13706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2014-01-28T18:42:00Z</dcterms:created>
  <dcterms:modified xsi:type="dcterms:W3CDTF">2014-01-28T18:43:00Z</dcterms:modified>
</cp:coreProperties>
</file>