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05B4E" w:rsidRPr="00E05B4E" w:rsidRDefault="00E05B4E" w:rsidP="00E05B4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05B4E">
        <w:rPr>
          <w:rFonts w:ascii="Times New Roman" w:hAnsi="Times New Roman"/>
          <w:color w:val="000000"/>
          <w:sz w:val="24"/>
          <w:szCs w:val="24"/>
        </w:rPr>
        <w:drawing>
          <wp:inline distT="0" distB="0" distL="0" distR="0">
            <wp:extent cx="5940425" cy="9382125"/>
            <wp:effectExtent l="0" t="0" r="3175" b="9525"/>
            <wp:docPr id="18122005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лучшие работы, выполненные во время работы ОУ, даются рекомендации по дальнейшему проведению исследований, публикации материалов и т.д.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 xml:space="preserve">2. Цели и задачи </w:t>
      </w:r>
      <w:proofErr w:type="spellStart"/>
      <w:r w:rsidRPr="000A35D6">
        <w:rPr>
          <w:rFonts w:ascii="Times New Roman" w:hAnsi="Times New Roman" w:cs="Times New Roman"/>
          <w:sz w:val="24"/>
          <w:szCs w:val="24"/>
        </w:rPr>
        <w:t>Агрокласса</w:t>
      </w:r>
      <w:proofErr w:type="spellEnd"/>
    </w:p>
    <w:p w:rsidR="003B44C1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2.1. Целью организации класса аграрного направления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35D6">
        <w:rPr>
          <w:rFonts w:ascii="Times New Roman" w:hAnsi="Times New Roman" w:cs="Times New Roman"/>
          <w:sz w:val="24"/>
          <w:szCs w:val="24"/>
        </w:rPr>
        <w:t>Агрокласс</w:t>
      </w:r>
      <w:proofErr w:type="spellEnd"/>
      <w:r w:rsidRPr="000A35D6">
        <w:rPr>
          <w:rFonts w:ascii="Times New Roman" w:hAnsi="Times New Roman" w:cs="Times New Roman"/>
          <w:sz w:val="24"/>
          <w:szCs w:val="24"/>
        </w:rPr>
        <w:t xml:space="preserve"> является создание образовательного процесса, стимулирующего обучающихся и гарантирующего достижение обучающимися повышенных результатов в учебной, учебно- исследовательской и проектной деятельности в области естественных наук на материале социально-экономического устройства территорий Республики Татарстан.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 xml:space="preserve">2.2. К основным задачам </w:t>
      </w:r>
      <w:proofErr w:type="spellStart"/>
      <w:r w:rsidRPr="000A35D6">
        <w:rPr>
          <w:rFonts w:ascii="Times New Roman" w:hAnsi="Times New Roman" w:cs="Times New Roman"/>
          <w:sz w:val="24"/>
          <w:szCs w:val="24"/>
        </w:rPr>
        <w:t>Агрокласса</w:t>
      </w:r>
      <w:proofErr w:type="spellEnd"/>
      <w:r w:rsidRPr="000A35D6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35D6">
        <w:rPr>
          <w:rFonts w:ascii="Times New Roman" w:hAnsi="Times New Roman" w:cs="Times New Roman"/>
          <w:sz w:val="24"/>
          <w:szCs w:val="24"/>
        </w:rPr>
        <w:t xml:space="preserve"> организация процесса профессионального самоопределения;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35D6">
        <w:rPr>
          <w:rFonts w:ascii="Times New Roman" w:hAnsi="Times New Roman" w:cs="Times New Roman"/>
          <w:sz w:val="24"/>
          <w:szCs w:val="24"/>
        </w:rPr>
        <w:t xml:space="preserve"> реализация собственной деятельности учащихся, связанной с будущей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5D6">
        <w:rPr>
          <w:rFonts w:ascii="Times New Roman" w:hAnsi="Times New Roman" w:cs="Times New Roman"/>
          <w:sz w:val="24"/>
          <w:szCs w:val="24"/>
        </w:rPr>
        <w:t>профессией;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35D6">
        <w:rPr>
          <w:rFonts w:ascii="Times New Roman" w:hAnsi="Times New Roman" w:cs="Times New Roman"/>
          <w:sz w:val="24"/>
          <w:szCs w:val="24"/>
        </w:rPr>
        <w:t xml:space="preserve"> повышение образовательного уровня школьников; повышение престижа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сельскохозяйственного образования и аграрной науки;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35D6">
        <w:rPr>
          <w:rFonts w:ascii="Times New Roman" w:hAnsi="Times New Roman" w:cs="Times New Roman"/>
          <w:sz w:val="24"/>
          <w:szCs w:val="24"/>
        </w:rPr>
        <w:t xml:space="preserve"> ознакомление учащихся с современными научными достижениями;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sym w:font="Symbol" w:char="F02D"/>
      </w:r>
      <w:r w:rsidRPr="000A35D6">
        <w:rPr>
          <w:rFonts w:ascii="Times New Roman" w:hAnsi="Times New Roman" w:cs="Times New Roman"/>
          <w:sz w:val="24"/>
          <w:szCs w:val="24"/>
        </w:rPr>
        <w:t xml:space="preserve"> углубление и систематизация знания в области профилирующих дисциплин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5D6">
        <w:rPr>
          <w:rFonts w:ascii="Times New Roman" w:hAnsi="Times New Roman" w:cs="Times New Roman"/>
          <w:sz w:val="24"/>
          <w:szCs w:val="24"/>
        </w:rPr>
        <w:t>(профильная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математика, биология, химия, физика)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 xml:space="preserve">3. Функции </w:t>
      </w:r>
      <w:proofErr w:type="spellStart"/>
      <w:r w:rsidRPr="000A35D6">
        <w:rPr>
          <w:rFonts w:ascii="Times New Roman" w:hAnsi="Times New Roman" w:cs="Times New Roman"/>
          <w:sz w:val="24"/>
          <w:szCs w:val="24"/>
        </w:rPr>
        <w:t>Агрокласса</w:t>
      </w:r>
      <w:proofErr w:type="spellEnd"/>
      <w:r w:rsidRPr="000A35D6">
        <w:rPr>
          <w:rFonts w:ascii="Times New Roman" w:hAnsi="Times New Roman" w:cs="Times New Roman"/>
          <w:sz w:val="24"/>
          <w:szCs w:val="24"/>
        </w:rPr>
        <w:t>:</w:t>
      </w:r>
    </w:p>
    <w:p w:rsidR="003B44C1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 xml:space="preserve">3.1 Руководство самостоятельной работой обучающихся. 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3.2 Внедрение инновационных образовательных технологий.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3.3 Проведение научно-исследовательской работы по тематике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5D6">
        <w:rPr>
          <w:rFonts w:ascii="Times New Roman" w:hAnsi="Times New Roman" w:cs="Times New Roman"/>
          <w:sz w:val="24"/>
          <w:szCs w:val="24"/>
        </w:rPr>
        <w:t xml:space="preserve">творческих лабораторий </w:t>
      </w:r>
      <w:proofErr w:type="spellStart"/>
      <w:r w:rsidRPr="000A35D6">
        <w:rPr>
          <w:rFonts w:ascii="Times New Roman" w:hAnsi="Times New Roman" w:cs="Times New Roman"/>
          <w:sz w:val="24"/>
          <w:szCs w:val="24"/>
        </w:rPr>
        <w:t>Агрокласса</w:t>
      </w:r>
      <w:proofErr w:type="spellEnd"/>
      <w:r w:rsidRPr="000A35D6">
        <w:rPr>
          <w:rFonts w:ascii="Times New Roman" w:hAnsi="Times New Roman" w:cs="Times New Roman"/>
          <w:sz w:val="24"/>
          <w:szCs w:val="24"/>
        </w:rPr>
        <w:t>.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4.1. Ответственность за введение в действие и актуализацию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5D6">
        <w:rPr>
          <w:rFonts w:ascii="Times New Roman" w:hAnsi="Times New Roman" w:cs="Times New Roman"/>
          <w:sz w:val="24"/>
          <w:szCs w:val="24"/>
        </w:rPr>
        <w:t xml:space="preserve">Положения о проведении </w:t>
      </w:r>
      <w:proofErr w:type="spellStart"/>
      <w:r w:rsidRPr="000A35D6">
        <w:rPr>
          <w:rFonts w:ascii="Times New Roman" w:hAnsi="Times New Roman" w:cs="Times New Roman"/>
          <w:sz w:val="24"/>
          <w:szCs w:val="24"/>
        </w:rPr>
        <w:t>Агрокласса</w:t>
      </w:r>
      <w:proofErr w:type="spellEnd"/>
      <w:r w:rsidRPr="000A35D6">
        <w:rPr>
          <w:rFonts w:ascii="Times New Roman" w:hAnsi="Times New Roman" w:cs="Times New Roman"/>
          <w:sz w:val="24"/>
          <w:szCs w:val="24"/>
        </w:rPr>
        <w:t xml:space="preserve"> несет ОУ.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5. Внесение изменений и дополнений в Положение</w:t>
      </w:r>
    </w:p>
    <w:p w:rsidR="003B44C1" w:rsidRPr="000A35D6" w:rsidRDefault="003B44C1" w:rsidP="003B44C1">
      <w:pPr>
        <w:jc w:val="both"/>
        <w:rPr>
          <w:rFonts w:ascii="Times New Roman" w:hAnsi="Times New Roman" w:cs="Times New Roman"/>
          <w:sz w:val="24"/>
          <w:szCs w:val="24"/>
        </w:rPr>
      </w:pPr>
      <w:r w:rsidRPr="000A35D6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0A35D6">
        <w:rPr>
          <w:rFonts w:ascii="Times New Roman" w:hAnsi="Times New Roman" w:cs="Times New Roman"/>
          <w:sz w:val="24"/>
          <w:szCs w:val="24"/>
        </w:rPr>
        <w:t>1.Внесение</w:t>
      </w:r>
      <w:proofErr w:type="gramEnd"/>
      <w:r w:rsidRPr="000A35D6">
        <w:rPr>
          <w:rFonts w:ascii="Times New Roman" w:hAnsi="Times New Roman" w:cs="Times New Roman"/>
          <w:sz w:val="24"/>
          <w:szCs w:val="24"/>
        </w:rPr>
        <w:t xml:space="preserve"> изменений и дополнений в настоящее Положение производится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5D6">
        <w:rPr>
          <w:rFonts w:ascii="Times New Roman" w:hAnsi="Times New Roman" w:cs="Times New Roman"/>
          <w:sz w:val="24"/>
          <w:szCs w:val="24"/>
        </w:rPr>
        <w:t>установленном порядке решением Педагогического совета ОУ</w:t>
      </w:r>
    </w:p>
    <w:p w:rsidR="001B5C4A" w:rsidRDefault="001B5C4A"/>
    <w:sectPr w:rsidR="001B5C4A" w:rsidSect="003B44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C1"/>
    <w:rsid w:val="000513B7"/>
    <w:rsid w:val="001B5C4A"/>
    <w:rsid w:val="003B44C1"/>
    <w:rsid w:val="00E0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3FB84-1E81-44F1-ABDA-026CA4DD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4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Севрикеева</dc:creator>
  <cp:keywords/>
  <dc:description/>
  <cp:lastModifiedBy>Любовь Севрикеева</cp:lastModifiedBy>
  <cp:revision>2</cp:revision>
  <dcterms:created xsi:type="dcterms:W3CDTF">2024-10-21T06:22:00Z</dcterms:created>
  <dcterms:modified xsi:type="dcterms:W3CDTF">2024-10-21T06:24:00Z</dcterms:modified>
</cp:coreProperties>
</file>