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center"/>
        <w:rPr>
          <w:rFonts w:hint="default" w:ascii="Times New Roman" w:hAnsi="Times New Roman"/>
          <w:b/>
          <w:bCs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Участие в </w:t>
      </w:r>
      <w:r>
        <w:rPr>
          <w:rFonts w:hint="default" w:ascii="Times New Roman" w:hAnsi="Times New Roman"/>
          <w:b/>
          <w:bCs/>
          <w:color w:val="auto"/>
          <w:sz w:val="28"/>
          <w:szCs w:val="28"/>
        </w:rPr>
        <w:t>республиканск</w:t>
      </w:r>
      <w:r>
        <w:rPr>
          <w:rFonts w:hint="default" w:ascii="Times New Roman" w:hAnsi="Times New Roman"/>
          <w:b/>
          <w:bCs/>
          <w:color w:val="auto"/>
          <w:sz w:val="28"/>
          <w:szCs w:val="28"/>
          <w:lang w:val="ru-RU"/>
        </w:rPr>
        <w:t xml:space="preserve">ом </w:t>
      </w:r>
      <w:r>
        <w:rPr>
          <w:rFonts w:hint="default" w:ascii="Times New Roman" w:hAnsi="Times New Roman"/>
          <w:b/>
          <w:bCs/>
          <w:color w:val="auto"/>
          <w:sz w:val="28"/>
          <w:szCs w:val="28"/>
        </w:rPr>
        <w:t>семинар</w:t>
      </w:r>
      <w:r>
        <w:rPr>
          <w:rFonts w:hint="default" w:ascii="Times New Roman" w:hAnsi="Times New Roman"/>
          <w:b/>
          <w:bCs/>
          <w:color w:val="auto"/>
          <w:sz w:val="28"/>
          <w:szCs w:val="28"/>
          <w:lang w:val="ru-RU"/>
        </w:rPr>
        <w:t>е</w:t>
      </w:r>
    </w:p>
    <w:p>
      <w:pPr>
        <w:spacing w:after="0" w:line="360" w:lineRule="auto"/>
        <w:jc w:val="center"/>
        <w:rPr>
          <w:rFonts w:hint="default" w:ascii="Times New Roman" w:hAnsi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/>
          <w:b/>
          <w:bCs/>
          <w:color w:val="auto"/>
          <w:sz w:val="28"/>
          <w:szCs w:val="28"/>
        </w:rPr>
        <w:t xml:space="preserve">«Интегрированный урок как средство развития </w:t>
      </w:r>
    </w:p>
    <w:p>
      <w:pPr>
        <w:spacing w:after="0" w:line="360" w:lineRule="auto"/>
        <w:jc w:val="center"/>
        <w:rPr>
          <w:rFonts w:hint="default" w:ascii="Times New Roman" w:hAnsi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/>
          <w:b/>
          <w:bCs/>
          <w:color w:val="auto"/>
          <w:sz w:val="28"/>
          <w:szCs w:val="28"/>
        </w:rPr>
        <w:t>компетенций учащихся» для руководителей центров</w:t>
      </w:r>
    </w:p>
    <w:p>
      <w:pPr>
        <w:spacing w:after="0" w:line="360" w:lineRule="auto"/>
        <w:jc w:val="center"/>
        <w:rPr>
          <w:rFonts w:hint="default" w:ascii="Times New Roman" w:hAnsi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/>
          <w:b/>
          <w:bCs/>
          <w:color w:val="auto"/>
          <w:sz w:val="28"/>
          <w:szCs w:val="28"/>
        </w:rPr>
        <w:t xml:space="preserve">образования естественно-научной и технологической </w:t>
      </w:r>
    </w:p>
    <w:p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/>
          <w:b/>
          <w:bCs/>
          <w:color w:val="auto"/>
          <w:sz w:val="28"/>
          <w:szCs w:val="28"/>
        </w:rPr>
        <w:t>направленностей «Точка роста»</w:t>
      </w:r>
    </w:p>
    <w:p>
      <w:pPr>
        <w:spacing w:after="0"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>
      <w:pPr>
        <w:spacing w:after="0" w:line="360" w:lineRule="auto"/>
        <w:ind w:firstLine="709"/>
        <w:jc w:val="both"/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4 января в селе Шугурово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состоялся </w:t>
      </w:r>
      <w:r>
        <w:rPr>
          <w:rFonts w:hint="default" w:ascii="Times New Roman" w:hAnsi="Times New Roman"/>
          <w:color w:val="auto"/>
          <w:sz w:val="28"/>
          <w:szCs w:val="28"/>
        </w:rPr>
        <w:t>республиканск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ий</w:t>
      </w:r>
      <w:r>
        <w:rPr>
          <w:rFonts w:hint="default" w:ascii="Times New Roman" w:hAnsi="Times New Roman"/>
          <w:color w:val="auto"/>
          <w:sz w:val="28"/>
          <w:szCs w:val="28"/>
        </w:rPr>
        <w:t xml:space="preserve"> семинар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color w:val="auto"/>
          <w:sz w:val="28"/>
          <w:szCs w:val="28"/>
        </w:rPr>
        <w:t>«Интегрированный урок как средство развития компетенций учащихся» для руководителей центров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color w:val="auto"/>
          <w:sz w:val="28"/>
          <w:szCs w:val="28"/>
        </w:rPr>
        <w:t>образования естественно-научной и технологической направленностей «Точка роста»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color w:val="auto"/>
          <w:sz w:val="28"/>
          <w:szCs w:val="28"/>
        </w:rPr>
        <w:t>ганизатор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мероприятия </w:t>
      </w:r>
      <w:r>
        <w:rPr>
          <w:rFonts w:ascii="Times New Roman" w:hAnsi="Times New Roman"/>
          <w:color w:val="auto"/>
          <w:sz w:val="28"/>
          <w:szCs w:val="28"/>
        </w:rPr>
        <w:t>М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БОУ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Шугуровская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 xml:space="preserve"> средняя общеобразовательная школа  имени В.П. Чкалова» муниципального образования «Лениногорский муниципальный район»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семинаре принимали участие: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/>
          <w:color w:val="auto"/>
          <w:sz w:val="28"/>
          <w:szCs w:val="28"/>
        </w:rPr>
      </w:pPr>
      <w:r>
        <w:rPr>
          <w:rFonts w:hint="default" w:ascii="Times New Roman" w:hAnsi="Times New Roman"/>
          <w:color w:val="auto"/>
          <w:sz w:val="28"/>
          <w:szCs w:val="28"/>
        </w:rPr>
        <w:t>-Плотников Петр Валентинович, директор МБОУ «Нижнекондратинская основная общеобразовательная школа» ЧМР РТ;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/>
          <w:color w:val="auto"/>
          <w:sz w:val="28"/>
          <w:szCs w:val="28"/>
        </w:rPr>
      </w:pPr>
      <w:r>
        <w:rPr>
          <w:rFonts w:hint="default" w:ascii="Times New Roman" w:hAnsi="Times New Roman"/>
          <w:color w:val="auto"/>
          <w:sz w:val="28"/>
          <w:szCs w:val="28"/>
        </w:rPr>
        <w:t>-Шишков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а</w:t>
      </w:r>
      <w:r>
        <w:rPr>
          <w:rFonts w:hint="default" w:ascii="Times New Roman" w:hAnsi="Times New Roman"/>
          <w:color w:val="auto"/>
          <w:sz w:val="28"/>
          <w:szCs w:val="28"/>
        </w:rPr>
        <w:t xml:space="preserve"> Любовь Васильевн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а</w:t>
      </w:r>
      <w:r>
        <w:rPr>
          <w:rFonts w:hint="default" w:ascii="Times New Roman" w:hAnsi="Times New Roman"/>
          <w:color w:val="auto"/>
          <w:sz w:val="28"/>
          <w:szCs w:val="28"/>
        </w:rPr>
        <w:t>, директор МБОУ «Муслюмкинская средняя общеобразовательная школа» ЧМР РТ.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Участники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семинара имели возможность ознакомиться с мастер- классами («Робототехника как средство развития инженерного мышления», «Интеграция учебных предметов с шахматами как средство интеллектуального развития младших школьников»),  внеурочными занятиями, открытыми уроками («Экспериментальное определение электрического сопротивления резистора, зависимости напряжения на концах проводника от силы электрического тока») и др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7D0"/>
    <w:rsid w:val="001A7FF2"/>
    <w:rsid w:val="001B351A"/>
    <w:rsid w:val="00266CFA"/>
    <w:rsid w:val="004A77D1"/>
    <w:rsid w:val="0053701E"/>
    <w:rsid w:val="00597813"/>
    <w:rsid w:val="006B46FF"/>
    <w:rsid w:val="007E0208"/>
    <w:rsid w:val="00921AFD"/>
    <w:rsid w:val="00A807D0"/>
    <w:rsid w:val="00CA3BA9"/>
    <w:rsid w:val="00F87937"/>
    <w:rsid w:val="00FB2346"/>
    <w:rsid w:val="560440CA"/>
    <w:rsid w:val="5DA1334D"/>
    <w:rsid w:val="6E754CE5"/>
    <w:rsid w:val="6FD0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293</Words>
  <Characters>1676</Characters>
  <Lines>13</Lines>
  <Paragraphs>3</Paragraphs>
  <TotalTime>11</TotalTime>
  <ScaleCrop>false</ScaleCrop>
  <LinksUpToDate>false</LinksUpToDate>
  <CharactersWithSpaces>1966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2022-09-02T04:47:00Z</dcterms:created>
  <dc:creator>Гульназ</dc:creator>
  <cp:lastModifiedBy>Гульназ Д</cp:lastModifiedBy>
  <dcterms:modified xsi:type="dcterms:W3CDTF">2023-01-24T12:40:19Z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9E46FB0E4C654EC7996AFF8FCE3AF17C</vt:lpwstr>
  </property>
</Properties>
</file>