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1.png" ContentType="image/pn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МБОУ «Каргалинская гимназия»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Чистопольского муниципального района республики Татарстан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1351915</wp:posOffset>
            </wp:positionH>
            <wp:positionV relativeFrom="paragraph">
              <wp:posOffset>3810</wp:posOffset>
            </wp:positionV>
            <wp:extent cx="2875915" cy="125730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91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cs="Times New Roman" w:ascii="Times New Roman" w:hAnsi="Times New Roman"/>
          <w:b/>
          <w:sz w:val="36"/>
          <w:szCs w:val="24"/>
        </w:rPr>
        <w:t>АНАЛИЗ РАБОТЫ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i/>
          <w:i/>
          <w:sz w:val="36"/>
          <w:szCs w:val="24"/>
        </w:rPr>
      </w:pPr>
      <w:r>
        <w:rPr>
          <w:rFonts w:cs="Times New Roman" w:ascii="Times New Roman" w:hAnsi="Times New Roman"/>
          <w:b/>
          <w:i/>
          <w:sz w:val="36"/>
          <w:szCs w:val="24"/>
        </w:rPr>
        <w:t>детского коллектива «Балачак иле»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cs="Times New Roman" w:ascii="Times New Roman" w:hAnsi="Times New Roman"/>
          <w:b/>
          <w:sz w:val="36"/>
          <w:szCs w:val="24"/>
        </w:rPr>
        <w:t>за 2024-2025</w:t>
      </w:r>
      <w:bookmarkStart w:id="0" w:name="_GoBack"/>
      <w:bookmarkEnd w:id="0"/>
      <w:r>
        <w:rPr>
          <w:rFonts w:cs="Times New Roman" w:ascii="Times New Roman" w:hAnsi="Times New Roman"/>
          <w:b/>
          <w:sz w:val="36"/>
          <w:szCs w:val="24"/>
        </w:rPr>
        <w:t xml:space="preserve"> учебный год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40"/>
          <w:szCs w:val="24"/>
        </w:rPr>
      </w:pPr>
      <w:r>
        <w:rPr>
          <w:rFonts w:cs="Times New Roman" w:ascii="Times New Roman" w:hAnsi="Times New Roman"/>
          <w:b/>
          <w:sz w:val="40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40"/>
          <w:szCs w:val="24"/>
        </w:rPr>
      </w:pPr>
      <w:r>
        <w:rPr>
          <w:rFonts w:cs="Times New Roman" w:ascii="Times New Roman" w:hAnsi="Times New Roman"/>
          <w:b/>
          <w:sz w:val="40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40"/>
          <w:szCs w:val="24"/>
        </w:rPr>
      </w:pPr>
      <w:r>
        <w:rPr>
          <w:rFonts w:cs="Times New Roman" w:ascii="Times New Roman" w:hAnsi="Times New Roman"/>
          <w:b/>
          <w:sz w:val="40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40"/>
          <w:szCs w:val="24"/>
        </w:rPr>
      </w:pPr>
      <w:r>
        <w:rPr>
          <w:rFonts w:cs="Times New Roman" w:ascii="Times New Roman" w:hAnsi="Times New Roman"/>
          <w:b/>
          <w:sz w:val="40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40"/>
          <w:szCs w:val="24"/>
        </w:rPr>
      </w:pPr>
      <w:r>
        <w:rPr>
          <w:rFonts w:cs="Times New Roman" w:ascii="Times New Roman" w:hAnsi="Times New Roman"/>
          <w:b/>
          <w:sz w:val="40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40"/>
          <w:szCs w:val="24"/>
        </w:rPr>
      </w:pPr>
      <w:r>
        <w:rPr>
          <w:rFonts w:cs="Times New Roman" w:ascii="Times New Roman" w:hAnsi="Times New Roman"/>
          <w:b/>
          <w:sz w:val="40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40"/>
          <w:szCs w:val="24"/>
        </w:rPr>
      </w:pPr>
      <w:r>
        <w:rPr>
          <w:rFonts w:cs="Times New Roman" w:ascii="Times New Roman" w:hAnsi="Times New Roman"/>
          <w:b/>
          <w:sz w:val="40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40"/>
          <w:szCs w:val="24"/>
        </w:rPr>
      </w:pPr>
      <w:r>
        <w:rPr>
          <w:rFonts w:cs="Times New Roman" w:ascii="Times New Roman" w:hAnsi="Times New Roman"/>
          <w:b/>
          <w:sz w:val="40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Педагог-организатор: Хайруллина А.Р.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40"/>
          <w:szCs w:val="24"/>
        </w:rPr>
      </w:pPr>
      <w:r>
        <w:rPr>
          <w:rFonts w:cs="Times New Roman" w:ascii="Times New Roman" w:hAnsi="Times New Roman"/>
          <w:b/>
          <w:sz w:val="40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40"/>
          <w:szCs w:val="24"/>
        </w:rPr>
      </w:pPr>
      <w:r>
        <w:rPr>
          <w:rFonts w:cs="Times New Roman" w:ascii="Times New Roman" w:hAnsi="Times New Roman"/>
          <w:b/>
          <w:sz w:val="40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40"/>
          <w:szCs w:val="24"/>
        </w:rPr>
      </w:pPr>
      <w:r>
        <w:rPr>
          <w:rFonts w:cs="Times New Roman" w:ascii="Times New Roman" w:hAnsi="Times New Roman"/>
          <w:b/>
          <w:sz w:val="40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40"/>
          <w:szCs w:val="24"/>
        </w:rPr>
      </w:pPr>
      <w:r>
        <w:rPr>
          <w:rFonts w:cs="Times New Roman" w:ascii="Times New Roman" w:hAnsi="Times New Roman"/>
          <w:b/>
          <w:sz w:val="40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40"/>
          <w:szCs w:val="24"/>
        </w:rPr>
      </w:pPr>
      <w:r>
        <w:rPr>
          <w:rFonts w:cs="Times New Roman" w:ascii="Times New Roman" w:hAnsi="Times New Roman"/>
          <w:b/>
          <w:sz w:val="40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40"/>
          <w:szCs w:val="24"/>
        </w:rPr>
      </w:pPr>
      <w:r>
        <w:rPr>
          <w:rFonts w:cs="Times New Roman" w:ascii="Times New Roman" w:hAnsi="Times New Roman"/>
          <w:b/>
          <w:sz w:val="40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40"/>
          <w:szCs w:val="24"/>
        </w:rPr>
      </w:pPr>
      <w:r>
        <w:rPr>
          <w:rFonts w:cs="Times New Roman" w:ascii="Times New Roman" w:hAnsi="Times New Roman"/>
          <w:b/>
          <w:sz w:val="40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40"/>
          <w:szCs w:val="24"/>
        </w:rPr>
      </w:pPr>
      <w:r>
        <w:rPr>
          <w:rFonts w:cs="Times New Roman" w:ascii="Times New Roman" w:hAnsi="Times New Roman"/>
          <w:b/>
          <w:sz w:val="40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40"/>
          <w:szCs w:val="24"/>
        </w:rPr>
      </w:pPr>
      <w:r>
        <w:rPr>
          <w:rFonts w:cs="Times New Roman" w:ascii="Times New Roman" w:hAnsi="Times New Roman"/>
          <w:b/>
          <w:sz w:val="40"/>
          <w:szCs w:val="24"/>
        </w:rPr>
      </w:r>
    </w:p>
    <w:p>
      <w:pPr>
        <w:pStyle w:val="Normal"/>
        <w:spacing w:lineRule="auto" w:line="240" w:before="0" w:after="0"/>
        <w:ind w:left="-567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МБОУ «Каргалинская гимназия» ориентируется на воспитание и обучение всесторонне развитой, духовно богатой, коммуникативно-свободной личности. </w:t>
      </w:r>
    </w:p>
    <w:p>
      <w:pPr>
        <w:pStyle w:val="Normal"/>
        <w:spacing w:lineRule="auto" w:line="240" w:before="0" w:after="0"/>
        <w:ind w:left="-567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 гимназии работал детский коллектив «Балачак иле». Коллектив активно участвовал в учебно-воспитательном процессе гимназии. Вся внеурочная деятельность учащихся была организована через коллективно-творческие дела, что позволяло создать период повышенной творческой активности. </w:t>
      </w:r>
    </w:p>
    <w:p>
      <w:pPr>
        <w:pStyle w:val="Normal"/>
        <w:spacing w:lineRule="auto" w:line="240" w:before="0" w:after="0"/>
        <w:ind w:left="-567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Каждый класс-отряд имел название, девиз, песню; в кабинетах оформлен уголок отряда, во главе стоит командир. В отрядах проходили выборы актива и ребята-активисты входили в состав Совет гимназии. Возглавлял детский коллектив президент. У президента есть свой Совет Дела (секторы), куда входили Совет справедливости, Совет умников и умниц, Санитарный совет, Совет интересных дел, Совет друзей книги, Спортивный совет, Совет пресс-центра, Совет редколлегии, Совет охраны порядка. </w:t>
      </w:r>
    </w:p>
    <w:p>
      <w:pPr>
        <w:pStyle w:val="Normal"/>
        <w:spacing w:lineRule="auto" w:line="240" w:before="0" w:after="0"/>
        <w:ind w:left="-567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 ряды Союза наследников было принято 27 следопытов и 23 наследника. Ребята увлекательно проводили время со следопытами: игры на переменах, линейки, помощь в проведении классных часов, праздников, КТД. </w:t>
      </w:r>
    </w:p>
    <w:p>
      <w:pPr>
        <w:pStyle w:val="Normal"/>
        <w:spacing w:lineRule="auto" w:line="240" w:before="0" w:after="0"/>
        <w:ind w:left="-567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ДОО имел рабочий стенд с различными рубриками: «Поздравляем», «Говорит гимназия», стенгазета «Зеркало». </w:t>
      </w:r>
    </w:p>
    <w:p>
      <w:pPr>
        <w:pStyle w:val="Normal"/>
        <w:spacing w:lineRule="auto" w:line="240" w:before="0" w:after="0"/>
        <w:ind w:left="-567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 начале учебного года была поставлена следующая цель: </w:t>
      </w:r>
    </w:p>
    <w:p>
      <w:pPr>
        <w:pStyle w:val="Normal"/>
        <w:spacing w:lineRule="auto" w:line="240" w:before="0" w:after="0"/>
        <w:ind w:left="-567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создать условия, способствующие развитию интеллектуальных, творческих личностных качеств учащихся.       </w:t>
      </w:r>
    </w:p>
    <w:p>
      <w:pPr>
        <w:pStyle w:val="Normal"/>
        <w:spacing w:lineRule="auto" w:line="240" w:before="0" w:after="0"/>
        <w:ind w:left="-567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Задачи: </w:t>
      </w:r>
    </w:p>
    <w:p>
      <w:pPr>
        <w:pStyle w:val="Normal"/>
        <w:spacing w:lineRule="auto" w:line="240" w:before="0" w:after="0"/>
        <w:ind w:left="-567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 Создание условий для развития общешкольного коллектива через систему КТД. </w:t>
      </w:r>
    </w:p>
    <w:p>
      <w:pPr>
        <w:pStyle w:val="Normal"/>
        <w:spacing w:lineRule="auto" w:line="240" w:before="0" w:after="0"/>
        <w:ind w:left="-567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 Создание ученического самоуправления. </w:t>
      </w:r>
    </w:p>
    <w:p>
      <w:pPr>
        <w:pStyle w:val="Normal"/>
        <w:spacing w:lineRule="auto" w:line="240" w:before="0" w:after="0"/>
        <w:ind w:left="-567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3. Развитие и упрочнение детской организации как основы для межвозрастного, конструктивного общения и творческого развития каждого учащегося. </w:t>
      </w:r>
    </w:p>
    <w:p>
      <w:pPr>
        <w:pStyle w:val="Normal"/>
        <w:spacing w:lineRule="auto" w:line="240" w:before="0" w:after="0"/>
        <w:ind w:left="-567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4. Создание условий для развития отношений работы друг о друге, о школе, о младших, взаимоуважение детей и взрослых. </w:t>
      </w:r>
    </w:p>
    <w:p>
      <w:pPr>
        <w:pStyle w:val="Normal"/>
        <w:spacing w:lineRule="auto" w:line="240" w:before="0" w:after="0"/>
        <w:ind w:left="-567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5. Создание условий для самовыражения, самоуважения и реализации каждой личности, через представление широкого выбора направлений и видов деятельности. </w:t>
      </w:r>
    </w:p>
    <w:p>
      <w:pPr>
        <w:pStyle w:val="Normal"/>
        <w:spacing w:lineRule="auto" w:line="240" w:before="0" w:after="0"/>
        <w:ind w:left="-567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Для достижения цели и задачи использовали различные формы воспитательной работы. В основном работа проходила в форме КТД-коллективно-творческие дела. Это наиболее интересно и близко ребятам. Детский коллектив работает по различным направлениям. </w:t>
      </w:r>
    </w:p>
    <w:p>
      <w:pPr>
        <w:pStyle w:val="Normal"/>
        <w:spacing w:lineRule="auto" w:line="240" w:before="0" w:after="0"/>
        <w:ind w:left="-567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Ребята выделили самые интересные дела в этом учебном году. Одно из крупных мероприятий – это участие в муниципальной акции «Подари школе книгу». В нашей гимназии прошла операция «Чистое село», где ребята собрали 1700 кг. вторсырья. </w:t>
      </w:r>
    </w:p>
    <w:p>
      <w:pPr>
        <w:pStyle w:val="Normal"/>
        <w:spacing w:lineRule="auto" w:line="240" w:before="0" w:after="0"/>
        <w:ind w:left="-567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Особое внимание уделяли одаренным детям, привлекали их в различные общественные дела, тем самым раскрывали их и помогали им раскрыться. В работе Детского коллектива активное участие принимали родители, классные руководители, руководители кружков. </w:t>
      </w:r>
    </w:p>
    <w:p>
      <w:pPr>
        <w:pStyle w:val="Normal"/>
        <w:spacing w:lineRule="auto" w:line="240" w:before="0" w:after="0"/>
        <w:ind w:left="-567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 каждом мероприятии были свои недостатки, что мешало проведению мероприятия на высшем уровне. Недостатками своих мероприятий считаю: недочет во времени, не всегда удается находить нужное оборудование и музыкальное сопровождение, не сконцентрированное внимание зрителя при выступлении действующего лица. </w:t>
      </w:r>
    </w:p>
    <w:p>
      <w:pPr>
        <w:pStyle w:val="Normal"/>
        <w:spacing w:lineRule="auto" w:line="240" w:before="0" w:after="0"/>
        <w:ind w:left="-567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 летний период был организован летний пришкольный лагерь «Радуга», где была интересная программа, ребята «путешествовали по сказочным тропинкам», интересно, увлекательно провели время, было организовано горячее питание, поездка в город Чистополь в «Лидер». </w:t>
      </w:r>
    </w:p>
    <w:p>
      <w:pPr>
        <w:pStyle w:val="Normal"/>
        <w:spacing w:lineRule="auto" w:line="240" w:before="0" w:after="0"/>
        <w:ind w:left="-567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Следующий учебный год заставляет задуматься над решением следующих проблем: </w:t>
      </w:r>
    </w:p>
    <w:p>
      <w:pPr>
        <w:pStyle w:val="Normal"/>
        <w:spacing w:lineRule="auto" w:line="240" w:before="0" w:after="0"/>
        <w:ind w:left="-567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 Воспитание ответственности за свою судьбу, жесткое планирование времени. </w:t>
      </w:r>
    </w:p>
    <w:p>
      <w:pPr>
        <w:pStyle w:val="Normal"/>
        <w:spacing w:lineRule="auto" w:line="240" w:before="0" w:after="0"/>
        <w:ind w:left="-567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 Воспитать личность. </w:t>
      </w:r>
    </w:p>
    <w:p>
      <w:pPr>
        <w:pStyle w:val="Normal"/>
        <w:spacing w:lineRule="auto" w:line="240" w:before="0" w:after="0"/>
        <w:ind w:left="-567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3. Развитие наибольшей творческой активности. </w:t>
      </w:r>
    </w:p>
    <w:p>
      <w:pPr>
        <w:pStyle w:val="Normal"/>
        <w:spacing w:lineRule="auto" w:line="240" w:before="0" w:after="0"/>
        <w:ind w:left="-567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4. Развитие чувства долга и ответственности. </w:t>
      </w:r>
    </w:p>
    <w:p>
      <w:pPr>
        <w:pStyle w:val="Normal"/>
        <w:spacing w:lineRule="auto" w:line="240" w:before="0" w:after="0"/>
        <w:ind w:left="-567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Исходя из анализа работы за прошедший учебный год и выявленных проблем, необходимо решить следующие задачи: </w:t>
      </w:r>
    </w:p>
    <w:p>
      <w:pPr>
        <w:pStyle w:val="Normal"/>
        <w:spacing w:lineRule="auto" w:line="240" w:before="0" w:after="0"/>
        <w:ind w:left="-567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активизировать и разнообразить формы гражданско-патриотического воспитания, продолжать вводить в практику работы диспуты, дискуссии, встречи с общественными деятелями, проведение круглых столов:</w:t>
      </w:r>
    </w:p>
    <w:p>
      <w:pPr>
        <w:pStyle w:val="Normal"/>
        <w:spacing w:lineRule="auto" w:line="240" w:before="0" w:after="0"/>
        <w:ind w:left="-567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- изучать личность каждого ребенка, его физическое и психологическое состояние, семью; </w:t>
      </w:r>
    </w:p>
    <w:p>
      <w:pPr>
        <w:pStyle w:val="Normal"/>
        <w:spacing w:lineRule="auto" w:line="240" w:before="0" w:after="0"/>
        <w:ind w:left="-567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способствовать сплочению коллектива; - продолжать работу по развитию ученического самоуправления; </w:t>
      </w:r>
    </w:p>
    <w:p>
      <w:pPr>
        <w:pStyle w:val="Normal"/>
        <w:spacing w:lineRule="auto" w:line="240" w:before="0" w:after="0"/>
        <w:ind w:left="-567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активизировать работу классных коллективов и родителей через участие в общешкольных мероприятиях. </w:t>
      </w:r>
    </w:p>
    <w:p>
      <w:pPr>
        <w:pStyle w:val="Normal"/>
        <w:spacing w:lineRule="auto" w:line="240" w:before="0" w:after="0"/>
        <w:ind w:left="-567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Опыт нашей работы позволяет сделать вывод о правильном построении воспитательной деятельности. Преимущество школьного творческого дела, несомненно, и состоит в том, что оно позволяет классам увидеть себя в зеркале других классов, сравнить, сопоставить. Это очень важно для формирования общественного мнения, коллективной самооценки, роста группового и личного самопознания</w:t>
      </w:r>
    </w:p>
    <w:p>
      <w:pPr>
        <w:pStyle w:val="Normal"/>
        <w:spacing w:lineRule="auto" w:line="240" w:before="0" w:after="0"/>
        <w:ind w:left="-567" w:right="141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700" w:right="849" w:gutter="0" w:header="0" w:top="1133" w:footer="0" w:bottom="1133"/>
      <w:pgBorders w:display="allPages" w:offsetFrom="page">
        <w:top w:val="thickThinMediumGap" w:sz="24" w:space="24" w:color="000000"/>
        <w:left w:val="thickThinMediumGap" w:sz="24" w:space="24" w:color="000000"/>
        <w:bottom w:val="thickThinMediumGap" w:sz="24" w:space="24" w:color="000000"/>
        <w:right w:val="thickThinMediumGap" w:sz="24" w:space="24" w:color="000000"/>
      </w:pgBorders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LibreOffice/7.5.6.2$Linux_X86_64 LibreOffice_project/50$Build-2</Application>
  <AppVersion>15.0000</AppVersion>
  <Pages>3</Pages>
  <Words>566</Words>
  <Characters>4042</Characters>
  <CharactersWithSpaces>4608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2023-10-10T10:06:00Z</dcterms:created>
  <dc:creator>Пользователь Windows</dc:creator>
  <dc:description/>
  <dc:language>ru-RU</dc:language>
  <cp:lastModifiedBy/>
  <cp:lastPrinted>2023-10-10T10:05:00Z</cp:lastPrinted>
  <dcterms:modified xsi:type="dcterms:W3CDTF">2024-09-25T19:41:39Z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