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6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5040"/>
      </w:tblGrid>
      <w:tr w14:paraId="654CD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69730F99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Принято</w:t>
            </w:r>
          </w:p>
          <w:p w14:paraId="39E34028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педагогическим советом </w:t>
            </w:r>
          </w:p>
          <w:p w14:paraId="5A0FAFF7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протокол № ____</w:t>
            </w:r>
          </w:p>
          <w:p w14:paraId="496EE840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от «____» ________ 20____ г.</w:t>
            </w:r>
          </w:p>
        </w:tc>
        <w:tc>
          <w:tcPr>
            <w:tcW w:w="5040" w:type="dxa"/>
          </w:tcPr>
          <w:p w14:paraId="3A8454E9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Утверждаю</w:t>
            </w:r>
          </w:p>
          <w:p w14:paraId="0DACA9F0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Директор МБОУ «СОШ № 5»</w:t>
            </w:r>
          </w:p>
          <w:p w14:paraId="2EE13615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________________ /Л.В. Бакалдина/</w:t>
            </w:r>
          </w:p>
          <w:p w14:paraId="7347BBAB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Введено в действие приказом</w:t>
            </w:r>
          </w:p>
          <w:p w14:paraId="7571C5BC">
            <w:pPr>
              <w:keepNext w:val="0"/>
              <w:keepLines w:val="0"/>
              <w:widowControl w:val="0"/>
              <w:suppressLineNumbers w:val="0"/>
              <w:tabs>
                <w:tab w:val="left" w:leader="underscore" w:pos="7406"/>
              </w:tabs>
              <w:suppressAutoHyphens/>
              <w:spacing w:before="0" w:beforeAutospacing="0" w:after="0" w:afterAutospacing="0" w:line="240" w:lineRule="auto"/>
              <w:ind w:left="0" w:right="0" w:firstLine="482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№ ____ от «___» _______20____ г.</w:t>
            </w:r>
          </w:p>
        </w:tc>
      </w:tr>
    </w:tbl>
    <w:p w14:paraId="418DBC6D">
      <w:pPr>
        <w:tabs>
          <w:tab w:val="left" w:pos="4335"/>
        </w:tabs>
        <w:spacing w:after="90"/>
        <w:ind w:left="12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C28F77B">
      <w:pPr>
        <w:tabs>
          <w:tab w:val="left" w:pos="4335"/>
        </w:tabs>
        <w:spacing w:after="90"/>
        <w:ind w:left="1236"/>
        <w:rPr>
          <w:rFonts w:ascii="Times New Roman" w:hAnsi="Times New Roman" w:cs="Times New Roman"/>
          <w:sz w:val="24"/>
          <w:szCs w:val="24"/>
        </w:rPr>
      </w:pPr>
    </w:p>
    <w:p w14:paraId="2F8E1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0E062A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внеурочной деятельности</w:t>
      </w:r>
    </w:p>
    <w:p w14:paraId="226C6E0A">
      <w:pPr>
        <w:tabs>
          <w:tab w:val="left" w:pos="9979"/>
          <w:tab w:val="left" w:pos="10015"/>
          <w:tab w:val="left" w:pos="1048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«Средняя общеобразовательная школа № 5» </w:t>
      </w:r>
    </w:p>
    <w:p w14:paraId="616822D7">
      <w:pPr>
        <w:spacing w:after="90"/>
        <w:ind w:left="12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Республики Татарстан</w:t>
      </w:r>
    </w:p>
    <w:p w14:paraId="4767E6D3">
      <w:pPr>
        <w:pStyle w:val="7"/>
        <w:spacing w:after="5" w:line="267" w:lineRule="auto"/>
        <w:ind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Настоящее положение разработано на основании:</w:t>
      </w:r>
      <w:r>
        <w:rPr>
          <w:lang w:eastAsia="ru-RU"/>
        </w:rPr>
        <w:drawing>
          <wp:inline distT="0" distB="0" distL="0" distR="0">
            <wp:extent cx="4445" cy="4445"/>
            <wp:effectExtent l="0" t="0" r="0" b="0"/>
            <wp:docPr id="2" name="Picture 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6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93AF">
      <w:pPr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Федерального закона от 29.12.2012 №273-ФЗ «Об образовании в Российской Федерации»;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3" name="Picture 1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6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4BFBB">
      <w:pPr>
        <w:pStyle w:val="7"/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Приказа Минпросвещения РФ от 31.05 2021 г. №286 «Об утверждении федерального государственного образовательного стандарта начального общего образования» </w:t>
      </w:r>
    </w:p>
    <w:p w14:paraId="5F41F3F1">
      <w:pPr>
        <w:pStyle w:val="7"/>
        <w:numPr>
          <w:ilvl w:val="0"/>
          <w:numId w:val="2"/>
        </w:numPr>
        <w:spacing w:after="5" w:line="267" w:lineRule="auto"/>
        <w:ind w:left="0" w:firstLine="0"/>
        <w:jc w:val="both"/>
        <w:rPr>
          <w:lang w:val="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Приказа Минпросвещения РФ от 31.05 2021г. №287 </w:t>
      </w:r>
      <w:r>
        <w:rPr>
          <w:rFonts w:hint="eastAsia" w:ascii="Times New Roman" w:hAnsi="Times New Roman" w:eastAsia="Times New Roman" w:cs="Times New Roman"/>
          <w:color w:val="000000"/>
          <w:kern w:val="0"/>
          <w:sz w:val="24"/>
          <w:szCs w:val="22"/>
          <w:lang w:val="ru" w:eastAsia="zh-CN" w:bidi="ar"/>
        </w:rPr>
        <w:t xml:space="preserve">(с изменениями от 18.07.2022 г.)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основного общего образования».</w:t>
      </w:r>
    </w:p>
    <w:p w14:paraId="1B5BC418">
      <w:pPr>
        <w:pStyle w:val="7"/>
        <w:numPr>
          <w:ilvl w:val="0"/>
          <w:numId w:val="2"/>
        </w:numPr>
        <w:spacing w:after="5" w:line="267" w:lineRule="auto"/>
        <w:ind w:left="0" w:firstLine="0"/>
        <w:jc w:val="both"/>
        <w:rPr>
          <w:lang w:val="ru"/>
        </w:rPr>
      </w:pPr>
      <w:r>
        <w:rPr>
          <w:rFonts w:hint="eastAsia" w:ascii="Times New Roman" w:hAnsi="Times New Roman" w:eastAsia="Times New Roman" w:cs="Times New Roman"/>
          <w:color w:val="000000"/>
          <w:kern w:val="0"/>
          <w:sz w:val="24"/>
          <w:szCs w:val="22"/>
          <w:lang w:val="ru" w:eastAsia="zh-CN" w:bidi="ar"/>
        </w:rPr>
        <w:t xml:space="preserve">Федеральной образовательной программы основного общего образования (приказ Министерства просвещения РФ от 18.05.2023г. №370) </w:t>
      </w:r>
    </w:p>
    <w:p w14:paraId="10A6A9B3">
      <w:pPr>
        <w:pStyle w:val="7"/>
        <w:numPr>
          <w:ilvl w:val="0"/>
          <w:numId w:val="2"/>
        </w:numPr>
        <w:spacing w:after="5" w:line="267" w:lineRule="auto"/>
        <w:ind w:left="0" w:firstLine="0"/>
        <w:jc w:val="both"/>
        <w:rPr>
          <w:lang w:val="ru"/>
        </w:rPr>
      </w:pPr>
      <w:r>
        <w:rPr>
          <w:rFonts w:hint="eastAsia" w:ascii="Times New Roman" w:hAnsi="Times New Roman" w:eastAsia="Times New Roman" w:cs="Times New Roman"/>
          <w:color w:val="000000"/>
          <w:kern w:val="0"/>
          <w:sz w:val="24"/>
          <w:szCs w:val="22"/>
          <w:lang w:val="ru" w:eastAsia="zh-CN" w:bidi="ar"/>
        </w:rPr>
        <w:t xml:space="preserve">Федеральной образовательной программы среднего общего образования (приказ Министерства просвещения РФ от 18.05.2023г. №371) </w:t>
      </w:r>
    </w:p>
    <w:p w14:paraId="5154E219">
      <w:pPr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23.08.2017 г, №816 «Об утверждении Порядка применения организациями, осуществляющими образовательную деятельность, электронного обучения, дистанционных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6" name="Picture 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6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образовательных технологий при реализации образовательных программ» </w:t>
      </w:r>
    </w:p>
    <w:p w14:paraId="69F70506">
      <w:pPr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 СанПиН 2.4.4.3172-14 (зарегистрировано в Минюсте России 20.08.2014 №33660) с изменениями на 27.10.2020 г.</w:t>
      </w:r>
    </w:p>
    <w:p w14:paraId="62F02EF1">
      <w:pPr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Письмо Минпросвещения РФ от 05.07.2022г. </w:t>
      </w:r>
      <w:r>
        <w:rPr>
          <w:rFonts w:ascii="Times New Roman" w:hAnsi="Times New Roman" w:cs="Times New Roman"/>
        </w:rPr>
        <w:t>N ТВ-1290/03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«Об организации внеурочной деятельности в рамках реализации обновленных ФГОС начального и общего образования»;</w:t>
      </w:r>
    </w:p>
    <w:p w14:paraId="049F575C">
      <w:pPr>
        <w:pStyle w:val="7"/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Письмо Минпросвещения России от 17.06.2022 г. № 03-871 «Об организации занятий «Разговоры о важном»;</w:t>
      </w:r>
    </w:p>
    <w:p w14:paraId="1881D0AD">
      <w:pPr>
        <w:numPr>
          <w:ilvl w:val="0"/>
          <w:numId w:val="2"/>
        </w:numPr>
        <w:spacing w:after="5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28.09.2020 N2 28 «Об утверждении санитарных правил СП 2,4,3648-20 «Санитарноэпидемиологические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61573).</w:t>
      </w:r>
    </w:p>
    <w:p w14:paraId="39F0D85B">
      <w:pPr>
        <w:numPr>
          <w:ilvl w:val="0"/>
          <w:numId w:val="2"/>
        </w:numPr>
        <w:spacing w:after="151" w:line="267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Приказ №653 от 02.08.2022 года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22860" cy="13970"/>
            <wp:effectExtent l="0" t="0" r="0" b="0"/>
            <wp:docPr id="11" name="Picture 16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7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01" cy="1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5A393">
      <w:pPr>
        <w:tabs>
          <w:tab w:val="center" w:pos="2708"/>
          <w:tab w:val="center" w:pos="3967"/>
        </w:tabs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Общие положения</w:t>
      </w:r>
    </w:p>
    <w:p w14:paraId="3285A391">
      <w:pPr>
        <w:spacing w:after="27" w:line="267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 Внеурочная деятельность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метапредметных, предметных), осуществляемых в формах, отличных от урочной.</w:t>
      </w:r>
    </w:p>
    <w:p w14:paraId="22072F82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12. Направления внеурочной деятельности: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познавательное,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общеинтеллектуальное, общекультурное, социальное, спортивно-оздоровительное,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социально-гуманитарное,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духовно-нравственное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/>
          <w:sz w:val="24"/>
          <w:szCs w:val="24"/>
          <w:u w:val="none"/>
          <w:lang w:val="ru-RU"/>
        </w:rPr>
        <w:t>патриотическое, профориентационное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экологическое,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none"/>
          <w:lang w:val="en-US" w:eastAsia="ru-RU"/>
        </w:rPr>
        <w:t>х</w:t>
      </w:r>
      <w:r>
        <w:rPr>
          <w:rFonts w:ascii="Times New Roman" w:hAnsi="Times New Roman"/>
          <w:sz w:val="24"/>
          <w:szCs w:val="24"/>
          <w:u w:val="none"/>
        </w:rPr>
        <w:t>удожественно – эстетическая творческая деятельность</w:t>
      </w:r>
      <w:r>
        <w:rPr>
          <w:rFonts w:hint="default" w:ascii="Times New Roman" w:hAnsi="Times New Roman"/>
          <w:sz w:val="24"/>
          <w:szCs w:val="24"/>
          <w:u w:val="none"/>
          <w:lang w:val="ru-RU"/>
        </w:rPr>
        <w:t>, информационная культура, коммуникативная деятельность.</w:t>
      </w:r>
    </w:p>
    <w:p w14:paraId="0F1A4DB7">
      <w:pPr>
        <w:spacing w:after="5" w:line="267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AACE30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1.3. В зависимости от уровня общего образования, максимально допустимое количество часов внеурочной деятельности: </w:t>
      </w:r>
    </w:p>
    <w:p w14:paraId="40740A7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 1 350 часов за четыре года обучения на уровне начального общего образования;</w:t>
      </w:r>
    </w:p>
    <w:p w14:paraId="3723B96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 1 750 часов за пять лет обучения на уровне основного общего образования;</w:t>
      </w:r>
    </w:p>
    <w:p w14:paraId="02879F9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 700 часов за два года обучения на уровне среднего общего образования.</w:t>
      </w:r>
    </w:p>
    <w:p w14:paraId="0FFADD98">
      <w:pPr>
        <w:spacing w:after="5" w:line="267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каждый учебный год составляется план внеурочной деятельности с учетом выбора обучающими, родителями (законными представителями) учебных курсов внеурочной деятельности.</w:t>
      </w:r>
    </w:p>
    <w:p w14:paraId="3EA0852D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1.4. Формы внеурочной деятельности должны предусматривать активность и самостоятельность, сочетать индивидуальную и групповую работу, обеспечивать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12" name="Picture 4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0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гибкий график занятий (продолжительность, последовательность), переменный состав обучающихся. Формы могут быть следующие: учебные курсы и факультативы; художественные, музыкальные и спортивные студии, соревновательные мероприятия, дискуссии, экскурсии, мини-исследования, общественно-полезные практики, конференции, конкурсы, акции, фестивали,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8890" cy="8890"/>
            <wp:effectExtent l="0" t="0" r="0" b="0"/>
            <wp:docPr id="13" name="Picture 4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1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21" cy="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походы, предметные недели и т.д. Формы внеурочной деятельности педагоги определяют самостоятельно.</w:t>
      </w:r>
    </w:p>
    <w:p w14:paraId="44F2907E">
      <w:pPr>
        <w:spacing w:after="280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14" name="Picture 4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0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1.5. Право выбора направлений и курсов внеурочной деятельности имеют учащиеся школы и их родители (законные представители). Решение может быть принято на родительских собраниях.</w:t>
      </w:r>
    </w:p>
    <w:p w14:paraId="171A35BD">
      <w:pPr>
        <w:spacing w:after="4" w:line="248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Внеурочная деятельность на начальном уровне образования</w:t>
      </w:r>
    </w:p>
    <w:p w14:paraId="5B296064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2.1. План внеурочной деятельности в 1-4 классах является организационным механизмом психолого-педагогического сопровождения школьников с учетом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права выбора направления и содержания учебных курсов</w:t>
      </w:r>
    </w:p>
    <w:p w14:paraId="154B18D2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 Внеурочная деятельность в 1-4 классах строится с учетом модуля «Внеурочная деятельность» Рабочей программы воспитания ФГОС НОО, который предполагает, что воспитание в рамках внеурочной деятельности должно осуществляться преимущественно через:</w:t>
      </w:r>
    </w:p>
    <w:p w14:paraId="43E45EA6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1523365</wp:posOffset>
                </wp:positionH>
                <wp:positionV relativeFrom="page">
                  <wp:posOffset>8883650</wp:posOffset>
                </wp:positionV>
                <wp:extent cx="2894330" cy="4445"/>
                <wp:effectExtent l="0" t="0" r="0" b="0"/>
                <wp:wrapTopAndBottom/>
                <wp:docPr id="16733" name="Group 16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060" cy="4661"/>
                          <a:chOff x="0" y="0"/>
                          <a:chExt cx="2894060" cy="4661"/>
                        </a:xfrm>
                      </wpg:grpSpPr>
                      <wps:wsp>
                        <wps:cNvPr id="16732" name="Shape 16732"/>
                        <wps:cNvSpPr/>
                        <wps:spPr>
                          <a:xfrm>
                            <a:off x="0" y="0"/>
                            <a:ext cx="2894060" cy="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060" h="4661">
                                <a:moveTo>
                                  <a:pt x="0" y="2331"/>
                                </a:moveTo>
                                <a:lnTo>
                                  <a:pt x="2894060" y="2331"/>
                                </a:lnTo>
                              </a:path>
                            </a:pathLst>
                          </a:custGeom>
                          <a:noFill/>
                          <a:ln w="466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33" o:spid="_x0000_s1026" o:spt="203" style="position:absolute;left:0pt;margin-left:119.95pt;margin-top:699.5pt;height:0.35pt;width:227.9pt;mso-position-horizontal-relative:page;mso-position-vertical-relative:page;mso-wrap-distance-bottom:0pt;mso-wrap-distance-top:0pt;z-index:251660288;mso-width-relative:page;mso-height-relative:page;" coordsize="2894060,4661" o:gfxdata="UEsDBAoAAAAAAIdO4kAAAAAAAAAAAAAAAAAEAAAAZHJzL1BLAwQUAAAACACHTuJAa5XjetoAAAAN&#10;AQAADwAAAGRycy9kb3ducmV2LnhtbE2PQUvDQBCF74L/YRnBm92kpa2J2RQp6qkIbQXxNk2mSWh2&#10;NmS3SfvvHfGgt5l5jzffy1YX26qBet84NhBPIlDEhSsbrgx87F8fHkH5gFxi65gMXMnDKr+9yTAt&#10;3chbGnahUhLCPkUDdQhdqrUvarLoJ64jFu3oeotB1r7SZY+jhNtWT6NooS02LB9q7GhdU3Hana2B&#10;txHH51n8MmxOx/X1az9//9zEZMz9XRw9gQp0CX9m+MEXdMiF6eDOXHrVGpjOkkSsIsggrcSySOZL&#10;UIff0xJ0nun/LfJvUEsDBBQAAAAIAIdO4kCqQRvgWgIAALsFAAAOAAAAZHJzL2Uyb0RvYy54bWyl&#10;VMlu2zAQvRfoPxC817LlwE0F2znUjS9FGyDpB9AUJRHgBg5t2X/fIbVYdYAgaHyQh+Rs782yfjhr&#10;RU7Cg7RmQxezOSXCcFtKU2/on5fHL/eUQGCmZMoasaEXAfRh+/nTunWFyG1jVSk8QScGitZtaBOC&#10;K7IMeCM0g5l1wuBjZb1mAY++zkrPWvSuVZbP56ustb503nIBgLe77pH2Hv17HNqqklzsLD9qYULn&#10;1QvFAkKCRjqg25RtVQkeflcViEDUhiLSkL4YBOVD/GbbNStqz1wjeZ8Ce08KN5g0kwaDjq52LDBy&#10;9PKVKy25t2CrMONWZx2QxAiiWMxvuNl7e3QJS120tRtJx0LdsP7fbvmv05MnssROWH1dLikxTGPR&#10;U2TSXSFFrasL1Nx79+yefH9Rd6eI+lx5Hf8RDzknci8jueIcCMfL/P7b3XyFvHN8u1utFh33vMEC&#10;vTLizY+3zLIhZBYzGxNpHbYkXHmCj/H03DAnEv0Q0U94ygeekkriKY9wYgKoOZIEBSBfH2JohMoK&#10;foSwFzYxzU4/IXTNWw4SawaJn80gehyBN5vfsRDtYpJRJO2kVE1fqfio7Um82KQWrvXKl8tUSEzz&#10;qqDMVHEsPNZ9ot4poV2Mul33QsoE5SlWYx+lUgmsMjG/1D2EM9w+FU49tpR22MFgakqYqnGt8eDT&#10;OIJVsozWMW/w9eG78uTE4jJIv1g0jPaPmvMQdgyaTi89da2qZcDNp6TGYZlaKxO9i7RtOtqxLYfS&#10;R+lgy0sam3SPHYpBY+PiTKfw/f6JS2N6TlrXnbv9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uV&#10;43raAAAADQEAAA8AAAAAAAAAAQAgAAAAIgAAAGRycy9kb3ducmV2LnhtbFBLAQIUABQAAAAIAIdO&#10;4kCqQRvgWgIAALsFAAAOAAAAAAAAAAEAIAAAACkBAABkcnMvZTJvRG9jLnhtbFBLBQYAAAAABgAG&#10;AFkBAAD1BQAAAAA=&#10;">
                <o:lock v:ext="edit" aspectratio="f"/>
                <v:shape id="Shape 16732" o:spid="_x0000_s1026" o:spt="100" style="position:absolute;left:0;top:0;height:4661;width:2894060;" filled="f" stroked="t" coordsize="2894060,4661" o:gfxdata="UEsDBAoAAAAAAIdO4kAAAAAAAAAAAAAAAAAEAAAAZHJzL1BLAwQUAAAACACHTuJA3FrySb8AAADe&#10;AAAADwAAAGRycy9kb3ducmV2LnhtbEVPS2vCQBC+F/wPywi91Y0pPpq6imgDvXgwCulxmh2TYHY2&#10;ZrdG/71bKPQ2H99zFqubacSVOldbVjAeRSCIC6trLhUcD+nLHITzyBoby6TgTg5Wy8HTAhNte97T&#10;NfOlCCHsElRQed8mUrqiIoNuZFviwJ1sZ9AH2JVSd9iHcNPIOIqm0mDNoaHCljYVFefsxyiYzPvv&#10;9HBZ7/J4+/Vx2q/zt5pypZ6H4+gdhKeb/xf/uT91mD+dvcbw+064QS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a8km/&#10;AAAA3gAAAA8AAAAAAAAAAQAgAAAAIgAAAGRycy9kb3ducmV2LnhtbFBLAQIUABQAAAAIAIdO4kAz&#10;LwWeOwAAADkAAAAQAAAAAAAAAAEAIAAAAA4BAABkcnMvc2hhcGV4bWwueG1sUEsFBgAAAAAGAAYA&#10;WwEAALgDAAAAAA==&#10;" path="m0,2331l2894060,2331e">
                  <v:fill on="f" focussize="0,0"/>
                  <v:stroke weight="0.367007874015748pt" color="#000000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7013575</wp:posOffset>
            </wp:positionH>
            <wp:positionV relativeFrom="page">
              <wp:posOffset>1733550</wp:posOffset>
            </wp:positionV>
            <wp:extent cx="9525" cy="6600190"/>
            <wp:effectExtent l="0" t="0" r="0" b="0"/>
            <wp:wrapSquare wrapText="bothSides"/>
            <wp:docPr id="15" name="Picture 4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1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20" cy="660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-вовлечение обучающихся в интересную и полезную деятельность, которая предоставит им возможность самореализоваться в ней, приобрести социально-значимые знания, развить в себе важные для своего личностного развития социально значимые отношения, получить опыт участия в социально значимых делах; формирование детско-взрослых общностей, которые могли бы объединить обучающихся и педагогических работников общими позитивными эмоциями и доверительными отношениями друг к другу,</w:t>
      </w:r>
    </w:p>
    <w:p w14:paraId="6117160F">
      <w:pPr>
        <w:spacing w:after="229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-создание в детских объединениях традиций, задающих их членам определенные социально-значимые формы поведения.</w:t>
      </w:r>
    </w:p>
    <w:p w14:paraId="18A6F608">
      <w:pPr>
        <w:keepNext/>
        <w:keepLines/>
        <w:spacing w:after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3.Внеурочная деятельность на основном уровне образования</w:t>
      </w:r>
    </w:p>
    <w:p w14:paraId="5397A695">
      <w:pPr>
        <w:spacing w:after="47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3.1. Внеурочная деятельность в 5-9 классах строится с учетом модуля «Внеурочная деятельность» Рабочей программы воспитания ФГОС ООО, который предполагает, что воспитание в рамках внеурочной деятельности должно осуществляться через:</w:t>
      </w:r>
    </w:p>
    <w:p w14:paraId="1914C526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 </w:t>
      </w:r>
      <w:r>
        <w:rPr>
          <w:lang w:eastAsia="ru-RU"/>
        </w:rPr>
        <w:drawing>
          <wp:inline distT="0" distB="0" distL="0" distR="0">
            <wp:extent cx="27940" cy="8890"/>
            <wp:effectExtent l="0" t="0" r="0" b="0"/>
            <wp:docPr id="17" name="Picture 4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0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62" cy="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  <w:r>
        <w:rPr>
          <w:lang w:eastAsia="ru-RU"/>
        </w:rPr>
        <w:drawing>
          <wp:inline distT="0" distB="0" distL="0" distR="0">
            <wp:extent cx="32385" cy="13970"/>
            <wp:effectExtent l="0" t="0" r="0" b="0"/>
            <wp:docPr id="18" name="Picture 4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0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22" cy="1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познавательной, научной, исследовательской, просветительской направленности; </w:t>
      </w:r>
      <w:r>
        <w:rPr>
          <w:lang w:eastAsia="ru-RU"/>
        </w:rPr>
        <w:drawing>
          <wp:inline distT="0" distB="0" distL="0" distR="0">
            <wp:extent cx="27940" cy="13970"/>
            <wp:effectExtent l="0" t="0" r="0" b="0"/>
            <wp:docPr id="19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0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62" cy="1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экологической, природоохранной направленности; </w:t>
      </w:r>
      <w:r>
        <w:rPr>
          <w:lang w:eastAsia="ru-RU"/>
        </w:rPr>
        <w:drawing>
          <wp:inline distT="0" distB="0" distL="0" distR="0">
            <wp:extent cx="32385" cy="18415"/>
            <wp:effectExtent l="0" t="0" r="0" b="0"/>
            <wp:docPr id="20" name="Picture 4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0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622" cy="1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в области искусств, художественного творчества разных видов и жанров; </w:t>
      </w:r>
      <w:r>
        <w:rPr>
          <w:lang w:eastAsia="ru-RU"/>
        </w:rPr>
        <w:drawing>
          <wp:inline distT="0" distB="0" distL="0" distR="0">
            <wp:extent cx="32385" cy="13970"/>
            <wp:effectExtent l="0" t="0" r="0" b="0"/>
            <wp:docPr id="21" name="Picture 4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04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22" cy="1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туристско-краеведческой направленности; </w:t>
      </w:r>
      <w:r>
        <w:rPr>
          <w:lang w:eastAsia="ru-RU"/>
        </w:rPr>
        <w:drawing>
          <wp:inline distT="0" distB="0" distL="0" distR="0">
            <wp:extent cx="32385" cy="8890"/>
            <wp:effectExtent l="0" t="0" r="0" b="0"/>
            <wp:docPr id="22" name="Picture 4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04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22" cy="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курсы, занятия оздоровительной и спортивной направленности.</w:t>
      </w:r>
    </w:p>
    <w:p w14:paraId="30E65966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24" name="Picture 6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668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8890" cy="22860"/>
            <wp:effectExtent l="0" t="0" r="0" b="0"/>
            <wp:docPr id="25" name="Picture 16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673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21" cy="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3.2. В зависимости от конкретных условий реализации основной образовательной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26" name="Picture 6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68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программы, числа обучающихся и их возрастных особенностей допускается формирование учебных групп из учащихся разных классов в пределах одного уровня образования.</w:t>
      </w:r>
    </w:p>
    <w:p w14:paraId="0C410AF6">
      <w:pPr>
        <w:spacing w:after="4" w:line="248" w:lineRule="auto"/>
        <w:jc w:val="both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3.3. Учащиеся школы и их родители (законные представители несовершеннолетних обучающихся) вправе выбирать из предложенного школой плана внеурочной деятельности курсы внеурочной деятельности. Решение выбора родителей может быть оформлено в протоколе родительского собрания.</w:t>
      </w:r>
      <w:r>
        <w:t xml:space="preserve"> </w:t>
      </w:r>
    </w:p>
    <w:p w14:paraId="6C43F38E">
      <w:pPr>
        <w:spacing w:after="4" w:line="248" w:lineRule="auto"/>
        <w:jc w:val="both"/>
      </w:pPr>
    </w:p>
    <w:p w14:paraId="73FF82E0">
      <w:pPr>
        <w:spacing w:after="4" w:line="248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4.Внеурочная деятельность на среднем уровне образования</w:t>
      </w:r>
    </w:p>
    <w:p w14:paraId="2CE790C4">
      <w:pPr>
        <w:spacing w:after="12" w:line="240" w:lineRule="auto"/>
        <w:ind w:left="0" w:right="0"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4.1.</w:t>
      </w:r>
      <w:r>
        <w:rPr>
          <w:rFonts w:hint="default" w:ascii="Times New Roman" w:hAnsi="Times New Roman" w:cs="Times New Roman"/>
          <w:sz w:val="24"/>
          <w:szCs w:val="24"/>
        </w:rPr>
        <w:t xml:space="preserve">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 </w:t>
      </w:r>
    </w:p>
    <w:p w14:paraId="3E7B2696">
      <w:pPr>
        <w:numPr>
          <w:ilvl w:val="2"/>
          <w:numId w:val="3"/>
        </w:numPr>
        <w:spacing w:after="12" w:line="240" w:lineRule="auto"/>
        <w:ind w:left="0" w:right="0"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РДДМ); </w:t>
      </w:r>
    </w:p>
    <w:p w14:paraId="1E778D8A">
      <w:pPr>
        <w:numPr>
          <w:ilvl w:val="2"/>
          <w:numId w:val="3"/>
        </w:numPr>
        <w:spacing w:after="12" w:line="240" w:lineRule="auto"/>
        <w:ind w:left="0" w:right="0"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 </w:t>
      </w:r>
    </w:p>
    <w:p w14:paraId="3893E721">
      <w:pPr>
        <w:spacing w:after="12" w:line="240" w:lineRule="auto"/>
        <w:ind w:left="0" w:right="0"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4.2.</w:t>
      </w:r>
      <w:r>
        <w:rPr>
          <w:rFonts w:hint="default" w:ascii="Times New Roman" w:hAnsi="Times New Roman" w:cs="Times New Roman"/>
          <w:sz w:val="24"/>
          <w:szCs w:val="24"/>
        </w:rPr>
        <w:t xml:space="preserve"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 </w:t>
      </w:r>
    </w:p>
    <w:p w14:paraId="129DECF9">
      <w:pPr>
        <w:spacing w:after="4" w:line="248" w:lineRule="auto"/>
        <w:jc w:val="both"/>
      </w:pPr>
    </w:p>
    <w:p w14:paraId="45C9DCFD">
      <w:pPr>
        <w:keepNext/>
        <w:keepLines/>
        <w:spacing w:after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.Организация внеурочной деятельности</w:t>
      </w:r>
    </w:p>
    <w:p w14:paraId="21F54B3F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.1. С целью предупреждения перегрузки обучающихся, занятия учащихся школы во внешкольных учреждениях дополнительного образования по тому или иному направлению могут быть засчитаны как часы внеурочной деятельности по тому же направлению в школе.</w:t>
      </w:r>
    </w:p>
    <w:p w14:paraId="0D70B0AF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.2. Учет занятости внеурочной деятельности по каждому ученику ведется классным руководителем.</w:t>
      </w:r>
    </w:p>
    <w:p w14:paraId="16E8ECA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.3. Педагоги, работающие по программам курсов внеурочной деятельности, ведут журнал внеурочной деятельности (в свободной форме).</w:t>
      </w:r>
    </w:p>
    <w:p w14:paraId="10F3E178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.4. Для организации внеурочной деятельности могут быть использованы все помещения школы: актовый зал, спортивный зал, библиотека, спортивная площадка, все учебные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27" name="Picture 6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668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60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кабинеты и другие.</w:t>
      </w:r>
    </w:p>
    <w:p w14:paraId="5F898C2B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.5. К участию внеурочной деятельности могут привлекаться организации и учреждения дополнительного образования, культуры и спорта Чистопольского муниципального района. В этом случае внеурочная деятельность может проходить не только в помещении школы,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32385" cy="18415"/>
            <wp:effectExtent l="0" t="0" r="0" b="0"/>
            <wp:docPr id="29" name="Picture 1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673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623" cy="1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 и на территории другого учреждения (организации).</w:t>
      </w:r>
    </w:p>
    <w:p w14:paraId="1E50718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.6. Внеурочная деятельность в каникулярное время может реализоваться в рамках тематических программ (пришкольный лагерь, походы, поездки и т.д.).</w:t>
      </w:r>
    </w:p>
    <w:p w14:paraId="72EDA25E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.7. Занятие внеурочной деятельности может длиться от 30 до 60 минут.</w:t>
      </w:r>
    </w:p>
    <w:p w14:paraId="7E0B1E02">
      <w:pPr>
        <w:spacing w:after="361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.8. Занятия по программа учебных курсов внеурочной деятельности могут вестись дистанционно на основании Приказа №653 от 02.08.2022 г. «Об утверждении федерального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30" name="Picture 6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6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61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74295" cy="64770"/>
            <wp:effectExtent l="0" t="0" r="0" b="0"/>
            <wp:docPr id="31" name="Picture 6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69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565" cy="6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начального общего, основного общего, среднего общего образования».</w:t>
      </w:r>
    </w:p>
    <w:p w14:paraId="432EA431">
      <w:pPr>
        <w:keepNext/>
        <w:keepLines/>
        <w:spacing w:after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.Требования к программе учебного курса внеурочной деятельности</w:t>
      </w:r>
    </w:p>
    <w:p w14:paraId="63132A06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.1. Рабочая программа учебного курса внеурочной деятельности может быть разработана любым педагогом самостоятельно или на основе переработки примерных или авторских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4445" cy="4445"/>
            <wp:effectExtent l="0" t="0" r="0" b="0"/>
            <wp:docPr id="33" name="Picture 6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66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61" cy="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 внеурочной деятельности.</w:t>
      </w:r>
    </w:p>
    <w:p w14:paraId="43243748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.2. Программа может быть разработана как одним педагогом, так и коллективом педагогов.</w:t>
      </w:r>
    </w:p>
    <w:p w14:paraId="5D3243DD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.3. Программа внеурочной деятельности составляется по одному из направлений внеурочной деятельности (п. 1.2. настоящего Положения) на определенный срок (от года до 4 лет для начального уровня образования; от 1 до 5 лет для основного уровня образования).</w:t>
      </w:r>
    </w:p>
    <w:p w14:paraId="34566176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.4. Программа учебного курса внеурочной деятельности должна содержать:</w:t>
      </w:r>
    </w:p>
    <w:p w14:paraId="7709AF9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-Титульный лист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1)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1B7F7EF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-Пояснительная записка (нормативно-правовые документы, цель, задачи) </w:t>
      </w:r>
    </w:p>
    <w:p w14:paraId="41A2B1E3">
      <w:pPr>
        <w:spacing w:after="4" w:line="248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-Р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езультаты освоения курса внеурочной деятельности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личностные, метапредметные, предметные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02C77E33">
      <w:pPr>
        <w:spacing w:after="4" w:line="248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US" w:eastAsia="ru-RU"/>
        </w:rPr>
        <w:t>-С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одержание курса внеурочной деятельности с указанием форм организации и видов деятельности;</w:t>
      </w:r>
    </w:p>
    <w:p w14:paraId="57BE7529">
      <w:pPr>
        <w:spacing w:after="4" w:line="248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Содержание учебного курса внеурочной деятельности;</w:t>
      </w:r>
    </w:p>
    <w:p w14:paraId="303DF30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5"/>
        <w:tblW w:w="938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901"/>
        <w:gridCol w:w="1656"/>
        <w:gridCol w:w="2069"/>
        <w:gridCol w:w="2391"/>
      </w:tblGrid>
      <w:tr w14:paraId="0F6C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365" w:type="dxa"/>
          </w:tcPr>
          <w:p w14:paraId="7EF67292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1" w:type="dxa"/>
          </w:tcPr>
          <w:p w14:paraId="58FC2B0D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курса</w:t>
            </w:r>
          </w:p>
        </w:tc>
        <w:tc>
          <w:tcPr>
            <w:tcW w:w="1656" w:type="dxa"/>
          </w:tcPr>
          <w:p w14:paraId="28E95459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организации</w:t>
            </w:r>
          </w:p>
        </w:tc>
        <w:tc>
          <w:tcPr>
            <w:tcW w:w="2069" w:type="dxa"/>
          </w:tcPr>
          <w:p w14:paraId="2CA78F01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391" w:type="dxa"/>
          </w:tcPr>
          <w:p w14:paraId="6BE938EF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14:paraId="5587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365" w:type="dxa"/>
          </w:tcPr>
          <w:p w14:paraId="6E1B4C09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Раздел 1. Введение  </w:t>
            </w:r>
          </w:p>
        </w:tc>
        <w:tc>
          <w:tcPr>
            <w:tcW w:w="1901" w:type="dxa"/>
          </w:tcPr>
          <w:p w14:paraId="69480439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Кружок, экскурсия</w:t>
            </w:r>
          </w:p>
        </w:tc>
        <w:tc>
          <w:tcPr>
            <w:tcW w:w="1656" w:type="dxa"/>
          </w:tcPr>
          <w:p w14:paraId="7795BFF3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Познавательная </w:t>
            </w:r>
          </w:p>
        </w:tc>
        <w:tc>
          <w:tcPr>
            <w:tcW w:w="2069" w:type="dxa"/>
          </w:tcPr>
          <w:p w14:paraId="08BB4621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 xml:space="preserve">Проблемно-ценностное общение </w:t>
            </w:r>
          </w:p>
        </w:tc>
        <w:tc>
          <w:tcPr>
            <w:tcW w:w="2391" w:type="dxa"/>
          </w:tcPr>
          <w:p w14:paraId="1564F9DE">
            <w:pPr>
              <w:keepNext w:val="0"/>
              <w:keepLines w:val="0"/>
              <w:widowControl/>
              <w:suppressLineNumbers w:val="0"/>
              <w:spacing w:before="0" w:beforeAutospacing="0" w:after="4" w:afterAutospacing="0" w:line="248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https://resh.edu.ru/ subject/lesson/ 7843/main/311172/</w:t>
            </w:r>
          </w:p>
        </w:tc>
      </w:tr>
    </w:tbl>
    <w:p w14:paraId="4574510C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4D6040C">
      <w:pPr>
        <w:spacing w:after="4" w:line="248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-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eastAsia="ru-RU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14:paraId="5E8CB438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6"/>
        <w:tblW w:w="9776" w:type="dxa"/>
        <w:tblInd w:w="125" w:type="dxa"/>
        <w:tblLayout w:type="autofit"/>
        <w:tblCellMar>
          <w:top w:w="39" w:type="dxa"/>
          <w:left w:w="176" w:type="dxa"/>
          <w:bottom w:w="0" w:type="dxa"/>
          <w:right w:w="88" w:type="dxa"/>
        </w:tblCellMar>
      </w:tblPr>
      <w:tblGrid>
        <w:gridCol w:w="493"/>
        <w:gridCol w:w="4681"/>
        <w:gridCol w:w="2300"/>
        <w:gridCol w:w="2302"/>
      </w:tblGrid>
      <w:tr w14:paraId="12D55304">
        <w:tblPrEx>
          <w:tblCellMar>
            <w:top w:w="39" w:type="dxa"/>
            <w:left w:w="176" w:type="dxa"/>
            <w:bottom w:w="0" w:type="dxa"/>
            <w:right w:w="88" w:type="dxa"/>
          </w:tblCellMar>
        </w:tblPrEx>
        <w:trPr>
          <w:trHeight w:val="90" w:hRule="atLeast"/>
        </w:trPr>
        <w:tc>
          <w:tcPr>
            <w:tcW w:w="49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bottom"/>
          </w:tcPr>
          <w:p w14:paraId="667674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1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AABC3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7EB42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230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7C945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Учет рабочей программы воспитания</w:t>
            </w:r>
          </w:p>
        </w:tc>
      </w:tr>
      <w:tr w14:paraId="1A891140">
        <w:tblPrEx>
          <w:tblCellMar>
            <w:top w:w="39" w:type="dxa"/>
            <w:left w:w="176" w:type="dxa"/>
            <w:bottom w:w="0" w:type="dxa"/>
            <w:right w:w="88" w:type="dxa"/>
          </w:tblCellMar>
        </w:tblPrEx>
        <w:trPr>
          <w:trHeight w:val="235" w:hRule="atLeast"/>
        </w:trPr>
        <w:tc>
          <w:tcPr>
            <w:tcW w:w="49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4527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1208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3CAE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C67E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1D5CFA">
      <w:pPr>
        <w:spacing w:after="198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F554C6A">
      <w:pPr>
        <w:spacing w:after="198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усмотрение составителей программа учебного курса внеурочной деятельности может содержать дополнительную информацию: учебно-методическое и материально-техническое обеспечение, литература и т.д.</w:t>
      </w:r>
    </w:p>
    <w:p w14:paraId="5456582F">
      <w:pPr>
        <w:keepNext/>
        <w:keepLines/>
        <w:spacing w:after="0"/>
        <w:jc w:val="center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Промежуточная аттестация внеурочной деятельности</w:t>
      </w:r>
    </w:p>
    <w:p w14:paraId="31B18D4F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.1. Промежуточная аттестация проводится с целью определения качества освоения обучающимися рабочих программ учебных курсов внеурочной деятельности.</w:t>
      </w:r>
    </w:p>
    <w:p w14:paraId="4CA666AD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.2. Оценке результатов внеурочной деятельности подлежат результаты освоения курса внеурочной деятельности, которые запланированы педагогом и зафиксированы в рабочих программах учебных курсов внеурочной деятельности.</w:t>
      </w:r>
    </w:p>
    <w:p w14:paraId="34E5E17E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.3. Промежуточная аттестация может проводится сразу по окончании обучения по рабочей программе учебного курса внеурочной деятельности, а также в конце учебного года. Сроки проведения промежуточной аттестации обучающихся могут быть скорректированы в течение учебного года в тематическом планировании рабочей программы учебного курса внеурочной деятельности.</w:t>
      </w:r>
    </w:p>
    <w:p w14:paraId="76E7981A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.4. Формы подведения итогов освоения программы внеурочной деятельности: выставки, фестиваль, соревнования, конференция, концерт, спектакль, защита проекта, викторина, интеллектуальная игра, ролевая игра, экскурсия, тест и другие.</w:t>
      </w:r>
    </w:p>
    <w:p w14:paraId="49A69D13">
      <w:pPr>
        <w:ind w:left="-5" w:right="64"/>
        <w:jc w:val="both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7.5. Результаты промежуточной аттестации фиксируются педагогами, реализующими программы курсов внеурочной деятельности в сводной ведомости промежуточной аттестации. (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 xml:space="preserve">Приложение №2) </w:t>
      </w:r>
    </w:p>
    <w:p w14:paraId="48EFE530">
      <w:pPr>
        <w:ind w:left="-5" w:right="6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 w:val="0"/>
          <w:iCs/>
          <w:sz w:val="24"/>
          <w:szCs w:val="24"/>
          <w:lang w:val="ru-RU"/>
        </w:rPr>
        <w:t>7.6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Педагог, реализующий программу внеурочной деятельности,  по итогам промежуточной аттестации обучающихся предоставляет классному руководителю  сводную ведомость результатов промежуточной аттестации. </w:t>
      </w:r>
    </w:p>
    <w:p w14:paraId="26978317">
      <w:pPr>
        <w:ind w:left="-5" w:right="64"/>
        <w:jc w:val="both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7.7 Классный руководитель систематизирует результаты промежуточной аттестации по освоению курсов внеурочной деятельности в сводной ведомости. (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Приложение №3)</w:t>
      </w:r>
    </w:p>
    <w:p w14:paraId="55A8A5CD">
      <w:pPr>
        <w:ind w:left="-5" w:right="6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7.8 Сводную ведомость промежуточной аттестации по всем курсам внеурочной деятельности классный руководитель представляет заместителю директора по воспитательной работе в последний день проведения промежуточной аттестации. </w:t>
      </w:r>
    </w:p>
    <w:p w14:paraId="3A532EF1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Высокий уровень — означает,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рамках изученного по программе материала; </w:t>
      </w:r>
    </w:p>
    <w:p w14:paraId="621AFA57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Средний уровень — означает, что обучающийся овладел, в целом, требуемыми умениями и навыками, предусмотренными программой курса внеурочной деятельности, однако выполняет задания на основе образца, почти не прибегая к помощи извне. </w:t>
      </w:r>
    </w:p>
    <w:p w14:paraId="1BC0270F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Низкий уровень — означает,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</w:t>
      </w:r>
    </w:p>
    <w:p w14:paraId="41CCF5D1">
      <w:pPr>
        <w:spacing w:after="4" w:line="248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Критический уровень, «незачет» — означает, что обучающийся не овладел умениями и навыками, предусмотренными программой курса внеурочной деятельности.</w:t>
      </w:r>
    </w:p>
    <w:p w14:paraId="7ABD3A34">
      <w:pPr>
        <w:ind w:left="-5" w:right="6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7.9 Результаты промежуточной аттестации доводятся до сведения обучающихся и родителей (законных представителей) в течение двух недель. </w:t>
      </w:r>
    </w:p>
    <w:p w14:paraId="406F30AA">
      <w:pPr>
        <w:pStyle w:val="2"/>
        <w:numPr>
          <w:ilvl w:val="0"/>
          <w:numId w:val="0"/>
        </w:numPr>
        <w:spacing w:after="0" w:line="291" w:lineRule="auto"/>
        <w:ind w:left="4308" w:right="0" w:firstLine="3736"/>
        <w:jc w:val="left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6AC8573D">
      <w:pP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791DB4E2">
      <w:pP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0D11CF50">
      <w:pP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27A562CE">
      <w:pP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38655268">
      <w:pP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</w:p>
    <w:p w14:paraId="4896275E">
      <w:pPr>
        <w:pStyle w:val="2"/>
        <w:numPr>
          <w:ilvl w:val="0"/>
          <w:numId w:val="0"/>
        </w:numPr>
        <w:spacing w:after="0" w:line="291" w:lineRule="auto"/>
        <w:ind w:left="4308" w:right="0" w:firstLine="3736"/>
        <w:jc w:val="left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  <w:t>Приложение 1</w:t>
      </w:r>
    </w:p>
    <w:p w14:paraId="69D031F4">
      <w:pPr>
        <w:pStyle w:val="2"/>
        <w:numPr>
          <w:ilvl w:val="0"/>
          <w:numId w:val="0"/>
        </w:numPr>
        <w:spacing w:after="0" w:line="291" w:lineRule="auto"/>
        <w:ind w:left="4308" w:right="0" w:firstLine="3736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742177">
      <w:pPr>
        <w:jc w:val="center"/>
        <w:rPr>
          <w:rFonts w:hint="default" w:ascii="Times New Roman" w:hAnsi="Times New Roman" w:eastAsia="Calibri" w:cs="Times New Roman"/>
          <w:b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b/>
          <w:szCs w:val="22"/>
          <w:lang w:eastAsia="en-US"/>
        </w:rPr>
        <w:t>МБОУ «Средняя общеобразовательная школа №5»</w:t>
      </w:r>
    </w:p>
    <w:p w14:paraId="64A5966B">
      <w:pPr>
        <w:jc w:val="center"/>
        <w:rPr>
          <w:rFonts w:hint="default" w:ascii="Times New Roman" w:hAnsi="Times New Roman" w:eastAsia="Calibri" w:cs="Times New Roman"/>
          <w:b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b/>
          <w:szCs w:val="22"/>
          <w:lang w:eastAsia="en-US"/>
        </w:rPr>
        <w:t>Чистопольского муниципального района РТ</w:t>
      </w:r>
    </w:p>
    <w:p w14:paraId="076311D7">
      <w:pPr>
        <w:jc w:val="center"/>
        <w:rPr>
          <w:rFonts w:hint="default" w:ascii="Times New Roman" w:hAnsi="Times New Roman" w:eastAsia="Calibri" w:cs="Times New Roman"/>
          <w:b/>
          <w:szCs w:val="22"/>
          <w:lang w:eastAsia="en-US"/>
        </w:rPr>
      </w:pPr>
    </w:p>
    <w:p w14:paraId="3E826D1E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tbl>
      <w:tblPr>
        <w:tblStyle w:val="4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6"/>
        <w:gridCol w:w="3130"/>
        <w:gridCol w:w="3325"/>
      </w:tblGrid>
      <w:tr w14:paraId="3831D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</w:trPr>
        <w:tc>
          <w:tcPr>
            <w:tcW w:w="3576" w:type="dxa"/>
            <w:noWrap w:val="0"/>
            <w:vAlign w:val="top"/>
          </w:tcPr>
          <w:p w14:paraId="1B4078D4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 xml:space="preserve">Согласовано </w:t>
            </w:r>
          </w:p>
          <w:p w14:paraId="1D1D7376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руководитель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 ШМО</w:t>
            </w:r>
          </w:p>
          <w:p w14:paraId="45284D40">
            <w:pPr>
              <w:jc w:val="both"/>
              <w:rPr>
                <w:rFonts w:hint="default" w:ascii="Times New Roman" w:hAnsi="Times New Roman" w:eastAsia="Calibri" w:cs="Times New Roman"/>
                <w:i/>
                <w:iCs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i/>
                <w:iCs/>
                <w:szCs w:val="22"/>
                <w:lang w:eastAsia="en-US"/>
              </w:rPr>
              <w:t>учителей начальных классов</w:t>
            </w:r>
          </w:p>
          <w:p w14:paraId="6AE90C8D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Протокол </w:t>
            </w:r>
          </w:p>
          <w:p w14:paraId="40EBB92C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от 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________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 20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__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г. № </w:t>
            </w:r>
          </w:p>
          <w:p w14:paraId="7A56722F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Руководитель ШМО</w:t>
            </w:r>
          </w:p>
          <w:p w14:paraId="6743A325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____________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ФИО</w:t>
            </w:r>
          </w:p>
          <w:p w14:paraId="42AC2347">
            <w:pPr>
              <w:jc w:val="both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</w:p>
        </w:tc>
        <w:tc>
          <w:tcPr>
            <w:tcW w:w="3130" w:type="dxa"/>
            <w:noWrap w:val="0"/>
            <w:vAlign w:val="top"/>
          </w:tcPr>
          <w:p w14:paraId="42BF25F6">
            <w:pPr>
              <w:jc w:val="center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Согласовано</w:t>
            </w:r>
          </w:p>
          <w:p w14:paraId="7EC6BE0F">
            <w:pPr>
              <w:jc w:val="center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с заместителем директора</w:t>
            </w:r>
            <w:r>
              <w:rPr>
                <w:rFonts w:hint="default" w:ascii="Times New Roman" w:hAnsi="Times New Roman" w:eastAsia="Calibri" w:cs="Times New Roman"/>
                <w:color w:val="FF0000"/>
                <w:szCs w:val="22"/>
                <w:lang w:eastAsia="en-US"/>
              </w:rPr>
              <w:t xml:space="preserve">  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по воспитательной работе</w:t>
            </w:r>
          </w:p>
          <w:p w14:paraId="2A1859A6">
            <w:pP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__________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Дмитриева А.А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.</w:t>
            </w:r>
          </w:p>
          <w:p w14:paraId="2597EE46">
            <w:pP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от «_»________20__</w:t>
            </w:r>
          </w:p>
        </w:tc>
        <w:tc>
          <w:tcPr>
            <w:tcW w:w="3325" w:type="dxa"/>
            <w:noWrap w:val="0"/>
            <w:vAlign w:val="top"/>
          </w:tcPr>
          <w:p w14:paraId="01F6B0D9">
            <w:pPr>
              <w:jc w:val="right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Утверждено и введено в действие приказом </w:t>
            </w:r>
          </w:p>
          <w:p w14:paraId="75678662">
            <w:pPr>
              <w:jc w:val="right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№ </w:t>
            </w:r>
            <w:r>
              <w:rPr>
                <w:rFonts w:hint="default" w:ascii="Times New Roman" w:hAnsi="Times New Roman" w:eastAsia="Calibri" w:cs="Times New Roman"/>
                <w:lang w:val="ru-RU" w:eastAsia="en-US"/>
              </w:rPr>
              <w:t>___</w:t>
            </w:r>
            <w:r>
              <w:rPr>
                <w:rFonts w:hint="default" w:ascii="Times New Roman" w:hAnsi="Times New Roman" w:eastAsia="Calibri" w:cs="Times New Roman"/>
                <w:lang w:eastAsia="en-US"/>
              </w:rPr>
              <w:t xml:space="preserve"> от </w:t>
            </w:r>
            <w:r>
              <w:rPr>
                <w:rFonts w:hint="default" w:ascii="Times New Roman" w:hAnsi="Times New Roman" w:eastAsia="Calibri" w:cs="Times New Roman"/>
                <w:lang w:val="ru-RU" w:eastAsia="en-US"/>
              </w:rPr>
              <w:t>_________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 20</w:t>
            </w:r>
            <w:r>
              <w:rPr>
                <w:rFonts w:hint="default" w:ascii="Times New Roman" w:hAnsi="Times New Roman" w:eastAsia="Calibri" w:cs="Times New Roman"/>
                <w:szCs w:val="22"/>
                <w:lang w:val="ru-RU" w:eastAsia="en-US"/>
              </w:rPr>
              <w:t>__</w:t>
            </w: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 xml:space="preserve"> г. Директор</w:t>
            </w:r>
          </w:p>
          <w:p w14:paraId="26FA7D05">
            <w:pPr>
              <w:jc w:val="right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МБОУ «СОШ №5»</w:t>
            </w:r>
          </w:p>
          <w:p w14:paraId="7D2045CA">
            <w:pPr>
              <w:jc w:val="right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  <w:t>____________Л.В. Бакалдина</w:t>
            </w:r>
          </w:p>
          <w:p w14:paraId="69E23FDE">
            <w:pPr>
              <w:jc w:val="right"/>
              <w:rPr>
                <w:rFonts w:hint="default" w:ascii="Times New Roman" w:hAnsi="Times New Roman" w:eastAsia="Calibri" w:cs="Times New Roman"/>
                <w:szCs w:val="22"/>
                <w:lang w:eastAsia="en-US"/>
              </w:rPr>
            </w:pPr>
          </w:p>
        </w:tc>
      </w:tr>
    </w:tbl>
    <w:p w14:paraId="06C68182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1DEA96F6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45B09490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711DBB63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62BCFFC2">
      <w:pPr>
        <w:jc w:val="center"/>
        <w:rPr>
          <w:rFonts w:hint="default" w:ascii="Times New Roman" w:hAnsi="Times New Roman" w:eastAsia="Calibri" w:cs="Times New Roman"/>
          <w:b/>
          <w:bCs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b/>
          <w:bCs/>
          <w:szCs w:val="22"/>
          <w:lang w:eastAsia="en-US"/>
        </w:rPr>
        <w:t>РАБОЧАЯ ПРОГРАММА КУРСА ВНЕУРОЧНОЙ ДЕЯТЕЛЬНОСТИ</w:t>
      </w:r>
    </w:p>
    <w:p w14:paraId="3B1A90EB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ab/>
      </w:r>
    </w:p>
    <w:p w14:paraId="28ECD406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val="ru-RU" w:eastAsia="en-US"/>
        </w:rPr>
        <w:t>__________________________</w:t>
      </w:r>
      <w:r>
        <w:rPr>
          <w:rFonts w:hint="default" w:ascii="Times New Roman" w:hAnsi="Times New Roman" w:eastAsia="Calibri" w:cs="Times New Roman"/>
          <w:szCs w:val="22"/>
          <w:lang w:eastAsia="en-US"/>
        </w:rPr>
        <w:t>___________________</w:t>
      </w:r>
    </w:p>
    <w:p w14:paraId="2B6E8BBD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наименование программы</w:t>
      </w:r>
    </w:p>
    <w:p w14:paraId="0DBD5BBF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ab/>
      </w:r>
    </w:p>
    <w:p w14:paraId="68ED636B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________________________________________________</w:t>
      </w:r>
    </w:p>
    <w:p w14:paraId="32D8B6B4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 xml:space="preserve">    направление развития личности обучающегося</w:t>
      </w:r>
    </w:p>
    <w:p w14:paraId="5C10446D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181D279C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______________________________________________</w:t>
      </w:r>
    </w:p>
    <w:p w14:paraId="7807D781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для какого возраста (уровень, параллель, возраст)</w:t>
      </w:r>
    </w:p>
    <w:p w14:paraId="36A724E1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182501C5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</w:p>
    <w:p w14:paraId="6C3F7E94">
      <w:pPr>
        <w:jc w:val="center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 </w:t>
      </w:r>
    </w:p>
    <w:p w14:paraId="54015B0C">
      <w:pPr>
        <w:jc w:val="right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>Составитель______________________________</w:t>
      </w:r>
    </w:p>
    <w:p w14:paraId="4DAB3584">
      <w:pPr>
        <w:jc w:val="right"/>
        <w:rPr>
          <w:rFonts w:hint="default" w:ascii="Times New Roman" w:hAnsi="Times New Roman" w:eastAsia="Calibri" w:cs="Times New Roman"/>
          <w:szCs w:val="22"/>
          <w:lang w:eastAsia="en-US"/>
        </w:rPr>
      </w:pPr>
      <w:r>
        <w:rPr>
          <w:rFonts w:hint="default" w:ascii="Times New Roman" w:hAnsi="Times New Roman" w:eastAsia="Calibri" w:cs="Times New Roman"/>
          <w:szCs w:val="22"/>
          <w:lang w:eastAsia="en-US"/>
        </w:rPr>
        <w:t xml:space="preserve"> </w:t>
      </w:r>
      <w:r>
        <w:rPr>
          <w:rFonts w:hint="default" w:ascii="Times New Roman" w:hAnsi="Times New Roman" w:eastAsia="Calibri" w:cs="Times New Roman"/>
          <w:szCs w:val="22"/>
          <w:lang w:eastAsia="en-US"/>
        </w:rPr>
        <w:tab/>
      </w:r>
      <w:r>
        <w:rPr>
          <w:rFonts w:hint="default" w:ascii="Times New Roman" w:hAnsi="Times New Roman" w:eastAsia="Calibri" w:cs="Times New Roman"/>
          <w:szCs w:val="22"/>
          <w:lang w:eastAsia="en-US"/>
        </w:rPr>
        <w:t>ФИО педагога, должность</w:t>
      </w:r>
    </w:p>
    <w:p w14:paraId="42FD0F49">
      <w:pPr>
        <w:pStyle w:val="2"/>
        <w:numPr>
          <w:ilvl w:val="0"/>
          <w:numId w:val="0"/>
        </w:numPr>
        <w:spacing w:after="0" w:line="291" w:lineRule="auto"/>
        <w:ind w:left="4308" w:right="0" w:firstLine="3736"/>
        <w:jc w:val="left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lang w:val="ru-RU"/>
        </w:rPr>
        <w:t>Приложение 2</w:t>
      </w:r>
    </w:p>
    <w:p w14:paraId="5BE2EC3A">
      <w:pPr>
        <w:pStyle w:val="2"/>
        <w:numPr>
          <w:ilvl w:val="0"/>
          <w:numId w:val="0"/>
        </w:numPr>
        <w:spacing w:after="0" w:line="291" w:lineRule="auto"/>
        <w:ind w:left="4308" w:right="0" w:firstLine="3736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ПРОТОКОЛ </w:t>
      </w:r>
    </w:p>
    <w:p w14:paraId="710DDA0E">
      <w:pPr>
        <w:spacing w:after="3" w:line="273" w:lineRule="auto"/>
        <w:ind w:left="2978" w:hanging="1417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промежуточной аттестации обучающихся по курсу внеурочной деятельности за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учебный год </w:t>
      </w:r>
    </w:p>
    <w:p w14:paraId="0DDF27E4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265D1A2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Название курса внеурочной деятельности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</w:p>
    <w:p w14:paraId="392369B2">
      <w:pPr>
        <w:tabs>
          <w:tab w:val="center" w:pos="2123"/>
          <w:tab w:val="center" w:pos="2833"/>
          <w:tab w:val="center" w:pos="4956"/>
          <w:tab w:val="center" w:pos="5666"/>
          <w:tab w:val="center" w:pos="6372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ФИО педагога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Класс </w:t>
      </w: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g">
            <w:drawing>
              <wp:inline distT="0" distB="0" distL="114300" distR="114300">
                <wp:extent cx="1341120" cy="179705"/>
                <wp:effectExtent l="0" t="0" r="0" b="3175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1341120" cy="179705"/>
                          <a:chOff x="0" y="0"/>
                          <a:chExt cx="1341374" cy="179832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15240" y="0"/>
                            <a:ext cx="1326134" cy="9144"/>
                          </a:xfrm>
                          <a:custGeom>
                            <a:avLst/>
                            <a:gdLst>
                              <a:gd name="txL" fmla="*/ 0 w 1326134"/>
                              <a:gd name="txT" fmla="*/ 0 h 9144"/>
                              <a:gd name="txR" fmla="*/ 1326134 w 1326134"/>
                              <a:gd name="txB" fmla="*/ 9144 h 9144"/>
                            </a:gdLst>
                            <a:ahLst/>
                            <a:cxnLst/>
                            <a:rect l="txL" t="txT" r="txR" b="txB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upright="1"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0" y="173736"/>
                            <a:ext cx="1341374" cy="9144"/>
                          </a:xfrm>
                          <a:custGeom>
                            <a:avLst/>
                            <a:gdLst>
                              <a:gd name="txL" fmla="*/ 0 w 1341374"/>
                              <a:gd name="txT" fmla="*/ 0 h 9144"/>
                              <a:gd name="txR" fmla="*/ 1341374 w 1341374"/>
                              <a:gd name="txB" fmla="*/ 9144 h 9144"/>
                            </a:gdLst>
                            <a:ahLst/>
                            <a:cxnLst/>
                            <a:rect l="txL" t="txT" r="txR" b="txB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4.15pt;width:105.6pt;" coordsize="1341374,179832" o:gfxdata="UEsDBAoAAAAAAIdO4kAAAAAAAAAAAAAAAAAEAAAAZHJzL1BLAwQUAAAACACHTuJARqVLutQAAAAE&#10;AQAADwAAAGRycy9kb3ducmV2LnhtbE2PQUvDQBCF74L/YRnBm91silLSbEop6qkItoJ4mybTJDQ7&#10;G7LbpP33jl70MrzhDe99k68urlMjDaH1bMHMElDEpa9ari187F8eFqBCRK6w80wWrhRgVdze5JhV&#10;fuJ3GnexVhLCIUMLTYx9pnUoG3IYZr4nFu/oB4dR1qHW1YCThLtOp0nypB22LA0N9rRpqDztzs7C&#10;64TTem6ex+3puLl+7R/fPreGrL2/M8kSVKRL/DuGH3xBh0KYDv7MVVCdBXkk/k7xUmNSUAcRizno&#10;Itf/4YtvUEsDBBQAAAAIAIdO4kDmNiRmLwMAAEUKAAAOAAAAZHJzL2Uyb0RvYy54bWzdVt1u0zAU&#10;vkfiHaxcIrE0bbdu0dpJMLabCaZtPIDnOD8isS3bbbI7JB6ACx6AV+ByEgJeoXsjjk9+mnUDFZhA&#10;olUTJz7+fM53znfq/YOqyMmCa5NJMfWCrYFHuGAyykQy9V5fHD3d9YixVEQ0l4JPvStuvIPZ40f7&#10;pQr5UKYyj7gmACJMWKqpl1qrQt83LOUFNVtScQGTsdQFtfCoEz/StAT0IveHg8GOX0odKS0ZNwbe&#10;HtaTXoOoNwGUcZwxfijZvODC1qia59RCSCbNlPFm6G0cc2ZfxbHhluRTDyK1eIVNYHzprv5sn4aJ&#10;pirNWOMC3cSFtZgKmgnYtIM6pJaSuc7uQBUZ09LI2G4xWfh1IMgIRBEM1rg51nKuMJYkLBPVkQ6J&#10;WmP9t2HZy8WpJlk09bY9ImgBCV9+uHl78275Db6fyLZjqFRJCIbHWp2rU12HCcMTyd4YIuSZBFoD&#10;Z+ivW7rnZLWsinXhlkPcpMIkXHVJ4JUlDF4Go3EQDCE/DOaCyd5kgD7QkKWQyjvLWPqit3A0GXcL&#10;d0dD9ImG9bboXOdMqaB8zYpT82ecnqdUcUyVcVQ1nAYdpx+XX5efl9f4+7K8vnlPkDDnBZg7WpFn&#10;E5qG4TWqgu3hGDi5j67hDlBWR70XjMe3YgbW5sYec4m008WJsXXFRzDCREZN1m114pG4yKH6n/hk&#10;QEoSjGrkZkFnd3HLLiXtplD8K7CznlED9BPIZz1rB0dWqL6DbZylaes/q0Q71KBxp24MAArRVuAg&#10;KNxW4ANo3FbPHCU0VNS69e2QlK7WGvLSqYdhuMlCLviFRDO7Vm7gzGo2F32rDqpNEdi2Fu1dIV7f&#10;suXuh8Z1zjc0w3bWQcHAhQyq7MUO435FGJln0VGW5y5co5PL57kmC+qaJX6aYrpllgtH3QDbnZBu&#10;MdCLu2IDaEvYlfaljK5ACnOlsyTtNQmUnusrf0GDII2mr93VIIplYw3WuQgmo8lopy6pfs/qWk8v&#10;Wa2I+5T/qgjHgUN+ABEiEIrwfsh/J8LaH/IQImygNhDhyrKXsFap7b1W7H8tQvxbhNMFarg5Cbnj&#10;S/8Zhb06/c2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EalS7rUAAAABAEAAA8AAAAAAAAAAQAg&#10;AAAAIgAAAGRycy9kb3ducmV2LnhtbFBLAQIUABQAAAAIAIdO4kDmNiRmLwMAAEUKAAAOAAAAAAAA&#10;AAEAIAAAACMBAABkcnMvZTJvRG9jLnhtbFBLBQYAAAAABgAGAFkBAADEBgAAAAA=&#10;">
                <o:lock v:ext="edit" rotation="t" aspectratio="f"/>
                <v:shape id="_x0000_s1026" o:spid="_x0000_s1026" o:spt="100" style="position:absolute;left:15240;top:0;height:9144;width:1326134;" fillcolor="#000000" filled="t" stroked="f" coordsize="1326134,9144" o:gfxdata="UEsDBAoAAAAAAIdO4kAAAAAAAAAAAAAAAAAEAAAAZHJzL1BLAwQUAAAACACHTuJAGCoqxLkAAADa&#10;AAAADwAAAGRycy9kb3ducmV2LnhtbEVPyWrDMBC9B/oPYgq9JZJzKMaJEkKoIYdCiRtyHqyp7doa&#10;GUv18vdVoNDT8Hjr7I+z7cRIg28ca0g2CgRx6UzDlYbbZ75OQfiAbLBzTBoW8nA8PK32mBk38ZXG&#10;IlQihrDPUEMdQp9J6cuaLPqN64kj9+UGiyHCoZJmwCmG205ulXqVFhuODTX2dK6pbIsfq+F7fnvn&#10;U5Kq7vqRLze6t1N/V1q/PCdqByLQHP7Ff+6LifPh8crjysM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gqKsS5AAAA2gAA&#10;AA8AAAAAAAAAAQAgAAAAIgAAAGRycy9kb3ducmV2LnhtbFBLAQIUABQAAAAIAIdO4kAzLwWeOwAA&#10;ADkAAAAQAAAAAAAAAAEAIAAAAAgBAABkcnMvc2hhcGV4bWwueG1sUEsFBgAAAAAGAAYAWwEAALID&#10;AAAAAA==&#10;" path="m0,0l1326134,0,1326134,9144,0,9144,0,0e">
                  <v:fill on="t" focussize="0,0"/>
                  <v:stroke on="f" weight="0pt"/>
                  <v:imagedata o:title=""/>
                  <o:lock v:ext="edit" aspectratio="f"/>
                </v:shape>
                <v:shape id="_x0000_s1026" o:spid="_x0000_s1026" o:spt="100" style="position:absolute;left:0;top:173736;height:9144;width:1341374;" fillcolor="#000000" filled="t" stroked="f" coordsize="1341374,9144" o:gfxdata="UEsDBAoAAAAAAIdO4kAAAAAAAAAAAAAAAAAEAAAAZHJzL1BLAwQUAAAACACHTuJAhhIH27cAAADa&#10;AAAADwAAAGRycy9kb3ducmV2LnhtbEWPSwvCMBCE74L/IazgRTRRRKQaBQXBgwg+z0uztsVmU5v4&#10;+vdGEDwOM/MNM52/bCkeVPvCsYZ+T4EgTp0pONNwPKy6YxA+IBssHZOGN3mYz5qNKSbGPXlHj33I&#10;RISwT1BDHkKVSOnTnCz6nquIo3dxtcUQZZ1JU+Mzwm0pB0qNpMWC40KOFS1zSq/7u9VwP442p5s5&#10;L4dbDuwuV7XonJXW7VZfTUAEeoV/+NdeGw1D+F6JN0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GEgfbtwAAANoAAAAP&#10;AAAAAAAAAAEAIAAAACIAAABkcnMvZG93bnJldi54bWxQSwECFAAUAAAACACHTuJAMy8FnjsAAAA5&#10;AAAAEAAAAAAAAAABACAAAAAGAQAAZHJzL3NoYXBleG1sLnhtbFBLBQYAAAAABgAGAFsBAACwAwAA&#10;AAA=&#10;" path="m0,0l1341374,0,1341374,9144,0,9144,0,0e">
                  <v:fill on="t" focussize="0,0"/>
                  <v:stroke on="f" weight="0pt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283475AB">
      <w:pPr>
        <w:tabs>
          <w:tab w:val="center" w:pos="4250"/>
          <w:tab w:val="center" w:pos="4956"/>
          <w:tab w:val="center" w:pos="5666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Количество обучающихся (по списку)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623155BE">
      <w:pPr>
        <w:tabs>
          <w:tab w:val="center" w:pos="8499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Количество обучающихся на момент проведения промежуточной аттестации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3FD2E53A">
      <w:pPr>
        <w:tabs>
          <w:tab w:val="center" w:pos="4956"/>
          <w:tab w:val="center" w:pos="5666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Дата проведения промежуточной аттестации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0C434F4F">
      <w:pPr>
        <w:ind w:left="-5" w:right="64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Форма проведения промежуточной аттестации  _________________________   </w:t>
      </w:r>
    </w:p>
    <w:p w14:paraId="791B4669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Форма оценки результатов: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>уровень (высокий, средний, низкий)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EA24ECD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4"/>
        <w:tblW w:w="9207" w:type="dxa"/>
        <w:tblInd w:w="-101" w:type="dxa"/>
        <w:tblLayout w:type="autofit"/>
        <w:tblCellMar>
          <w:top w:w="7" w:type="dxa"/>
          <w:left w:w="106" w:type="dxa"/>
          <w:bottom w:w="0" w:type="dxa"/>
          <w:right w:w="60" w:type="dxa"/>
        </w:tblCellMar>
      </w:tblPr>
      <w:tblGrid>
        <w:gridCol w:w="673"/>
        <w:gridCol w:w="3506"/>
        <w:gridCol w:w="3228"/>
        <w:gridCol w:w="1800"/>
      </w:tblGrid>
      <w:tr w14:paraId="7C3207F3">
        <w:trPr>
          <w:trHeight w:val="841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43E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C4F60F">
            <w:pPr>
              <w:keepNext w:val="0"/>
              <w:keepLines w:val="0"/>
              <w:widowControl/>
              <w:suppressLineNumbers w:val="0"/>
              <w:spacing w:before="0" w:beforeAutospacing="0" w:after="2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8F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Фамилия, имя учащегося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A10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ровень</w:t>
            </w:r>
          </w:p>
          <w:p w14:paraId="17E5F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(высокий, средний, низкий)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3D7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14:paraId="4E59F879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8A2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118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A7C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E94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7493E5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F1D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36D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B6B9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372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9DB782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D907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32D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A1A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071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753112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3BF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9739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051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929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AAC0605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CDA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7B9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AE7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F00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118F20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4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C6FE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477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5B4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A4E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B99E331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599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B0D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24F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709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90C031D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85E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925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AE3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CDC2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C93FACD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C62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9D8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474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CAA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46B4CB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60C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0B5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8C5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097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A2C6B14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9A1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4153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FDF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93A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5C2F7C9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CF4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8C5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12D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BF7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718F015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5F2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B5A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3836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1E5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2DF963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4FB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BE3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199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D37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A9F2B1D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C5A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D2A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897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F7A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887B80C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207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E0B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077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596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6983F5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074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7D9C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6BB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F34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477A31F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9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18B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C5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37A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185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2AAC05D">
      <w:pPr>
        <w:spacing w:after="3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00664EBA">
      <w:pPr>
        <w:spacing w:after="3" w:line="273" w:lineRule="auto"/>
        <w:ind w:left="-15" w:right="5460" w:firstLine="0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Всего аттестовано</w:t>
      </w:r>
      <w:r>
        <w:rPr>
          <w:rFonts w:hint="default" w:ascii="Times New Roman" w:hAnsi="Times New Roman" w:cs="Times New Roman"/>
          <w:b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u w:val="single" w:color="000000"/>
          <w:lang w:val="ru-RU"/>
        </w:rPr>
        <w:t xml:space="preserve">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) человек </w:t>
      </w:r>
    </w:p>
    <w:p w14:paraId="5B6FDEC0">
      <w:pPr>
        <w:spacing w:after="3" w:line="273" w:lineRule="auto"/>
        <w:ind w:left="-15" w:right="546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Из них по результатам аттестации: </w:t>
      </w:r>
    </w:p>
    <w:p w14:paraId="3FEFF068">
      <w:pPr>
        <w:tabs>
          <w:tab w:val="center" w:pos="2123"/>
          <w:tab w:val="center" w:pos="3237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Высокий уровень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человек  </w:t>
      </w:r>
    </w:p>
    <w:p w14:paraId="7434B789">
      <w:pPr>
        <w:ind w:left="-5" w:right="516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Средний уровень_________человек  </w:t>
      </w:r>
    </w:p>
    <w:p w14:paraId="6264B737">
      <w:pPr>
        <w:ind w:left="-5" w:right="516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Низкий уровень __________человек  </w:t>
      </w:r>
    </w:p>
    <w:p w14:paraId="2D77AA38">
      <w:pPr>
        <w:tabs>
          <w:tab w:val="center" w:pos="2156"/>
          <w:tab w:val="center" w:pos="3767"/>
        </w:tabs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Подпись педагога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/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_______________/ </w:t>
      </w:r>
    </w:p>
    <w:p w14:paraId="1706A3A7">
      <w:pPr>
        <w:pStyle w:val="2"/>
        <w:numPr>
          <w:ilvl w:val="0"/>
          <w:numId w:val="0"/>
        </w:numPr>
        <w:spacing w:after="0" w:line="291" w:lineRule="auto"/>
        <w:ind w:left="10" w:right="0" w:hanging="10"/>
        <w:jc w:val="left"/>
        <w:rPr>
          <w:rFonts w:hint="default" w:ascii="Times New Roman" w:hAnsi="Times New Roman" w:cs="Times New Roman"/>
          <w:b w:val="0"/>
          <w:i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i/>
          <w:sz w:val="24"/>
          <w:szCs w:val="24"/>
          <w:lang w:val="ru-RU"/>
        </w:rPr>
        <w:t>Приложение 3</w:t>
      </w:r>
    </w:p>
    <w:p w14:paraId="1EB0ACCE">
      <w:pPr>
        <w:pStyle w:val="2"/>
        <w:numPr>
          <w:ilvl w:val="0"/>
          <w:numId w:val="0"/>
        </w:numPr>
        <w:spacing w:after="0" w:line="291" w:lineRule="auto"/>
        <w:ind w:left="10" w:right="0" w:hanging="1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i/>
          <w:sz w:val="24"/>
          <w:szCs w:val="24"/>
          <w:lang w:val="ru-RU"/>
        </w:rPr>
        <w:t xml:space="preserve">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СВОДНАЯ ВЕДОМОСТЬ</w:t>
      </w:r>
    </w:p>
    <w:p w14:paraId="276342DF">
      <w:pPr>
        <w:spacing w:after="3" w:line="273" w:lineRule="auto"/>
        <w:ind w:left="2978" w:hanging="1417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промежуточной аттестации обучающихся по направлениям </w:t>
      </w:r>
    </w:p>
    <w:p w14:paraId="3DAC8A60">
      <w:pPr>
        <w:spacing w:after="3" w:line="273" w:lineRule="auto"/>
        <w:ind w:left="2978" w:hanging="1417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внеурочной деятельности за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_____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учебный год </w:t>
      </w:r>
    </w:p>
    <w:p w14:paraId="15DF5F9B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20F73587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46D1B1AD">
      <w:pPr>
        <w:tabs>
          <w:tab w:val="center" w:pos="2123"/>
          <w:tab w:val="center" w:pos="2833"/>
          <w:tab w:val="center" w:pos="4956"/>
          <w:tab w:val="center" w:pos="5666"/>
          <w:tab w:val="center" w:pos="6372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ФИО классного руководителя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Класс __________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3FB812EF">
      <w:pPr>
        <w:tabs>
          <w:tab w:val="center" w:pos="4250"/>
          <w:tab w:val="center" w:pos="4956"/>
          <w:tab w:val="center" w:pos="5666"/>
        </w:tabs>
        <w:ind w:left="-15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Количество обучающихся (по списку)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0D44E242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Форма оценки результатов: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>уровень (высокий, средний, низкий)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3CF32DA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4"/>
        <w:tblW w:w="10287" w:type="dxa"/>
        <w:tblInd w:w="-101" w:type="dxa"/>
        <w:tblLayout w:type="autofit"/>
        <w:tblCellMar>
          <w:top w:w="7" w:type="dxa"/>
          <w:left w:w="106" w:type="dxa"/>
          <w:bottom w:w="0" w:type="dxa"/>
          <w:right w:w="60" w:type="dxa"/>
        </w:tblCellMar>
      </w:tblPr>
      <w:tblGrid>
        <w:gridCol w:w="673"/>
        <w:gridCol w:w="3506"/>
        <w:gridCol w:w="3228"/>
        <w:gridCol w:w="2880"/>
      </w:tblGrid>
      <w:tr w14:paraId="684B80A0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841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4BA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B91BF2">
            <w:pPr>
              <w:keepNext w:val="0"/>
              <w:keepLines w:val="0"/>
              <w:widowControl/>
              <w:suppressLineNumbers w:val="0"/>
              <w:spacing w:before="0" w:beforeAutospacing="0" w:after="2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ED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Фамилия, имя учащегося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BEA8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Направление</w:t>
            </w:r>
          </w:p>
          <w:p w14:paraId="31B6E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внеурочной деятельности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ADB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ровень</w:t>
            </w:r>
          </w:p>
          <w:p w14:paraId="110B3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(высокий, средний, низкий)</w:t>
            </w:r>
          </w:p>
        </w:tc>
      </w:tr>
      <w:tr w14:paraId="627F371E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4FF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CBC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Ахметов Ильдар</w:t>
            </w:r>
          </w:p>
          <w:p w14:paraId="1A924A8E">
            <w:pPr>
              <w:keepNext w:val="0"/>
              <w:keepLines w:val="0"/>
              <w:widowControl/>
              <w:suppressLineNumbers w:val="0"/>
              <w:spacing w:before="0" w:beforeAutospacing="0" w:afterAutospacing="0" w:line="259" w:lineRule="auto"/>
              <w:ind w:left="5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E1F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уховно-нравственное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AB0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</w:p>
        </w:tc>
      </w:tr>
      <w:tr w14:paraId="5E6D7B00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CF5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707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4D3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11A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</w:tr>
      <w:tr w14:paraId="5163AF11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DC9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033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40E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223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DF5BA12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873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C6B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44C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02E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A0B548E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A90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C9E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E26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806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1A0546C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4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FDA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E53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565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F30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78E797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952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404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577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7EF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86198FE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A79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FD0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7A8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4AF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FDA9065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C43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685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71D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57E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A794FD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4EC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272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B3D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5C2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FF67DAF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71A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0F64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571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0E66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2BBB7CF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076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13D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309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EB5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48BDBBA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90E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C32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823C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3A4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1D0FD5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6DED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2B65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13A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142C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277F43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2F6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B93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061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8B6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92B119C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1CE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F06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45B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AD9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E872450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AE6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AC6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D9D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57A7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6908913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9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ED5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D967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2F2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F799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7D54FC1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8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4E6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0B9A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3C62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5E7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0E39DD4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5DD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2ED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A50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5C2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5F5B796">
        <w:tblPrEx>
          <w:tblCellMar>
            <w:top w:w="7" w:type="dxa"/>
            <w:left w:w="106" w:type="dxa"/>
            <w:bottom w:w="0" w:type="dxa"/>
            <w:right w:w="60" w:type="dxa"/>
          </w:tblCellMar>
        </w:tblPrEx>
        <w:trPr>
          <w:trHeight w:val="283" w:hRule="atLeast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6688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4BF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660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5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30B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1" w:right="0"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77CF0BD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19E9F9E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63D6284C">
      <w:pPr>
        <w:spacing w:after="0" w:line="259" w:lineRule="auto"/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10AA6AC">
      <w:pPr>
        <w:tabs>
          <w:tab w:val="center" w:pos="2156"/>
          <w:tab w:val="center" w:pos="3767"/>
        </w:tabs>
        <w:ind w:left="0" w:firstLine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Подпись  классного руководителя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/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_______________/ </w:t>
      </w:r>
    </w:p>
    <w:p w14:paraId="68D86249">
      <w:pPr>
        <w:spacing w:after="0" w:line="259" w:lineRule="auto"/>
        <w:ind w:left="0" w:firstLine="0"/>
        <w:jc w:val="left"/>
        <w:rPr>
          <w:lang w:val="ru-RU"/>
        </w:rPr>
      </w:pPr>
    </w:p>
    <w:p w14:paraId="68F1CBF9">
      <w:pPr>
        <w:rPr>
          <w:sz w:val="24"/>
          <w:szCs w:val="24"/>
        </w:rPr>
      </w:pPr>
    </w:p>
    <w:sectPr>
      <w:pgSz w:w="11904" w:h="16838"/>
      <w:pgMar w:top="1135" w:right="847" w:bottom="993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F6AEF"/>
    <w:multiLevelType w:val="multilevel"/>
    <w:tmpl w:val="151F6AEF"/>
    <w:lvl w:ilvl="0" w:tentative="0">
      <w:start w:val="2"/>
      <w:numFmt w:val="decimal"/>
      <w:pStyle w:val="2"/>
      <w:lvlText w:val="%1."/>
      <w:lvlJc w:val="left"/>
      <w:pPr>
        <w:ind w:left="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267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339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411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483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555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627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699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7715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31C634B2"/>
    <w:multiLevelType w:val="multilevel"/>
    <w:tmpl w:val="31C634B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7550417"/>
    <w:multiLevelType w:val="multilevel"/>
    <w:tmpl w:val="67550417"/>
    <w:lvl w:ilvl="0" w:tentative="0">
      <w:start w:val="1"/>
      <w:numFmt w:val="bullet"/>
      <w:lvlText w:val="•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7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Restart w:val="0"/>
      <w:lvlText w:val="-"/>
      <w:lvlJc w:val="left"/>
      <w:pPr>
        <w:ind w:left="107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09"/>
    <w:rsid w:val="00136926"/>
    <w:rsid w:val="002D1409"/>
    <w:rsid w:val="004808D6"/>
    <w:rsid w:val="004E0D33"/>
    <w:rsid w:val="00543D61"/>
    <w:rsid w:val="006C4919"/>
    <w:rsid w:val="006D3244"/>
    <w:rsid w:val="00986D9D"/>
    <w:rsid w:val="00A30E7E"/>
    <w:rsid w:val="00BE2BC3"/>
    <w:rsid w:val="00CC3EED"/>
    <w:rsid w:val="00D0300F"/>
    <w:rsid w:val="00D20B7D"/>
    <w:rsid w:val="28FC7098"/>
    <w:rsid w:val="418E4BBE"/>
    <w:rsid w:val="42D64C62"/>
    <w:rsid w:val="598472F4"/>
    <w:rsid w:val="6043407E"/>
    <w:rsid w:val="66911C03"/>
    <w:rsid w:val="6904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spacing w:after="5" w:line="270" w:lineRule="auto"/>
      <w:ind w:left="10" w:right="68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default" w:ascii="Calibri" w:hAnsi="Calibri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Grid"/>
    <w:qFormat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1854</Words>
  <Characters>10574</Characters>
  <Lines>88</Lines>
  <Paragraphs>24</Paragraphs>
  <TotalTime>39</TotalTime>
  <ScaleCrop>false</ScaleCrop>
  <LinksUpToDate>false</LinksUpToDate>
  <CharactersWithSpaces>12404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2024-09-21T10:40:00Z</dcterms:created>
  <dc:creator>User</dc:creator>
  <cp:lastModifiedBy>User</cp:lastModifiedBy>
  <cp:lastPrinted>2024-09-30T06:31:16Z</cp:lastPrinted>
  <dcterms:modified xsi:type="dcterms:W3CDTF">2024-09-30T10:32:27Z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624D784252A24E188AB519BA2A6DF07D_13</vt:lpwstr>
  </property>
</Properties>
</file>