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32" w:rsidRPr="002C3432" w:rsidRDefault="002C3432" w:rsidP="002C3432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</w:rPr>
      </w:pPr>
      <w:bookmarkStart w:id="0" w:name="_GoBack"/>
      <w:bookmarkEnd w:id="0"/>
      <w:r w:rsidRPr="002C3432"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</w:rPr>
        <w:t>План перехода на обучение по ФГОС НОО, ФГОС ООО на 2021–2027 годы</w:t>
      </w:r>
    </w:p>
    <w:tbl>
      <w:tblPr>
        <w:tblW w:w="986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3116"/>
        <w:gridCol w:w="2334"/>
        <w:gridCol w:w="2563"/>
      </w:tblGrid>
      <w:tr w:rsidR="002C3432" w:rsidRPr="002C3432" w:rsidTr="002C3432">
        <w:trPr>
          <w:trHeight w:val="837"/>
          <w:tblHeader/>
        </w:trPr>
        <w:tc>
          <w:tcPr>
            <w:tcW w:w="98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 </w:t>
            </w:r>
          </w:p>
        </w:tc>
      </w:tr>
      <w:tr w:rsidR="002C3432" w:rsidRPr="002C3432" w:rsidTr="002C3432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Ответственные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</w:rPr>
              <w:t>Документ по результатам мероприятия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Октябрь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Создание рабочей группы по обеспечению перехода на обучение по 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Приказ о создании рабочей группы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Проведение педсовета, посвященного постепенному переходу на новые ФГОС НОО и ФГОС 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Проведение педсовета, посвященного постепенному переходу на новые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 педсовета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Октябрь 2021 – март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и реализация системы мониторинга образовательных потребностей (запросов) учеников и родителей (законных представителей) для проектирования учебных планов НОО и ООО в части, формируемой участниками образовательных отношений, и планов внеурочной деятельности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 xml:space="preserve">Октябрь 2021 – май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lastRenderedPageBreak/>
              <w:t>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lastRenderedPageBreak/>
              <w:t xml:space="preserve">Разработка и реализация моделей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lastRenderedPageBreak/>
              <w:t>сетевого взаимодействия школы и учреждений дополнительного образования детей, учреждений культуры и спорта, СПО и вузов, учреждений культуры, которые обеспечивают реализацию ООП НОО и ООО в рамках перехода на новые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lastRenderedPageBreak/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 xml:space="preserve">Договоры о сетевом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lastRenderedPageBreak/>
              <w:t>взаимодействии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lastRenderedPageBreak/>
              <w:t>Ноябрь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 иные изменения ФГОС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Ноябрь 2021 – июнь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Анализ соответствия материально-технической базы школы требованиям ООП НОО и ООО, а также действующим санитарным и 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АХР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Аналитическая записка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Декабрь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 xml:space="preserve">Анализ имеющихся в школе условий и ресурсного обеспечения реализации обучения родному языку и родной литературе,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lastRenderedPageBreak/>
              <w:t>а также второму иностранному языку в соответствии с требованиями новых ФГОС НОО и 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lastRenderedPageBreak/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Аналитическая записка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lastRenderedPageBreak/>
              <w:t>До 25.12.2021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проектов основных образовательных программ НОО и ООО школы, не включая рабочие программы учебных предметов, курсов, в 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Протоколы заседаний рабочей группы, проекты ООП НОО и 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Январь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Анализ соответствия электронной образовательной среды, доступности информационно-образовательной среды требованиям ФГОС, возможностей использования имеющихся средств обучения и воспитания в электронном виде, средств определения уровня знаний и оценки компетенций, подготовка предложений по совершенствованию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УВР, заместитель директора по АХР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Февраль 2022 – май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приказов, локальных актов, которые регламентируют введение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Приказы, локальные акты школы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21.03.2022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проектов рабочих программ учебных предметов, учебных курсов, в том числе внеурочной деятельности, учебных модулей, программ формирования УУД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Протоколы заседаний рабочей группы, проекты рабочих программ учебных предметов, учебных курсов, в том числе внеурочной деятельности, учебных модулей, программ формирования УУД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25.04.2022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проектов учебных планов, календарных учебных графиков, планов внеурочной деятельности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Протоколы заседаний рабочей группы, проекты учебных планов, календарных учебных графиков, планов внеурочной деятельности НОО и 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23.05.2022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проектов программ воспитания и календарных планов воспитательной работы в соответствии с требованиями новых ФГОС НОО и ФГОС 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Протоколы заседаний рабочей группы, проекты программ воспитания и календарных планов воспитательной работы НОО и 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01.09.2022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Утверждение основных образовательных программ НОО и ООО на 2022/23 учебный год на 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 заседания педагогического совета, приказ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01.09.2022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Приведение в соответствие с требованиями новых ФГОС НОО и ООО должностных инструкций работников школы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Должностные инструкции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30.05.2023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учебных планов, планов внеурочной деятельности для 1-2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и 5-6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по новым ФГОС НОО и ООО на 2023/24 учебный год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31.08.2023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и 6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на 2023/24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и 6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30.05.2024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учебных планов, планов внеурочной деятельности для 1-3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и 5-7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по новым ФГОС НОО и ООО на 2024/25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31.08.2024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3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и 7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на 2024/25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3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и 7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30.05.2025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учебных планов, планов внеурочной деятельности для 1-4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и 5-8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по новым ФГОС НОО и ООО на 2025/26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31.08.2025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и 8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на 2025/26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 xml:space="preserve"> и 8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30.05.2026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учебного плана, плана внеурочной деятельности для 5-9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по новому ФГОС ООО на 2026/27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Учебный план ООО,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31.08.2026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классов на 2026/27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Утверждение списка УМК для уровней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Приказ об утверждении списка УМК с приложением данного списка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Ежегодно, в течение учебного года в соответствии с графиком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Организация просветительских мероприятий, направленных на повышение компетентности педагогов школы и родителей учеников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Директор, 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Аналитические отчеты, пакет информационно-методических материалов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Обеспечение консультационной методической поддержки педагогов по вопросам реализации ООП НОО и ООО по новым ФГОС НОО и 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Руководители ШМО, 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План работы методического совета школы, планы работы ШМО, аналитическая справка заместителя директора по ВР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Организация работы по психолого-педагогическому сопровождению постепенного перехода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Педагог-психолог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План работы педагога-психолога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Ежегодно 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Поэтапная подготовка педагогических и управленческих кадров к постепенному переходу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УВР, 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План-график повышения квалификации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Размещение на сайте школы информационных материалов о постепенном переходе на обучение по новым ФГОС НОО и ФГОС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Системный администратор сайта школы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Сайт школы, пакет информационно-методических материалов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Ежегодно с 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Проведение классных родительских собраний в 1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классах, посвященных обучению по новым ФГОС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Протоколы классных родительских собраний в 1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классах, посвященных обучению по новым ФГОС НОО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В течение всего периода 2022–2027 годов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Обеспечение координации сетевого взаимодействия участников образовательных отношений по реализации ООП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Пакет документов по сетевому взаимодействию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Январь 2022 года, ежегодно в период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Диагностика образовательных потребностей и профессиональных затруднений педагогических работников школы в условиях постепенного перехода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Май, ежегодно с 2022 по 2025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Проведение классных родительских собраний в 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noBreakHyphen/>
              <w:t>х классах, посвященных обучению по новым 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Протоколы классных родительских собраний в 4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noBreakHyphen/>
              <w:t>х классах, посвященных обучению по новым ФГОС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Июнь, ежегодно с 2022 по 2026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Корректировка плана методических семинаров для педагогических работников школы с ориентацией на проблемы перехода на 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План методических семинаров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До 25 августа – ежегодно в период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Распределение учебной нагрузки педагогов на 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Приказ об утверждении учебной нагрузки на учебный год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Август, ежегодно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Проведение общешкольного родительского собрания, посвященного постепенному переходу на новые ФГОС НОО и ООО за период 2022–2027 годов, сбор заявлений о согласии на переход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Протокол общешкольного родительского собрания, заявления о согласии на переход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Ежегодно до 01.09 2022–2026 годов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Комплектование библиотеки УМК по всем предметам учебных планов для реализации новых ФГОС НОО и ООО в соответствии с Федеральным перечнем учебников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</w:rPr>
              <w:t>Педагог-библиотекарь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</w:rPr>
              <w:t>Утвержденный список учебников, заявка на обеспечение школы учебниками</w:t>
            </w:r>
          </w:p>
        </w:tc>
      </w:tr>
    </w:tbl>
    <w:p w:rsidR="00AD4228" w:rsidRDefault="00AD4228" w:rsidP="002C3432"/>
    <w:sectPr w:rsidR="00AD4228" w:rsidSect="00AD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32"/>
    <w:rsid w:val="00134C8C"/>
    <w:rsid w:val="0027788D"/>
    <w:rsid w:val="002C3432"/>
    <w:rsid w:val="005D67D4"/>
    <w:rsid w:val="00AD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34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34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1592</Words>
  <Characters>9081</Characters>
  <Application>Microsoft Office Word</Application>
  <DocSecurity>0</DocSecurity>
  <Lines>75</Lines>
  <Paragraphs>21</Paragraphs>
  <ScaleCrop>false</ScaleCrop>
  <Company>office 2007 rus ent:</Company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Лилия</cp:lastModifiedBy>
  <cp:revision>2</cp:revision>
  <dcterms:created xsi:type="dcterms:W3CDTF">2022-10-18T09:46:00Z</dcterms:created>
  <dcterms:modified xsi:type="dcterms:W3CDTF">2022-10-18T09:46:00Z</dcterms:modified>
</cp:coreProperties>
</file>