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6C0" w:rsidRPr="00FD56C0" w:rsidRDefault="00FD56C0" w:rsidP="00FD56C0">
      <w:pPr>
        <w:spacing w:after="240" w:line="240" w:lineRule="auto"/>
        <w:rPr>
          <w:rFonts w:eastAsia="Times New Roman"/>
          <w:sz w:val="20"/>
          <w:lang w:eastAsia="ru-RU"/>
        </w:rPr>
      </w:pPr>
      <w:r w:rsidRPr="00FD56C0">
        <w:rPr>
          <w:rFonts w:eastAsia="Times New Roman"/>
          <w:sz w:val="20"/>
          <w:lang w:eastAsia="ru-RU"/>
        </w:rPr>
        <w:t xml:space="preserve">Согласовано:                                                                                         </w:t>
      </w:r>
      <w:r w:rsidR="00E101C9">
        <w:rPr>
          <w:rFonts w:eastAsia="Times New Roman"/>
          <w:sz w:val="20"/>
          <w:lang w:eastAsia="ru-RU"/>
        </w:rPr>
        <w:t xml:space="preserve">                 </w:t>
      </w:r>
      <w:r w:rsidRPr="00FD56C0">
        <w:rPr>
          <w:rFonts w:eastAsia="Times New Roman"/>
          <w:sz w:val="20"/>
          <w:lang w:eastAsia="ru-RU"/>
        </w:rPr>
        <w:t xml:space="preserve"> УТВРЖДАЮ:</w:t>
      </w:r>
    </w:p>
    <w:p w:rsidR="00FD56C0" w:rsidRPr="00FD56C0" w:rsidRDefault="00FD56C0" w:rsidP="00FD56C0">
      <w:pPr>
        <w:spacing w:after="240" w:line="240" w:lineRule="auto"/>
        <w:rPr>
          <w:rFonts w:eastAsia="Times New Roman"/>
          <w:sz w:val="20"/>
          <w:lang w:eastAsia="ru-RU"/>
        </w:rPr>
      </w:pPr>
      <w:r w:rsidRPr="00FD56C0">
        <w:rPr>
          <w:rFonts w:eastAsia="Times New Roman"/>
          <w:sz w:val="20"/>
          <w:lang w:eastAsia="ru-RU"/>
        </w:rPr>
        <w:t>Пред</w:t>
      </w:r>
      <w:r>
        <w:rPr>
          <w:rFonts w:eastAsia="Times New Roman"/>
          <w:sz w:val="20"/>
          <w:lang w:eastAsia="ru-RU"/>
        </w:rPr>
        <w:t xml:space="preserve">седатель </w:t>
      </w:r>
      <w:proofErr w:type="gramStart"/>
      <w:r>
        <w:rPr>
          <w:rFonts w:eastAsia="Times New Roman"/>
          <w:sz w:val="20"/>
          <w:lang w:eastAsia="ru-RU"/>
        </w:rPr>
        <w:t>профсоюзной</w:t>
      </w:r>
      <w:proofErr w:type="gramEnd"/>
      <w:r>
        <w:rPr>
          <w:rFonts w:eastAsia="Times New Roman"/>
          <w:sz w:val="20"/>
          <w:lang w:eastAsia="ru-RU"/>
        </w:rPr>
        <w:t xml:space="preserve">             </w:t>
      </w:r>
      <w:r w:rsidRPr="00FD56C0">
        <w:rPr>
          <w:rFonts w:eastAsia="Times New Roman"/>
          <w:sz w:val="20"/>
          <w:lang w:eastAsia="ru-RU"/>
        </w:rPr>
        <w:t xml:space="preserve">                               </w:t>
      </w:r>
      <w:r>
        <w:rPr>
          <w:rFonts w:eastAsia="Times New Roman"/>
          <w:sz w:val="20"/>
          <w:lang w:eastAsia="ru-RU"/>
        </w:rPr>
        <w:t xml:space="preserve">           </w:t>
      </w:r>
      <w:r w:rsidRPr="00FD56C0">
        <w:rPr>
          <w:rFonts w:eastAsia="Times New Roman"/>
          <w:sz w:val="20"/>
          <w:lang w:eastAsia="ru-RU"/>
        </w:rPr>
        <w:t xml:space="preserve"> Директор МБОУ «</w:t>
      </w:r>
      <w:proofErr w:type="spellStart"/>
      <w:r w:rsidRPr="00FD56C0">
        <w:rPr>
          <w:rFonts w:eastAsia="Times New Roman"/>
          <w:sz w:val="20"/>
          <w:lang w:eastAsia="ru-RU"/>
        </w:rPr>
        <w:t>Кильдюшевская</w:t>
      </w:r>
      <w:proofErr w:type="spellEnd"/>
      <w:r w:rsidRPr="00FD56C0">
        <w:rPr>
          <w:rFonts w:eastAsia="Times New Roman"/>
          <w:sz w:val="20"/>
          <w:lang w:eastAsia="ru-RU"/>
        </w:rPr>
        <w:t xml:space="preserve"> СОШ»</w:t>
      </w:r>
    </w:p>
    <w:p w:rsidR="00FD56C0" w:rsidRPr="00FD56C0" w:rsidRDefault="00FD56C0" w:rsidP="00FD56C0">
      <w:pPr>
        <w:spacing w:after="240" w:line="240" w:lineRule="auto"/>
        <w:rPr>
          <w:rFonts w:eastAsia="Times New Roman"/>
          <w:sz w:val="20"/>
          <w:lang w:eastAsia="ru-RU"/>
        </w:rPr>
      </w:pPr>
      <w:r w:rsidRPr="00FD56C0">
        <w:rPr>
          <w:rFonts w:eastAsia="Times New Roman"/>
          <w:sz w:val="20"/>
          <w:lang w:eastAsia="ru-RU"/>
        </w:rPr>
        <w:t>организации школы: _______Долгова Л.Н.                                                      __________</w:t>
      </w:r>
      <w:proofErr w:type="spellStart"/>
      <w:r w:rsidRPr="00FD56C0">
        <w:rPr>
          <w:rFonts w:eastAsia="Times New Roman"/>
          <w:sz w:val="20"/>
          <w:lang w:eastAsia="ru-RU"/>
        </w:rPr>
        <w:t>Митрюшкина</w:t>
      </w:r>
      <w:proofErr w:type="spellEnd"/>
      <w:r w:rsidRPr="00FD56C0">
        <w:rPr>
          <w:rFonts w:eastAsia="Times New Roman"/>
          <w:sz w:val="20"/>
          <w:lang w:eastAsia="ru-RU"/>
        </w:rPr>
        <w:t xml:space="preserve"> Ю.Г.</w:t>
      </w:r>
    </w:p>
    <w:p w:rsidR="00FD56C0" w:rsidRPr="00FD56C0" w:rsidRDefault="00FD56C0" w:rsidP="00FD56C0">
      <w:pPr>
        <w:spacing w:after="240" w:line="240" w:lineRule="auto"/>
        <w:rPr>
          <w:rFonts w:eastAsia="Times New Roman"/>
          <w:sz w:val="20"/>
          <w:lang w:eastAsia="ru-RU"/>
        </w:rPr>
      </w:pPr>
      <w:r w:rsidRPr="00FD56C0">
        <w:rPr>
          <w:rFonts w:eastAsia="Times New Roman"/>
          <w:sz w:val="20"/>
          <w:lang w:eastAsia="ru-RU"/>
        </w:rPr>
        <w:t>«____»_______________20___г.                                                «____»__________________20_____г.</w:t>
      </w:r>
    </w:p>
    <w:p w:rsidR="00FD56C0" w:rsidRPr="00FD56C0" w:rsidRDefault="00FD56C0" w:rsidP="00FD56C0">
      <w:pPr>
        <w:spacing w:after="240" w:line="240" w:lineRule="auto"/>
        <w:rPr>
          <w:rFonts w:eastAsia="Times New Roman"/>
          <w:b/>
          <w:sz w:val="20"/>
          <w:lang w:eastAsia="ru-RU"/>
        </w:rPr>
      </w:pPr>
      <w:r w:rsidRPr="00FD56C0">
        <w:rPr>
          <w:rFonts w:eastAsia="Times New Roman"/>
          <w:b/>
          <w:sz w:val="20"/>
          <w:lang w:eastAsia="ru-RU"/>
        </w:rPr>
        <w:t>Принято на заседании педагогического совета №_____ от «____»______________2013г.</w:t>
      </w:r>
    </w:p>
    <w:p w:rsidR="00FD56C0" w:rsidRPr="00FD56C0" w:rsidRDefault="00FD56C0" w:rsidP="00FD56C0">
      <w:pPr>
        <w:spacing w:after="240" w:line="240" w:lineRule="auto"/>
        <w:rPr>
          <w:rFonts w:eastAsia="Times New Roman"/>
          <w:b/>
          <w:sz w:val="20"/>
          <w:lang w:eastAsia="ru-RU"/>
        </w:rPr>
      </w:pPr>
      <w:proofErr w:type="gramStart"/>
      <w:r>
        <w:rPr>
          <w:rFonts w:eastAsia="Times New Roman"/>
          <w:b/>
          <w:sz w:val="20"/>
          <w:lang w:eastAsia="ru-RU"/>
        </w:rPr>
        <w:t>Введен</w:t>
      </w:r>
      <w:proofErr w:type="gramEnd"/>
      <w:r>
        <w:rPr>
          <w:rFonts w:eastAsia="Times New Roman"/>
          <w:b/>
          <w:sz w:val="20"/>
          <w:lang w:eastAsia="ru-RU"/>
        </w:rPr>
        <w:t xml:space="preserve"> в действие </w:t>
      </w:r>
      <w:r w:rsidRPr="00FD56C0">
        <w:rPr>
          <w:rFonts w:eastAsia="Times New Roman"/>
          <w:b/>
          <w:sz w:val="20"/>
          <w:lang w:eastAsia="ru-RU"/>
        </w:rPr>
        <w:t xml:space="preserve"> приказом №_____от «____»_______________________2013г.</w:t>
      </w:r>
    </w:p>
    <w:p w:rsidR="00FD56C0" w:rsidRPr="005C434C" w:rsidRDefault="00FD56C0" w:rsidP="00FD56C0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</w:p>
    <w:p w:rsidR="00264C06" w:rsidRPr="00E101C9" w:rsidRDefault="00264C06" w:rsidP="005C434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61908"/>
          <w:sz w:val="28"/>
          <w:szCs w:val="28"/>
        </w:rPr>
      </w:pPr>
      <w:r w:rsidRPr="00E101C9">
        <w:rPr>
          <w:color w:val="161908"/>
          <w:sz w:val="28"/>
          <w:szCs w:val="28"/>
        </w:rPr>
        <w:t> </w:t>
      </w:r>
      <w:r w:rsidR="005C434C" w:rsidRPr="00E101C9">
        <w:rPr>
          <w:rStyle w:val="a4"/>
          <w:color w:val="161908"/>
          <w:sz w:val="28"/>
          <w:szCs w:val="28"/>
        </w:rPr>
        <w:t>Положение о школьной библиотеке</w:t>
      </w:r>
    </w:p>
    <w:p w:rsidR="00FD56C0" w:rsidRPr="00FD56C0" w:rsidRDefault="00FD56C0" w:rsidP="00FD56C0">
      <w:pPr>
        <w:spacing w:before="100" w:beforeAutospacing="1" w:after="100" w:afterAutospacing="1" w:line="240" w:lineRule="auto"/>
        <w:outlineLvl w:val="0"/>
        <w:rPr>
          <w:rFonts w:eastAsia="Times New Roman"/>
          <w:bCs/>
          <w:kern w:val="36"/>
          <w:sz w:val="28"/>
          <w:szCs w:val="28"/>
          <w:lang w:eastAsia="ru-RU"/>
        </w:rPr>
      </w:pPr>
      <w:r w:rsidRPr="00FD56C0">
        <w:rPr>
          <w:rFonts w:eastAsia="Times New Roman"/>
          <w:bCs/>
          <w:kern w:val="36"/>
          <w:sz w:val="28"/>
          <w:szCs w:val="28"/>
          <w:lang w:eastAsia="ru-RU"/>
        </w:rPr>
        <w:t>МБОУ «</w:t>
      </w:r>
      <w:proofErr w:type="spellStart"/>
      <w:r w:rsidRPr="00FD56C0">
        <w:rPr>
          <w:rFonts w:eastAsia="Times New Roman"/>
          <w:bCs/>
          <w:kern w:val="36"/>
          <w:sz w:val="28"/>
          <w:szCs w:val="28"/>
          <w:lang w:eastAsia="ru-RU"/>
        </w:rPr>
        <w:t>Кильдюшевская</w:t>
      </w:r>
      <w:proofErr w:type="spellEnd"/>
      <w:r w:rsidRPr="00FD56C0">
        <w:rPr>
          <w:rFonts w:eastAsia="Times New Roman"/>
          <w:bCs/>
          <w:kern w:val="36"/>
          <w:sz w:val="28"/>
          <w:szCs w:val="28"/>
          <w:lang w:eastAsia="ru-RU"/>
        </w:rPr>
        <w:t xml:space="preserve"> СОШ» </w:t>
      </w:r>
      <w:proofErr w:type="spellStart"/>
      <w:r w:rsidRPr="00FD56C0">
        <w:rPr>
          <w:rFonts w:eastAsia="Times New Roman"/>
          <w:bCs/>
          <w:kern w:val="36"/>
          <w:sz w:val="28"/>
          <w:szCs w:val="28"/>
          <w:lang w:eastAsia="ru-RU"/>
        </w:rPr>
        <w:t>Тетюшского</w:t>
      </w:r>
      <w:proofErr w:type="spellEnd"/>
      <w:r w:rsidRPr="00FD56C0">
        <w:rPr>
          <w:rFonts w:eastAsia="Times New Roman"/>
          <w:bCs/>
          <w:kern w:val="36"/>
          <w:sz w:val="28"/>
          <w:szCs w:val="28"/>
          <w:lang w:eastAsia="ru-RU"/>
        </w:rPr>
        <w:t xml:space="preserve"> муниципального района РТ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bookmarkStart w:id="0" w:name="_GoBack"/>
      <w:bookmarkEnd w:id="0"/>
      <w:r w:rsidRPr="005C434C">
        <w:rPr>
          <w:rStyle w:val="a4"/>
          <w:color w:val="161908"/>
        </w:rPr>
        <w:t>1. Общие положения</w:t>
      </w:r>
    </w:p>
    <w:p w:rsidR="00264C06" w:rsidRPr="00E101C9" w:rsidRDefault="00264C06" w:rsidP="00E101C9">
      <w:pPr>
        <w:tabs>
          <w:tab w:val="left" w:pos="360"/>
        </w:tabs>
        <w:rPr>
          <w:szCs w:val="24"/>
          <w:lang w:eastAsia="ru-RU"/>
        </w:rPr>
      </w:pPr>
      <w:r w:rsidRPr="005C434C">
        <w:rPr>
          <w:color w:val="161908"/>
        </w:rPr>
        <w:t xml:space="preserve">1.1. Настоящее положение </w:t>
      </w:r>
      <w:r w:rsidR="005C434C" w:rsidRPr="005C434C">
        <w:rPr>
          <w:color w:val="161908"/>
        </w:rPr>
        <w:t xml:space="preserve">является основой  для регулирования библиотеки, </w:t>
      </w:r>
      <w:r w:rsidR="00E101C9">
        <w:rPr>
          <w:color w:val="161908"/>
        </w:rPr>
        <w:t>разработано в соответствии Федерального закона «Об образовании»</w:t>
      </w:r>
      <w:r w:rsidR="00807FEF">
        <w:rPr>
          <w:color w:val="161908"/>
        </w:rPr>
        <w:t xml:space="preserve"> от 29.12.2012г. №273-ФЗ</w:t>
      </w:r>
      <w:r w:rsidR="00E101C9">
        <w:rPr>
          <w:color w:val="161908"/>
        </w:rPr>
        <w:t>,</w:t>
      </w:r>
      <w:r w:rsidR="00E101C9" w:rsidRPr="00E101C9">
        <w:rPr>
          <w:szCs w:val="24"/>
          <w:lang w:eastAsia="ru-RU"/>
        </w:rPr>
        <w:t xml:space="preserve"> с соблюдением ст.13 ФЗ №114 «О противодействии экстремистской деятельности», ч.6 ст.5 ФЗ «О библиотечном деле» №78, приказа Министерства культуры РФ от 02.12.1998г. № 590 «Об утверждении Инструкции об учете библиотечного фонда», ч.2 ст.29 Конституции РФ</w:t>
      </w:r>
      <w:proofErr w:type="gramStart"/>
      <w:r w:rsidR="00E101C9" w:rsidRPr="00E101C9">
        <w:rPr>
          <w:szCs w:val="24"/>
          <w:lang w:eastAsia="ru-RU"/>
        </w:rPr>
        <w:t>,с</w:t>
      </w:r>
      <w:proofErr w:type="gramEnd"/>
      <w:r w:rsidR="00E101C9" w:rsidRPr="00E101C9">
        <w:rPr>
          <w:szCs w:val="24"/>
          <w:lang w:eastAsia="ru-RU"/>
        </w:rPr>
        <w:t>.1 ФЗ</w:t>
      </w:r>
      <w:r w:rsidR="00E101C9">
        <w:rPr>
          <w:szCs w:val="24"/>
          <w:lang w:eastAsia="ru-RU"/>
        </w:rPr>
        <w:t>,</w:t>
      </w:r>
      <w:r w:rsidRPr="005C434C">
        <w:rPr>
          <w:color w:val="161908"/>
        </w:rPr>
        <w:t xml:space="preserve"> с ФГОС НОО, СанПиН, Уставом </w:t>
      </w:r>
      <w:r w:rsidR="005C434C" w:rsidRPr="005C434C">
        <w:t xml:space="preserve">муниципального бюджетного общеобразовательного учреждения  </w:t>
      </w:r>
      <w:r w:rsidRPr="005C434C">
        <w:rPr>
          <w:color w:val="161908"/>
        </w:rPr>
        <w:t>«</w:t>
      </w:r>
      <w:proofErr w:type="spellStart"/>
      <w:r w:rsidRPr="005C434C">
        <w:rPr>
          <w:color w:val="161908"/>
        </w:rPr>
        <w:t>Кильдюшевкая</w:t>
      </w:r>
      <w:proofErr w:type="spellEnd"/>
      <w:r w:rsidRPr="005C434C">
        <w:rPr>
          <w:color w:val="161908"/>
        </w:rPr>
        <w:t xml:space="preserve"> средняя общеобразовательная школа».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1.2. Библиотека обеспечивает права участников образовательного процесса на бесплатное пользование библиотечно-информационными ресурсами.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1.3. Обеспеченность библиотеки учебными, методическими и справочными документами учитывается при аккредитации общеобразовательного учреждения.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1.4. Цели библиотеки соотносятся с целями образовательного учреждения:</w:t>
      </w:r>
      <w:r w:rsidRPr="005C434C">
        <w:rPr>
          <w:color w:val="161908"/>
        </w:rPr>
        <w:br/>
        <w:t>формирование общей культуры личности обучающихся на основе усвоения ФГОС НОО, создание условий для становления личности младшего школьника, раскрытия его индивидуальных способностей, воспитания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1.5. Библиотека руководствуется в своей деятельности федеральными законами,</w:t>
      </w:r>
      <w:r w:rsidRPr="005C434C">
        <w:rPr>
          <w:color w:val="161908"/>
        </w:rPr>
        <w:br/>
        <w:t>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общеобразовательного учреждения, настоящим Положением.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1.6.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1.7.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1.8. Образовательное учреждение несет ответственность за доступность и качество библиотечно-</w:t>
      </w:r>
      <w:proofErr w:type="spellStart"/>
      <w:r w:rsidRPr="005C434C">
        <w:rPr>
          <w:color w:val="161908"/>
        </w:rPr>
        <w:t>инфомационного</w:t>
      </w:r>
      <w:proofErr w:type="spellEnd"/>
      <w:r w:rsidRPr="005C434C">
        <w:rPr>
          <w:color w:val="161908"/>
        </w:rPr>
        <w:t xml:space="preserve"> обслуживания библиотеки.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lastRenderedPageBreak/>
        <w:t>1.9.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 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rStyle w:val="a4"/>
          <w:color w:val="161908"/>
        </w:rPr>
        <w:t>2. Основные задачи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 xml:space="preserve">2.1. </w:t>
      </w:r>
      <w:proofErr w:type="gramStart"/>
      <w:r w:rsidRPr="005C434C">
        <w:rPr>
          <w:color w:val="161908"/>
        </w:rPr>
        <w:t>Обеспечение участникам образовательного процесса - обучающимся, педагогическим работникам, родителям обучающихся -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 при условии компьютеризации библиотеки.</w:t>
      </w:r>
      <w:proofErr w:type="gramEnd"/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2.2. 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2.3.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2.4.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2.5. Пополнение и сохранение фондов библиотеки учебно-методическими пособиями, отвечающим требованиям реализации новых ФГОС НОО.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 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rStyle w:val="a4"/>
          <w:color w:val="161908"/>
        </w:rPr>
        <w:t>3. Основные функции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Для реализации основных задач библиотека: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3.1. Формирует фонд библиотечно-информационных ресурсов школы.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пополняет фонд информационными ресурсами сети Интернет, базами и банками данных других учреждений и организаций;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осуществляет размещение, организацию и сохранность документов библиотеки.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3.2.        Организует и ведет справочно-библиографический аппарат: каталоги, тематические карточки, электронный каталог;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разрабатывает рекомендательные библиографические пособия (списки, обзоры, указатели и т. п.);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обеспечивает информирование пользователей об информационной продукции.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3.3. Осуществляет дифференцированное библиотечно-информационное</w:t>
      </w:r>
      <w:r w:rsidRPr="005C434C">
        <w:rPr>
          <w:color w:val="161908"/>
        </w:rPr>
        <w:br/>
        <w:t xml:space="preserve">обслуживание </w:t>
      </w:r>
      <w:proofErr w:type="gramStart"/>
      <w:r w:rsidRPr="005C434C">
        <w:rPr>
          <w:color w:val="161908"/>
        </w:rPr>
        <w:t>обучающихся</w:t>
      </w:r>
      <w:proofErr w:type="gramEnd"/>
      <w:r w:rsidRPr="005C434C">
        <w:rPr>
          <w:color w:val="161908"/>
        </w:rPr>
        <w:t>: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предоставляет информационные ресурсы на различных носителях на</w:t>
      </w:r>
      <w:r w:rsidRPr="005C434C">
        <w:rPr>
          <w:rStyle w:val="apple-converted-space"/>
          <w:color w:val="161908"/>
          <w:vertAlign w:val="subscript"/>
        </w:rPr>
        <w:t> </w:t>
      </w:r>
      <w:r w:rsidRPr="005C434C">
        <w:rPr>
          <w:color w:val="161908"/>
        </w:rPr>
        <w:t>основе изучения их интересов и информационных потребностей;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создает условия для реализации самостоятельности в обучении, познавательной, творческой деятельности;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организует обучение навыкам независимого библиотечного пользователя' информации, содействует интеграции комплекса знаний, умений и навыков работы с книгой и информацией;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lastRenderedPageBreak/>
        <w:t>- 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 НОО, содействует развитию критического мышления;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 xml:space="preserve">- содействует членам педагогического коллектива и администрации учреждения в организации образовательного процесса и досуга </w:t>
      </w:r>
      <w:proofErr w:type="gramStart"/>
      <w:r w:rsidRPr="005C434C">
        <w:rPr>
          <w:color w:val="161908"/>
        </w:rPr>
        <w:t>обучающихся</w:t>
      </w:r>
      <w:proofErr w:type="gramEnd"/>
      <w:r w:rsidRPr="005C434C">
        <w:rPr>
          <w:color w:val="161908"/>
        </w:rPr>
        <w:t>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3.4. Осуществляет библиотечно-информационное обслуживание педагогических работников: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удовлетворяет запросы, связанные с обучением, воспитанием и здоровьем детей;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удовлетворяет запросы в области педагогических инноваций и новых технологий;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содействует профессиональной компетенции, повышению квалификации, проведению аттестации;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осуществляет текущее информирование (дни информации, обзоры новых</w:t>
      </w:r>
      <w:r w:rsidRPr="005C434C">
        <w:rPr>
          <w:color w:val="161908"/>
        </w:rPr>
        <w:br/>
        <w:t>поступлений и публикаций);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 xml:space="preserve">- поддерживает деятельность педагогических работников в области создания информационных продуктов (документов, баз данных, </w:t>
      </w:r>
      <w:proofErr w:type="spellStart"/>
      <w:r w:rsidRPr="005C434C">
        <w:rPr>
          <w:color w:val="161908"/>
        </w:rPr>
        <w:t>Web</w:t>
      </w:r>
      <w:proofErr w:type="spellEnd"/>
      <w:r w:rsidRPr="005C434C">
        <w:rPr>
          <w:color w:val="161908"/>
        </w:rPr>
        <w:t>-страниц и т. п.);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способствует проведению занятий по формированию информационной культуры.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3.5. Осуществляет дифференцированное библиотечно-информационное обслуживание родителей обучающихся: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удовлетворяет запросы пользователей и информирует о новых поступлениях в библиотеку, в том числе способствующих реализации ФГОС НОО;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консультирует по вопросам организации семейного чтения, знакомит с информацией по воспитанию детей;</w:t>
      </w:r>
    </w:p>
    <w:p w:rsidR="00264C06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 xml:space="preserve">-        консультирует по вопросам учебных изданий </w:t>
      </w:r>
      <w:proofErr w:type="gramStart"/>
      <w:r w:rsidRPr="005C434C">
        <w:rPr>
          <w:color w:val="161908"/>
        </w:rPr>
        <w:t>для</w:t>
      </w:r>
      <w:proofErr w:type="gramEnd"/>
      <w:r w:rsidRPr="005C434C">
        <w:rPr>
          <w:color w:val="161908"/>
        </w:rPr>
        <w:t xml:space="preserve"> обучающихся.</w:t>
      </w:r>
    </w:p>
    <w:p w:rsidR="00FD56C0" w:rsidRPr="005C434C" w:rsidRDefault="00FD56C0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>
        <w:rPr>
          <w:color w:val="161908"/>
        </w:rPr>
        <w:t>3.6.Обеспечить учет, комплектование, хранение и использование документов, входящих в состав библиотечных фондов. Осуществлять индивидуальный учет каждого экземпляра, поступающего в фонд библиотеки или выбывшего на него. Не допускать информацию, материалы и документы на любых носителях для обнародования, призывающие к осуществлению экстремистской деятельности либо обосновывающие или оправдывающие национальное и  (или) расовое превосходство.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 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rStyle w:val="a4"/>
          <w:color w:val="161908"/>
        </w:rPr>
        <w:t>4. Организация деятельности библиотеки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4.1. Наличие укомплектованной библиотеки в начальных классах, реализующих ФГОС.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4.2. Структура библиотеки: абонемент, читальный зал, хранилище учебников.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4.3. 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проектами и планом работы библиотеки.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4.4. Библиотека платные библиотечно-информац</w:t>
      </w:r>
      <w:r w:rsidR="00A13C85" w:rsidRPr="005C434C">
        <w:rPr>
          <w:color w:val="161908"/>
        </w:rPr>
        <w:t>ионные услуги не предоставляет.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4.5.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абсолютных размеров финансирования из бюджета Учреждения.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lastRenderedPageBreak/>
        <w:t xml:space="preserve">4.6. </w:t>
      </w:r>
      <w:proofErr w:type="gramStart"/>
      <w:r w:rsidRPr="005C434C">
        <w:rPr>
          <w:color w:val="161908"/>
        </w:rPr>
        <w:t>В целях обеспечения модернизации библиотеки в условиях информатизации образования, перехода на новые ФГОС и в пределах средств, выделяемых учредителями, общеобразовательное учреждение обеспечивает библиотеку:</w:t>
      </w:r>
      <w:proofErr w:type="gramEnd"/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гарантированным финансированием комплектования библиотечно-информационных ресурсов, предусмотренных в Учреждении;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современной электронно-вычислительной, телекоммуникационной, копировально-множительной техникой и необходимыми программными продуктами;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ремонтом и сервисным обслуживанием техники и оборудования библиотеки;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библиотечной техникой и канцелярскими принадлежностями.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4.7. Школа создает условия для сохранности аппаратуры, оборудования и имущества библиотеки.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4.8.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4.9.  Режим работы библиотеки определяется  школьным библиотекарем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 xml:space="preserve">- времени для ежедневного выполнения </w:t>
      </w:r>
      <w:proofErr w:type="spellStart"/>
      <w:r w:rsidRPr="005C434C">
        <w:rPr>
          <w:color w:val="161908"/>
        </w:rPr>
        <w:t>внутрибиблиотечной</w:t>
      </w:r>
      <w:proofErr w:type="spellEnd"/>
      <w:r w:rsidRPr="005C434C">
        <w:rPr>
          <w:color w:val="161908"/>
        </w:rPr>
        <w:t xml:space="preserve"> работы;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одного раза в месяц - санитарного дня, в который обслуживание пользователей не производится;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4.10. В целях обеспечения рационального использования информационных ресурсов в работе с детьми библиотека Учреждения взаимодействует с библиотеками других образовательных учреждений района.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 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rStyle w:val="a4"/>
          <w:color w:val="161908"/>
        </w:rPr>
        <w:t>5. Управление. Штаты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5.1.Управление библиотекой осуществляется  в соответствии с законодательством РФ, субъектов РФ и штатным расписанием Учреждения.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5.2. Общее руководство деятельностью библиотеки осуществляет директор Учреждения.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5.3. Руководство библиотекой осуществляет школьный библиотекарь, который несет ответственность в пределах своей компетенции перед директором Учреждения, обучающимися, их родителями за организацию и результаты деятельности библиотеки, в соответствии с</w:t>
      </w:r>
      <w:r w:rsidRPr="005C434C">
        <w:rPr>
          <w:color w:val="161908"/>
        </w:rPr>
        <w:br/>
        <w:t>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5.4. Школьный библиотекарь назначается директором учреждения, является членом педагогического коллектива и входит в состав педагогического совета общеобразовательного учреждения.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 xml:space="preserve">5.5. Методическое сопровождение деятельности библиотеки обеспечивает специалист по учебным фондам и школьным библиотекам управления образования </w:t>
      </w:r>
      <w:proofErr w:type="spellStart"/>
      <w:r w:rsidR="00A13C85" w:rsidRPr="005C434C">
        <w:rPr>
          <w:color w:val="161908"/>
        </w:rPr>
        <w:t>Тетюшского</w:t>
      </w:r>
      <w:proofErr w:type="spellEnd"/>
      <w:r w:rsidRPr="005C434C">
        <w:rPr>
          <w:color w:val="161908"/>
        </w:rPr>
        <w:t xml:space="preserve"> муниципального района.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5.6. Школьный библиотекарь разрабатывает и представляет руководителю общеобразовательного учреждения на утверждение следующие документы: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lastRenderedPageBreak/>
        <w:t>- положение о библиотеке,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правила пользования библиотекой;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   планово-отчетную документацию;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   план работы на текущий год;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   анализ работы библиотеки по итогам года.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5.7. Работники библиотек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5.8. 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РФ о труде.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 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rStyle w:val="a4"/>
          <w:color w:val="161908"/>
        </w:rPr>
        <w:t>6. Права и обязанности библиотеки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6.1. Работники библиотеки имеют право: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самостоятельно выбирать формы, средства и методы библиотечно-информационного обслуживания образовательного и воспитательного процессов  в соответствии с целями и задачами, указанными в Уставе общеобразовательного учреждения и Положении о библиотеке общеобразовательного учреждения;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проводить в установленном порядке оплачиваемые факультативные занятия, уроки и кружки библиотечно-библиографических знаний информационной культуры;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определять источники комплектования информационных ресурсов;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изымать и реализовывать документы из фондов в соответствии с инструкцией по учету библиотечного фонда;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определять в соответствии с правилами пользования библиотекой, утвержденными руководителем общеобразовательного учреждения, и по согласованию с профсоюзным комитетом или Советом школы виды и размеры компенсации ущерба, нанесенного пользователями библиотеки;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вносить предложения директору Учреждения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 и т. д.);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участвовать в управлении общеобразовательным учреждением в порядке, определенном Уставом  Учреждения;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участвовать в соответствии с законодательством РФ в работе библиотечных ассоциаций или союзов.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6.2. Работники библиотеки обязаны: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обеспечить пользователям возможность работы с информационными ресурсами библиотеки;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информировать пользователей о видах предоставляемых библиотекой услуг;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обеспечить научную организацию фондов и каталогов;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 xml:space="preserve">- формировать фонды в соответствии с утвержденными федеральными перечнями учебных изданий, требованиям ФГОС, образовательными программами </w:t>
      </w:r>
      <w:r w:rsidRPr="005C434C">
        <w:rPr>
          <w:color w:val="161908"/>
        </w:rPr>
        <w:lastRenderedPageBreak/>
        <w:t>общеобразовательного учреждения, интересами, потребностями и запросами всех категорий пользователей;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   совершенствовать информационно-библиографическое и библиотечное обслуживание пользователей;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обеспечивать сохранность использования носителей информации, их систематизацию, размещение и хранение;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обеспечивать режим работы в соответствии с потребностями пользователей и работой общеобразовательного учреждения;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отчитываться в установленном порядке перед руководителем общеобразовательного учреждения не реже 1 раза в год;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повышать квалификацию.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 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rStyle w:val="a4"/>
          <w:color w:val="161908"/>
        </w:rPr>
        <w:t>7. Права и обязанности пользователей библиотеки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7.1. Пользователи библиотек имеют право: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получать полную информацию о составе библиотечного фонда, информационных ресурсах и предоставляемых библиотекой услугах;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пользоваться справочно-библиографическим аппаратом библиотеки;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получать консультационную помощь в поиске и выборе источников информации;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продлевать срок пользования документами;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   получать тематические, фактографические, уточняющие и библиографические справки на основе фонда библиотеки;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получать консультационную помощь в работе с информацией на нетрадиционных носителях при пользовании электронным и иным оборудованием при условии компьютеризации;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участвовать в мероприятиях, проводимых библиотекой;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обращаться для разрешения конфликтной ситуации к руководителю общеобразовательного учреждения.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7.2. Пользователи библиотеки обязаны: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соблюдать правила пользования библиотекой;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поддерживать порядок расстановки документов в открытом доступе библиотеки, расположения картотек в каталогах и картотеках;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пользоваться ценными и справочными документами только в помещении библиотеки;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 возвращать документы в библиотеку в установленные сроки;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полностью рассчитаться с библиотекой по истечении срока обучения или работы в общеобразовательном учреждении.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7.3. Порядок пользования библиотекой: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lastRenderedPageBreak/>
        <w:t>-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перерегистрация пользователей библиотеки производится ежегодно;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документом, подтверждающим право пользования библиотекой, является читательский формуляр;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читательский формуляр фиксирует дату выдачи пользователю документов из фонда библиотеки и их возвращения в библиотеку.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7.4. Порядок пользования абонементом: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максимальные сроки пользования документами, учебниками, учебными пособиями - учебный год;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научно-популярная, познавательная, художественная литература - 10 дней;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периодические издания, издания повышенного спроса - 5 дней;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пользователи могут продлить срок пользования документами, если на них отсутствует спрос со стороны других пользователей.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7.5. Порядок пользования читальным залом: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документы, предназначенные для работы в читальном зале, на дом не выдаются;</w:t>
      </w:r>
    </w:p>
    <w:p w:rsidR="00264C06" w:rsidRPr="005C434C" w:rsidRDefault="00264C06" w:rsidP="00264C0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-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0E4366" w:rsidRPr="00F95366" w:rsidRDefault="00264C06" w:rsidP="00F95366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61908"/>
        </w:rPr>
      </w:pPr>
      <w:r w:rsidRPr="005C434C">
        <w:rPr>
          <w:color w:val="161908"/>
        </w:rPr>
        <w:t> </w:t>
      </w:r>
    </w:p>
    <w:sectPr w:rsidR="000E4366" w:rsidRPr="00F9536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C9" w:rsidRDefault="00E101C9" w:rsidP="00E101C9">
      <w:pPr>
        <w:spacing w:after="0" w:line="240" w:lineRule="auto"/>
      </w:pPr>
      <w:r>
        <w:separator/>
      </w:r>
    </w:p>
  </w:endnote>
  <w:endnote w:type="continuationSeparator" w:id="0">
    <w:p w:rsidR="00E101C9" w:rsidRDefault="00E101C9" w:rsidP="00E10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4144282"/>
      <w:docPartObj>
        <w:docPartGallery w:val="Page Numbers (Bottom of Page)"/>
        <w:docPartUnique/>
      </w:docPartObj>
    </w:sdtPr>
    <w:sdtContent>
      <w:p w:rsidR="00E101C9" w:rsidRDefault="00E101C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FEF">
          <w:rPr>
            <w:noProof/>
          </w:rPr>
          <w:t>7</w:t>
        </w:r>
        <w:r>
          <w:fldChar w:fldCharType="end"/>
        </w:r>
      </w:p>
    </w:sdtContent>
  </w:sdt>
  <w:p w:rsidR="00E101C9" w:rsidRDefault="00E101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C9" w:rsidRDefault="00E101C9" w:rsidP="00E101C9">
      <w:pPr>
        <w:spacing w:after="0" w:line="240" w:lineRule="auto"/>
      </w:pPr>
      <w:r>
        <w:separator/>
      </w:r>
    </w:p>
  </w:footnote>
  <w:footnote w:type="continuationSeparator" w:id="0">
    <w:p w:rsidR="00E101C9" w:rsidRDefault="00E101C9" w:rsidP="00E10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B5"/>
    <w:rsid w:val="000E4366"/>
    <w:rsid w:val="00264C06"/>
    <w:rsid w:val="00274F2C"/>
    <w:rsid w:val="005C434C"/>
    <w:rsid w:val="00807FEF"/>
    <w:rsid w:val="00A13C85"/>
    <w:rsid w:val="00B5643B"/>
    <w:rsid w:val="00BF32B5"/>
    <w:rsid w:val="00E101C9"/>
    <w:rsid w:val="00F95366"/>
    <w:rsid w:val="00FD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C06"/>
    <w:rPr>
      <w:rFonts w:ascii="Times New Roman" w:eastAsia="Calibri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4C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264C06"/>
  </w:style>
  <w:style w:type="character" w:styleId="a4">
    <w:name w:val="Strong"/>
    <w:basedOn w:val="a0"/>
    <w:uiPriority w:val="22"/>
    <w:qFormat/>
    <w:rsid w:val="00264C06"/>
    <w:rPr>
      <w:b/>
      <w:bCs/>
    </w:rPr>
  </w:style>
  <w:style w:type="character" w:styleId="a5">
    <w:name w:val="line number"/>
    <w:basedOn w:val="a0"/>
    <w:uiPriority w:val="99"/>
    <w:semiHidden/>
    <w:unhideWhenUsed/>
    <w:rsid w:val="00E101C9"/>
  </w:style>
  <w:style w:type="paragraph" w:styleId="a6">
    <w:name w:val="header"/>
    <w:basedOn w:val="a"/>
    <w:link w:val="a7"/>
    <w:uiPriority w:val="99"/>
    <w:unhideWhenUsed/>
    <w:rsid w:val="00E10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01C9"/>
    <w:rPr>
      <w:rFonts w:ascii="Times New Roman" w:eastAsia="Calibri" w:hAnsi="Times New Roman" w:cs="Times New Roman"/>
      <w:sz w:val="24"/>
      <w:szCs w:val="20"/>
    </w:rPr>
  </w:style>
  <w:style w:type="paragraph" w:styleId="a8">
    <w:name w:val="footer"/>
    <w:basedOn w:val="a"/>
    <w:link w:val="a9"/>
    <w:uiPriority w:val="99"/>
    <w:unhideWhenUsed/>
    <w:rsid w:val="00E10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01C9"/>
    <w:rPr>
      <w:rFonts w:ascii="Times New Roman" w:eastAsia="Calibri" w:hAnsi="Times New Roman" w:cs="Times New Roman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1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01C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C06"/>
    <w:rPr>
      <w:rFonts w:ascii="Times New Roman" w:eastAsia="Calibri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4C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264C06"/>
  </w:style>
  <w:style w:type="character" w:styleId="a4">
    <w:name w:val="Strong"/>
    <w:basedOn w:val="a0"/>
    <w:uiPriority w:val="22"/>
    <w:qFormat/>
    <w:rsid w:val="00264C06"/>
    <w:rPr>
      <w:b/>
      <w:bCs/>
    </w:rPr>
  </w:style>
  <w:style w:type="character" w:styleId="a5">
    <w:name w:val="line number"/>
    <w:basedOn w:val="a0"/>
    <w:uiPriority w:val="99"/>
    <w:semiHidden/>
    <w:unhideWhenUsed/>
    <w:rsid w:val="00E101C9"/>
  </w:style>
  <w:style w:type="paragraph" w:styleId="a6">
    <w:name w:val="header"/>
    <w:basedOn w:val="a"/>
    <w:link w:val="a7"/>
    <w:uiPriority w:val="99"/>
    <w:unhideWhenUsed/>
    <w:rsid w:val="00E10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01C9"/>
    <w:rPr>
      <w:rFonts w:ascii="Times New Roman" w:eastAsia="Calibri" w:hAnsi="Times New Roman" w:cs="Times New Roman"/>
      <w:sz w:val="24"/>
      <w:szCs w:val="20"/>
    </w:rPr>
  </w:style>
  <w:style w:type="paragraph" w:styleId="a8">
    <w:name w:val="footer"/>
    <w:basedOn w:val="a"/>
    <w:link w:val="a9"/>
    <w:uiPriority w:val="99"/>
    <w:unhideWhenUsed/>
    <w:rsid w:val="00E10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01C9"/>
    <w:rPr>
      <w:rFonts w:ascii="Times New Roman" w:eastAsia="Calibri" w:hAnsi="Times New Roman" w:cs="Times New Roman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1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01C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E88DB-1133-4A70-9B8C-A915C86C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2701</Words>
  <Characters>15402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Юлия Гурьевна</cp:lastModifiedBy>
  <cp:revision>3</cp:revision>
  <cp:lastPrinted>2014-01-11T05:22:00Z</cp:lastPrinted>
  <dcterms:created xsi:type="dcterms:W3CDTF">2014-01-10T13:12:00Z</dcterms:created>
  <dcterms:modified xsi:type="dcterms:W3CDTF">2014-01-11T05:22:00Z</dcterms:modified>
</cp:coreProperties>
</file>