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B1A" w:rsidRDefault="00C37B1A" w:rsidP="0005779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881235" cy="7209283"/>
            <wp:effectExtent l="0" t="0" r="5715" b="0"/>
            <wp:docPr id="3" name="Рисунок 3" descr="C:\Users\Иван\Desktop\т.л\Скан_2020111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т.л\Скан_20201110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235" cy="720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9C" w:rsidRPr="0005779C" w:rsidRDefault="0005779C" w:rsidP="0005779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DA6E2B" w:rsidRPr="00F03825" w:rsidRDefault="00DA6E2B" w:rsidP="00DA6E2B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предмету </w:t>
      </w:r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«Основы духовно-нравственной культуры народов России»  </w:t>
      </w:r>
      <w:r w:rsidRPr="00F03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 классе разработана в соответствии </w:t>
      </w:r>
      <w:proofErr w:type="gramStart"/>
      <w:r w:rsidRPr="00F0382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03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A6E2B" w:rsidRPr="00F03825" w:rsidRDefault="00DA6E2B" w:rsidP="00DA6E2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825">
        <w:rPr>
          <w:rFonts w:ascii="Times New Roman" w:eastAsia="Calibri" w:hAnsi="Times New Roman" w:cs="Times New Roman"/>
          <w:sz w:val="28"/>
          <w:szCs w:val="28"/>
        </w:rPr>
        <w:t>Основной образовательной  программой  основного общего образования в соответствии с ФГОС МБОУ «</w:t>
      </w:r>
      <w:proofErr w:type="spellStart"/>
      <w:r w:rsidRPr="00F03825">
        <w:rPr>
          <w:rFonts w:ascii="Times New Roman" w:eastAsia="Calibri" w:hAnsi="Times New Roman" w:cs="Times New Roman"/>
          <w:sz w:val="28"/>
          <w:szCs w:val="28"/>
        </w:rPr>
        <w:t>Чувашскомайнская</w:t>
      </w:r>
      <w:proofErr w:type="spell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 ООШ»;</w:t>
      </w:r>
    </w:p>
    <w:p w:rsidR="00DA6E2B" w:rsidRPr="00F03825" w:rsidRDefault="00DA6E2B" w:rsidP="00DA6E2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825">
        <w:rPr>
          <w:rFonts w:ascii="Times New Roman" w:eastAsia="Calibri" w:hAnsi="Times New Roman" w:cs="Times New Roman"/>
          <w:sz w:val="28"/>
          <w:szCs w:val="28"/>
        </w:rPr>
        <w:t>Локальным актом МБОУ «</w:t>
      </w:r>
      <w:proofErr w:type="spellStart"/>
      <w:r w:rsidRPr="00F03825">
        <w:rPr>
          <w:rFonts w:ascii="Times New Roman" w:eastAsia="Calibri" w:hAnsi="Times New Roman" w:cs="Times New Roman"/>
          <w:sz w:val="28"/>
          <w:szCs w:val="28"/>
        </w:rPr>
        <w:t>Чувашскомайнсая</w:t>
      </w:r>
      <w:proofErr w:type="spell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 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</w:t>
      </w:r>
      <w:proofErr w:type="spellStart"/>
      <w:r w:rsidRPr="00F03825">
        <w:rPr>
          <w:rFonts w:ascii="Times New Roman" w:eastAsia="Calibri" w:hAnsi="Times New Roman" w:cs="Times New Roman"/>
          <w:sz w:val="28"/>
          <w:szCs w:val="28"/>
        </w:rPr>
        <w:t>Чувашскомайнская</w:t>
      </w:r>
      <w:proofErr w:type="spell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школа»  Алексеевского муниципального района Республики Татарстан».</w:t>
      </w:r>
    </w:p>
    <w:p w:rsidR="00B71A63" w:rsidRPr="00B71A63" w:rsidRDefault="00B71A63" w:rsidP="00B71A6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B71A63">
        <w:rPr>
          <w:rFonts w:ascii="Times New Roman" w:eastAsia="Calibri" w:hAnsi="Times New Roman"/>
          <w:snapToGrid w:val="0"/>
          <w:sz w:val="28"/>
          <w:szCs w:val="28"/>
        </w:rPr>
        <w:t>Федеральный базисный учебный план отводит в 5 классе на предметную область «Основы духовно-нравственной кул</w:t>
      </w:r>
      <w:r>
        <w:rPr>
          <w:rFonts w:ascii="Times New Roman" w:eastAsia="Calibri" w:hAnsi="Times New Roman"/>
          <w:snapToGrid w:val="0"/>
          <w:sz w:val="28"/>
          <w:szCs w:val="28"/>
        </w:rPr>
        <w:t>ьтуры народов России» 35 часов</w:t>
      </w:r>
      <w:r w:rsidRPr="00B71A63">
        <w:rPr>
          <w:rFonts w:ascii="Times New Roman" w:eastAsia="Calibri" w:hAnsi="Times New Roman"/>
          <w:snapToGrid w:val="0"/>
          <w:sz w:val="28"/>
          <w:szCs w:val="28"/>
        </w:rPr>
        <w:t>. На каждую тему выделяется два урока  (два часа).</w:t>
      </w:r>
    </w:p>
    <w:p w:rsidR="00B71A63" w:rsidRPr="00B71A63" w:rsidRDefault="00B71A63" w:rsidP="00B71A6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B71A63">
        <w:rPr>
          <w:rFonts w:ascii="Times New Roman" w:eastAsia="Calibri" w:hAnsi="Times New Roman"/>
          <w:snapToGrid w:val="0"/>
          <w:sz w:val="28"/>
          <w:szCs w:val="28"/>
        </w:rPr>
        <w:t>Характеристика и цели предметной области «Основы духовно-нравственной культуры народов России»</w:t>
      </w:r>
    </w:p>
    <w:p w:rsidR="00B71A63" w:rsidRPr="00B71A63" w:rsidRDefault="00B71A63" w:rsidP="00B71A6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B71A63">
        <w:rPr>
          <w:rFonts w:ascii="Times New Roman" w:eastAsia="Calibri" w:hAnsi="Times New Roman"/>
          <w:snapToGrid w:val="0"/>
          <w:sz w:val="28"/>
          <w:szCs w:val="28"/>
        </w:rPr>
        <w:t xml:space="preserve">В Федеральном государственном образовательном стандарте основного общего образования 2010 г. имеется обязательная предметная область «Основы духовно-нравственной культуры народов России». </w:t>
      </w:r>
      <w:proofErr w:type="gramStart"/>
      <w:r w:rsidRPr="00B71A63">
        <w:rPr>
          <w:rFonts w:ascii="Times New Roman" w:eastAsia="Calibri" w:hAnsi="Times New Roman"/>
          <w:snapToGrid w:val="0"/>
          <w:sz w:val="28"/>
          <w:szCs w:val="28"/>
        </w:rPr>
        <w:t>Изучение основ духовно-нравственной культуры предполагает дальнейшее развитие учащихся; воспитание патриотизма, любви и уважения к Отечеству, чувства гордости за свою Родину, прошлое и настоящее многонационального народа; формирование готовности к нравственному самосовершенствованию, духовному саморазвитию; ознакомление с основными нормами светской и религиозной морали, понимание их значения в выстраивании конструктивных отношений в семье и обществе;</w:t>
      </w:r>
      <w:proofErr w:type="gramEnd"/>
      <w:r w:rsidRPr="00B71A63">
        <w:rPr>
          <w:rFonts w:ascii="Times New Roman" w:eastAsia="Calibri" w:hAnsi="Times New Roman"/>
          <w:snapToGrid w:val="0"/>
          <w:sz w:val="28"/>
          <w:szCs w:val="28"/>
        </w:rPr>
        <w:t xml:space="preserve"> </w:t>
      </w:r>
      <w:proofErr w:type="gramStart"/>
      <w:r w:rsidRPr="00B71A63">
        <w:rPr>
          <w:rFonts w:ascii="Times New Roman" w:eastAsia="Calibri" w:hAnsi="Times New Roman"/>
          <w:snapToGrid w:val="0"/>
          <w:sz w:val="28"/>
          <w:szCs w:val="28"/>
        </w:rPr>
        <w:t>понимание значения нравственности, веры и религии в жизни человека и общества;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  <w:proofErr w:type="gramEnd"/>
      <w:r w:rsidRPr="00B71A63">
        <w:rPr>
          <w:rFonts w:ascii="Times New Roman" w:eastAsia="Calibri" w:hAnsi="Times New Roman"/>
          <w:snapToGrid w:val="0"/>
          <w:sz w:val="28"/>
          <w:szCs w:val="28"/>
        </w:rPr>
        <w:t xml:space="preserve"> осознание ценности</w:t>
      </w:r>
    </w:p>
    <w:p w:rsidR="00B71A63" w:rsidRPr="00B71A63" w:rsidRDefault="00B71A63" w:rsidP="00B71A6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B71A63">
        <w:rPr>
          <w:rFonts w:ascii="Times New Roman" w:eastAsia="Calibri" w:hAnsi="Times New Roman"/>
          <w:snapToGrid w:val="0"/>
          <w:sz w:val="28"/>
          <w:szCs w:val="28"/>
        </w:rPr>
        <w:t>человеческой жизни. Системно–</w:t>
      </w:r>
      <w:proofErr w:type="spellStart"/>
      <w:r w:rsidRPr="00B71A63">
        <w:rPr>
          <w:rFonts w:ascii="Times New Roman" w:eastAsia="Calibri" w:hAnsi="Times New Roman"/>
          <w:snapToGrid w:val="0"/>
          <w:sz w:val="28"/>
          <w:szCs w:val="28"/>
        </w:rPr>
        <w:t>деятельностный</w:t>
      </w:r>
      <w:proofErr w:type="spellEnd"/>
      <w:r w:rsidRPr="00B71A63">
        <w:rPr>
          <w:rFonts w:ascii="Times New Roman" w:eastAsia="Calibri" w:hAnsi="Times New Roman"/>
          <w:snapToGrid w:val="0"/>
          <w:sz w:val="28"/>
          <w:szCs w:val="28"/>
        </w:rPr>
        <w:t xml:space="preserve"> подход, лежащий в основе Федерального государственного образовательного стандарта основного общего образования, предполагает воспитание и развитие качеств личности, отвечающих требованиям построения </w:t>
      </w:r>
      <w:proofErr w:type="gramStart"/>
      <w:r w:rsidRPr="00B71A63">
        <w:rPr>
          <w:rFonts w:ascii="Times New Roman" w:eastAsia="Calibri" w:hAnsi="Times New Roman"/>
          <w:snapToGrid w:val="0"/>
          <w:sz w:val="28"/>
          <w:szCs w:val="28"/>
        </w:rPr>
        <w:t>демократического гражданского общества</w:t>
      </w:r>
      <w:proofErr w:type="gramEnd"/>
      <w:r w:rsidRPr="00B71A63">
        <w:rPr>
          <w:rFonts w:ascii="Times New Roman" w:eastAsia="Calibri" w:hAnsi="Times New Roman"/>
          <w:snapToGrid w:val="0"/>
          <w:sz w:val="28"/>
          <w:szCs w:val="28"/>
        </w:rPr>
        <w:t xml:space="preserve"> на основе толерантности, диалога культур и уважения многонационального, поликультурного и </w:t>
      </w:r>
      <w:proofErr w:type="spellStart"/>
      <w:r w:rsidRPr="00B71A63">
        <w:rPr>
          <w:rFonts w:ascii="Times New Roman" w:eastAsia="Calibri" w:hAnsi="Times New Roman"/>
          <w:snapToGrid w:val="0"/>
          <w:sz w:val="28"/>
          <w:szCs w:val="28"/>
        </w:rPr>
        <w:t>поликонфессионального</w:t>
      </w:r>
      <w:proofErr w:type="spellEnd"/>
      <w:r w:rsidRPr="00B71A63">
        <w:rPr>
          <w:rFonts w:ascii="Times New Roman" w:eastAsia="Calibri" w:hAnsi="Times New Roman"/>
          <w:snapToGrid w:val="0"/>
          <w:sz w:val="28"/>
          <w:szCs w:val="28"/>
        </w:rPr>
        <w:t xml:space="preserve"> состава российского общества. В соответствии со Стандартом, на ступени основного общего образования осуществляется дальнейшее формирование</w:t>
      </w:r>
    </w:p>
    <w:p w:rsidR="0005779C" w:rsidRPr="00B71A63" w:rsidRDefault="00B71A63" w:rsidP="00B71A6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B71A63">
        <w:rPr>
          <w:rFonts w:ascii="Times New Roman" w:eastAsia="Calibri" w:hAnsi="Times New Roman"/>
          <w:snapToGrid w:val="0"/>
          <w:sz w:val="28"/>
          <w:szCs w:val="28"/>
        </w:rPr>
        <w:t>основ гражданской идентичности и мировоззрения обучающихся; духовно-нравственное развитие и воспитание, предусматривающее принятие подростками моральных норм, нравственных установок, национальных ценностей; укрепление духовного здоровья обучающихся.</w:t>
      </w:r>
    </w:p>
    <w:p w:rsidR="00B71A63" w:rsidRPr="00B71A63" w:rsidRDefault="00B71A63" w:rsidP="00B71A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71A63">
        <w:rPr>
          <w:rFonts w:ascii="Times New Roman" w:eastAsia="Calibri" w:hAnsi="Times New Roman" w:cs="Times New Roman"/>
          <w:bCs/>
          <w:sz w:val="28"/>
          <w:szCs w:val="28"/>
        </w:rPr>
        <w:t>Список   литературы</w:t>
      </w:r>
    </w:p>
    <w:p w:rsidR="00B71A63" w:rsidRPr="00B71A63" w:rsidRDefault="00B71A63" w:rsidP="00B71A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1A6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1.Программа</w:t>
      </w:r>
      <w:r w:rsidRPr="00B71A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71A63">
        <w:rPr>
          <w:rFonts w:ascii="Times New Roman" w:eastAsia="Calibri" w:hAnsi="Times New Roman" w:cs="Times New Roman"/>
          <w:sz w:val="28"/>
          <w:szCs w:val="28"/>
        </w:rPr>
        <w:t>курса «Основы светской этики». 5 класс / авт.-</w:t>
      </w:r>
    </w:p>
    <w:p w:rsidR="00B71A63" w:rsidRPr="00B71A63" w:rsidRDefault="00B71A63" w:rsidP="00B71A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1A63">
        <w:rPr>
          <w:rFonts w:ascii="Times New Roman" w:eastAsia="Calibri" w:hAnsi="Times New Roman" w:cs="Times New Roman"/>
          <w:sz w:val="28"/>
          <w:szCs w:val="28"/>
        </w:rPr>
        <w:t xml:space="preserve">сост. М.Т. </w:t>
      </w:r>
      <w:proofErr w:type="spellStart"/>
      <w:r w:rsidRPr="00B71A63">
        <w:rPr>
          <w:rFonts w:ascii="Times New Roman" w:eastAsia="Calibri" w:hAnsi="Times New Roman" w:cs="Times New Roman"/>
          <w:sz w:val="28"/>
          <w:szCs w:val="28"/>
        </w:rPr>
        <w:t>Студеникин</w:t>
      </w:r>
      <w:proofErr w:type="spellEnd"/>
      <w:r w:rsidRPr="00B71A6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71A63" w:rsidRPr="0003541B" w:rsidRDefault="00B71A63" w:rsidP="00035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A6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="0003541B" w:rsidRPr="00B71A63">
        <w:rPr>
          <w:rFonts w:ascii="Times New Roman" w:eastAsia="Calibri" w:hAnsi="Times New Roman" w:cs="Times New Roman"/>
          <w:sz w:val="28"/>
          <w:szCs w:val="28"/>
        </w:rPr>
        <w:t>Студеникин</w:t>
      </w:r>
      <w:proofErr w:type="spellEnd"/>
      <w:r w:rsidR="0003541B" w:rsidRPr="00B71A63">
        <w:rPr>
          <w:rFonts w:ascii="Times New Roman" w:eastAsia="Calibri" w:hAnsi="Times New Roman" w:cs="Times New Roman"/>
          <w:sz w:val="28"/>
          <w:szCs w:val="28"/>
        </w:rPr>
        <w:t xml:space="preserve"> М.Т. </w:t>
      </w:r>
      <w:r w:rsidR="0003541B" w:rsidRPr="00F03825">
        <w:rPr>
          <w:rFonts w:ascii="Times New Roman" w:eastAsia="Calibri" w:hAnsi="Times New Roman" w:cs="Times New Roman"/>
          <w:sz w:val="28"/>
          <w:szCs w:val="28"/>
        </w:rPr>
        <w:t xml:space="preserve">«Основы духовно-нравственной культуры народов России»  </w:t>
      </w:r>
      <w:r w:rsidR="0003541B" w:rsidRPr="00B71A63">
        <w:rPr>
          <w:rFonts w:ascii="Times New Roman" w:eastAsia="Calibri" w:hAnsi="Times New Roman" w:cs="Times New Roman"/>
          <w:sz w:val="28"/>
          <w:szCs w:val="28"/>
        </w:rPr>
        <w:t>учебник для 5 класса, М.: О</w:t>
      </w:r>
      <w:r w:rsidR="0003541B">
        <w:rPr>
          <w:rFonts w:ascii="Times New Roman" w:eastAsia="Calibri" w:hAnsi="Times New Roman" w:cs="Times New Roman"/>
          <w:sz w:val="28"/>
          <w:szCs w:val="28"/>
        </w:rPr>
        <w:t>ОО «Русское слово-учебник», 2012</w:t>
      </w:r>
      <w:r w:rsidR="0003541B" w:rsidRPr="00B71A6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B71A63" w:rsidRDefault="00B71A63" w:rsidP="0005779C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</w:rPr>
      </w:pPr>
    </w:p>
    <w:p w:rsidR="000C574D" w:rsidRDefault="000C574D" w:rsidP="0005779C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</w:rPr>
      </w:pPr>
    </w:p>
    <w:p w:rsidR="0005779C" w:rsidRDefault="0005779C" w:rsidP="0005779C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</w:rPr>
      </w:pPr>
      <w:r w:rsidRPr="007977C4">
        <w:rPr>
          <w:rFonts w:ascii="Times New Roman" w:eastAsia="Calibri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</w:p>
    <w:p w:rsidR="00F03825" w:rsidRPr="00F03825" w:rsidRDefault="00F03825" w:rsidP="00F0382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F03825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Выпускник научится: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находить на карте национально-территориальные образования Российской Федерации;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определять влияние природных условий на жизнь и быт людей;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описывать памятники истории и культуры народов России на основе иллюстраций учебника;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различать хорошие и плохие поступки людей, оценивать их с общепринятых нравственных позиций;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рассказывать о составе семьи, своих обязанностей в семье, оценивать характер семейных взаимоотношений;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оценивать, приводя примеры, своё поведение в семье, школе и вне их;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объяснять значение понятий «малая родина», «Родина», «россиянин»;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приводить примеры беззаветного служения Родине – России.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контролировать процесс и результаты своей деятельности, вносить необходимые коррективы на основе учёта сделанных ошибок;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сравнивать результаты своей деятельности и деятельности одноклассников, объективно оценивать их;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 оценивать правильность выполнения действий, осознавать трудности, искать их причины и способы преодоления.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осознавать учебно-познавательную задачу, целенаправленно решать её, ориентируясь на учителя и одноклассников;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понимать информацию, представленную в изобразительной, схематичной форме; уметь переводить её в словесную форму;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осуществлять помощь одноклассникам;</w:t>
      </w:r>
    </w:p>
    <w:p w:rsidR="00F03825" w:rsidRPr="00F03825" w:rsidRDefault="00F03825" w:rsidP="00F03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допускать возможность существования у людей различных точек зрения, проявлять терпимость и доброжелательность к одноклассникам.</w:t>
      </w:r>
    </w:p>
    <w:p w:rsidR="00F03825" w:rsidRPr="00F03825" w:rsidRDefault="00F03825" w:rsidP="00F0382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825">
        <w:rPr>
          <w:rFonts w:ascii="Times New Roman" w:eastAsia="Calibri" w:hAnsi="Times New Roman" w:cs="Times New Roman"/>
          <w:b/>
          <w:sz w:val="28"/>
          <w:szCs w:val="28"/>
        </w:rPr>
        <w:t>Выпускник получит возможность научиться: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оценивать свои достижения по овладению знаниями и умениями, осознавать причины трудностей и преодолевать их;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проявлять инициативу в постановке новых задач, предлагать собственные способы решения;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• самостоятельно преобразовывать практическую задачу </w:t>
      </w:r>
      <w:proofErr w:type="gramStart"/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познавательную.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сравнивать обычаи и традиции народов России, авторское и своё отношение к литературным героям, реальным событиям и людям;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находить на карте столицы национально-территориальных образований России;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различать нравственные и безнравственные поступки, давать оценку своим поступкам и стараться избавиться от недостатков;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• 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•осуществлять оценочные действия, включающие мотивацию поступков людей;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осуществлять исследовательскую деятельность, участвовать в проектах, выполняемых в рамках урока или внеурочной деятельности.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принимать во внимания советы, предложения других людей (учителей, одноклассников, родителей) и учитывать их в своей деятельности;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 диалог со знакомыми и незнакомыми людьми;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проявлять инициативу в поиске и сборе различного рода информации для выполнения коллективной (групповой) работы;</w:t>
      </w:r>
    </w:p>
    <w:p w:rsidR="00F03825" w:rsidRPr="00F03825" w:rsidRDefault="00F03825" w:rsidP="00F03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3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• 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Федеральный государственный образовательный стандарт основного общего образования определяет как </w:t>
      </w:r>
      <w:proofErr w:type="spellStart"/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знаниевый</w:t>
      </w:r>
      <w:proofErr w:type="spellEnd"/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компонент содержания образования, так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ученика. Стандарт ориентирует на становление следующих характеристик школьника: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Личностные результаты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формирование целостного мировоззрения, учитывающего духовное многообразие современного мира;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формирование коммуникативной компетентности в общении и сотрудничестве со сверстниками, взрослыми;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lastRenderedPageBreak/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 достигать в нем взаимопонимания.</w:t>
      </w:r>
      <w:proofErr w:type="gramEnd"/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Предметные результаты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знание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потребительстве</w:t>
      </w:r>
      <w:proofErr w:type="spellEnd"/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формирование представлений об основах светской этики;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понимание значения нравственности в жизни человека, семьи и общества.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Метапредметные</w:t>
      </w:r>
      <w:proofErr w:type="spellEnd"/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результаты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умение оценивать правильность выполнения учебной задачи, собственные возможности ее решения;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5779C" w:rsidRPr="0005779C" w:rsidRDefault="0005779C" w:rsidP="0005779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</w:t>
      </w:r>
      <w:r w:rsidRPr="0005779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</w:r>
    </w:p>
    <w:p w:rsidR="00F03825" w:rsidRPr="00F03825" w:rsidRDefault="00F03825" w:rsidP="006A0A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36DF" w:rsidRPr="006A0AA9" w:rsidRDefault="007B36DF" w:rsidP="007B36DF">
      <w:pPr>
        <w:jc w:val="center"/>
        <w:rPr>
          <w:rFonts w:ascii="Times New Roman" w:eastAsia="Calibri" w:hAnsi="Times New Roman" w:cs="Times New Roman"/>
          <w:sz w:val="12"/>
          <w:szCs w:val="12"/>
        </w:rPr>
      </w:pPr>
      <w:r w:rsidRPr="006A0AA9">
        <w:rPr>
          <w:rFonts w:ascii="Times New Roman" w:eastAsia="Calibri" w:hAnsi="Times New Roman" w:cs="Times New Roman"/>
          <w:b/>
          <w:bCs/>
          <w:sz w:val="26"/>
          <w:szCs w:val="26"/>
        </w:rPr>
        <w:t>СОДЕРЖАНИЕ ПРОГРАММЫ</w:t>
      </w:r>
    </w:p>
    <w:p w:rsidR="00F03825" w:rsidRPr="00F03825" w:rsidRDefault="00F03825" w:rsidP="00F038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0382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Основы духовно-нравственной культуры народов России </w:t>
      </w:r>
    </w:p>
    <w:p w:rsidR="00F03825" w:rsidRPr="00F03825" w:rsidRDefault="00F03825" w:rsidP="00F038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03825">
        <w:rPr>
          <w:rFonts w:ascii="Times New Roman" w:eastAsia="Calibri" w:hAnsi="Times New Roman" w:cs="Times New Roman"/>
          <w:b/>
          <w:bCs/>
          <w:sz w:val="28"/>
          <w:szCs w:val="28"/>
        </w:rPr>
        <w:t>(в рамках внеурочной деятельности)</w:t>
      </w:r>
    </w:p>
    <w:p w:rsidR="00F03825" w:rsidRPr="00F03825" w:rsidRDefault="00F03825" w:rsidP="00F03825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Православие  в  Древней  Руси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Крещение  Руси  и дохристианские  традиции  русского  народа.  Киев – центр  православия  в Древней  Руси. Значение  Киева  для  православных  России.  Русское  монашество. Митрополит 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Иларион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. Антоний  и Феодосий  Печерские. 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Киево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– Печерская  лавра. Владимир  Мономах – православный  христианин. «Поучение»  Мономаха  и его  христианский  нравственный  идеал.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                                   Православие  в  Московской  Руси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Нашествие  на 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русь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 монголов,  разорение  Киева и его  православных  святынь. Перенос  митрополичьего  престола  из Киева  во Владимир, а  оттуда  в Москву. Митрополит  Петр. Русская  Церковь и Золотая  Орда. Русская  православная  Церковь-оплот единства  русских  земель. Помощь  Церкви  московским  князьям  в укреплении  государства  и  собрании  русских  земель. Митрополит  Алексий  и его  заветы  православным. Флорентийская  уния. Установление автокефалии  Русской  Церкви. Иосифляне и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нестяжатели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>. Отношение  христианина к  богатству.</w:t>
      </w:r>
    </w:p>
    <w:p w:rsidR="00F03825" w:rsidRPr="00F03825" w:rsidRDefault="00F03825" w:rsidP="00F03825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Православие  при  царях  и императорах  России </w:t>
      </w:r>
    </w:p>
    <w:p w:rsidR="00F03825" w:rsidRPr="00F03825" w:rsidRDefault="00F03825" w:rsidP="00F03825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Учреждение в России  патриаршества. Митрополит  Филипп  и  царь  Иван  Грозный. Гражданский  и  христианский  подвиг  патриарха 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Гермогена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. Стремление  царской  власти  ограничить  влияние   Церкви.  Царь  Алексей  Михайлович  и патриарх  Никон. Ликвидация  патриаршества  при  Петре </w:t>
      </w:r>
      <w:r w:rsidRPr="00F03825">
        <w:rPr>
          <w:rFonts w:ascii="Times New Roman" w:eastAsia="Cambria" w:hAnsi="Times New Roman" w:cs="Times New Roman"/>
          <w:sz w:val="28"/>
          <w:szCs w:val="28"/>
          <w:lang w:val="en-US"/>
        </w:rPr>
        <w:t>I</w:t>
      </w: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. Ограничение  церковного  землевладения  Екатериной  </w:t>
      </w:r>
      <w:r w:rsidRPr="00F03825">
        <w:rPr>
          <w:rFonts w:ascii="Times New Roman" w:eastAsia="Cambria" w:hAnsi="Times New Roman" w:cs="Times New Roman"/>
          <w:sz w:val="28"/>
          <w:szCs w:val="28"/>
          <w:lang w:val="en-US"/>
        </w:rPr>
        <w:t>II</w:t>
      </w: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. Сохранение  роли  христианства в духовном  просвещении  народа. Старцы. Амвросий 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оптиский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 и его  заветы  православным  христианам.  Заповедь  «Не  суди, да  не </w:t>
      </w:r>
      <w:proofErr w:type="gramStart"/>
      <w:r w:rsidRPr="00F03825">
        <w:rPr>
          <w:rFonts w:ascii="Times New Roman" w:eastAsia="Cambria" w:hAnsi="Times New Roman" w:cs="Times New Roman"/>
          <w:sz w:val="28"/>
          <w:szCs w:val="28"/>
        </w:rPr>
        <w:t>судим</w:t>
      </w:r>
      <w:proofErr w:type="gram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будешь».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                                           </w:t>
      </w: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От  Советской  России  до  современности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Революция и  гонения  на  Церковь. Восстановление 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патриарества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>. Святой  епископ  Лука  и его  духовный  подвиг. Патриотизм  и  жертвенность  Русской  Церкви  во  имя  отечества  в  ходе  Великой  Отечественной  войны. Патриотизм – обязательное качество православного христианина. Крах коммунистической системы и прекращение гонений на Церковь. Русская Православная Церковь в современной России, ее участие в общественной жизни и проповедь христианской нравственности. Русская Православная Церковь за границей и ее воссоединение с РПЦ. Патриарх Кирилл о важности сохранения в современном обществе идеалов добра и справедливости.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               Православие в традициях русского народа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Православие в повседневной жизни русского человека. Крещение и крестные родители. Именины. Обряд отпевания усопшего. Традиционные занятия населения России и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христ</w:t>
      </w:r>
      <w:proofErr w:type="gramStart"/>
      <w:r w:rsidRPr="00F03825">
        <w:rPr>
          <w:rFonts w:ascii="Times New Roman" w:eastAsia="Cambria" w:hAnsi="Times New Roman" w:cs="Times New Roman"/>
          <w:sz w:val="28"/>
          <w:szCs w:val="28"/>
        </w:rPr>
        <w:t>и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>-</w:t>
      </w:r>
      <w:proofErr w:type="gram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анские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праздники. Преображение Господне (Яблочный спас). Пословицы и поговорки религиозного характера. Православная вера – основа культурной и гражданской самоидентификации в древности. Афанасий Никитин. Верность другу и дружбе в православии. Милосердие в православии. Ульяна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Осорьина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.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                                                Дом и семья в православии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Почитание дома у православных. Красный угол и забота о нем хозяев дома. Почитание брака и семьи у православных. Любовь к детям и почитание родителей. Святые Петр и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Фе</w:t>
      </w:r>
      <w:proofErr w:type="gramStart"/>
      <w:r w:rsidRPr="00F03825">
        <w:rPr>
          <w:rFonts w:ascii="Times New Roman" w:eastAsia="Cambria" w:hAnsi="Times New Roman" w:cs="Times New Roman"/>
          <w:sz w:val="28"/>
          <w:szCs w:val="28"/>
        </w:rPr>
        <w:t>в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>-</w:t>
      </w:r>
      <w:proofErr w:type="gram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рония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– образец супружеской верности и покровители семьи и брака. День памяти святых Петра и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Февронии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– Всероссийский день семьи, любви и верности. </w:t>
      </w:r>
    </w:p>
    <w:p w:rsidR="00F03825" w:rsidRPr="00F03825" w:rsidRDefault="00F03825" w:rsidP="00F03825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История ислама в России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Проникновение ислама в Россию. Поход войск Арабского халифата на Дербент. Появление ислама в Среднем Поволжье. Посольство булгарского царя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Алмуша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и обращение его в ислам. Веротерпимость в Золотой Орде. Утверждение в Орде ислама. Ислам в государствах – наследниках Золотой Орды: Казанском, Астраханском, Сибирском и других ханствах. Вхождение мусульманских народов в состав России. Терпимость русского правительства по отношению к исламу. Появление в России мусульманских организаций и медресе. «Союз мусульман». Борьба с исламом в СССР.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                         Ислам в современной России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Мусульманские народы России. Возрождение ислама в нашей стране после 1991 года. Мусульманское религиозное образование. Мусульманские организации в современной России. Роль ислама в развитии благотворительности, пропаганде здорового образа жизни, сохранения межэтнического и межконфессионального мира и согласия в российском обществе.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                               Дом и семья в исламе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Семья – домашняя школа мусульманина. Почитание родителей в исламе. Уважение к матери. Роль отца в мусульманской семье. Отношения братьев и сестер. Родовые отношения в мусульманских семьях. </w:t>
      </w:r>
    </w:p>
    <w:p w:rsidR="00F03825" w:rsidRPr="00F03825" w:rsidRDefault="00F03825" w:rsidP="00F03825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Появление и развитие иудаизма в России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Появление иудейских общин в Древней Руси. Расселение иудеев на западных землях Российской империи. Их отношения с властями. Религиозное образование у иудеев. Ограничение иудеев в правах и постепенное ослабление этих ограничений. Московская хоральная синагога в Москве. </w:t>
      </w:r>
    </w:p>
    <w:p w:rsidR="00F03825" w:rsidRPr="00F03825" w:rsidRDefault="00F03825" w:rsidP="00F03825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Иудаизм в СССР и современной России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>Революция 1917 года и отмена ограничений для иудеев. Репрессии против ни</w:t>
      </w:r>
      <w:proofErr w:type="gramStart"/>
      <w:r w:rsidRPr="00F03825">
        <w:rPr>
          <w:rFonts w:ascii="Times New Roman" w:eastAsia="Cambria" w:hAnsi="Times New Roman" w:cs="Times New Roman"/>
          <w:sz w:val="28"/>
          <w:szCs w:val="28"/>
        </w:rPr>
        <w:t>х в СССР</w:t>
      </w:r>
      <w:proofErr w:type="gram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. Иудеи Советского союза и Великая Отечественная война. Трагедия холокоста. Возрождение иудаизма после 1991 года. Современные иудейские организации России. Роль иудейского духовенства в утверждении веротерпимости и взаимопонимания различных культур в российском обществе.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                            Иудаизм в культуре и традициях еврейского народа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Роль иудаизма в сохранении культуры и традиций еврейского народа. Почитание семьи в иудаизме. Отношение иудеев к браку и семье. Любовь к детям и почитание родителей. Взаимная поддержка и помощь в иудейской общине. Милосердие – основная черта иудея. </w:t>
      </w:r>
    </w:p>
    <w:p w:rsidR="00F03825" w:rsidRPr="00F03825" w:rsidRDefault="00F03825" w:rsidP="00F03825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Появление и развитие буддизма в России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Тибетский буддизм (школа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гэлуг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) – направление махаяны. Лама в тибетском буддизме. Далай-лама – духовный лидер буддистов Тибета. Распространение тибетского буддизма в России. Принятие буддизма калмыками.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Хурул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– буддийский храм у калмыков.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Хошеутовский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хурул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– памятник воинской славы российского народа. Буддизм в Бурятии.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Дуган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– буддийский храм у бурят. Дацан – буддийский монастырь у бурят. Буддизм в Туве.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Хурэ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– буддийский храм тувинцев.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Агван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Доржиев – выдающийся лидер российских буддистов.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                                          Буддизм в СССР и современной России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Революция 1917 года и реформы российских буддистов во главе с </w:t>
      </w:r>
      <w:proofErr w:type="spellStart"/>
      <w:r w:rsidRPr="00F03825">
        <w:rPr>
          <w:rFonts w:ascii="Times New Roman" w:eastAsia="Cambria" w:hAnsi="Times New Roman" w:cs="Times New Roman"/>
          <w:sz w:val="28"/>
          <w:szCs w:val="28"/>
        </w:rPr>
        <w:t>Агваном</w:t>
      </w:r>
      <w:proofErr w:type="spell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 Доржиевым. Гонения на буддизм в СССР. Патриотическая позиция российских буддистов в годы Великой Отечественной войны. Современные буддийские организации России. Роль российских буддистов в утверждении в российском обществе добросердечия, милосердия и любви к </w:t>
      </w:r>
      <w:proofErr w:type="gramStart"/>
      <w:r w:rsidRPr="00F03825">
        <w:rPr>
          <w:rFonts w:ascii="Times New Roman" w:eastAsia="Cambria" w:hAnsi="Times New Roman" w:cs="Times New Roman"/>
          <w:sz w:val="28"/>
          <w:szCs w:val="28"/>
        </w:rPr>
        <w:t>ближнему</w:t>
      </w:r>
      <w:proofErr w:type="gramEnd"/>
      <w:r w:rsidRPr="00F03825">
        <w:rPr>
          <w:rFonts w:ascii="Times New Roman" w:eastAsia="Cambria" w:hAnsi="Times New Roman" w:cs="Times New Roman"/>
          <w:sz w:val="28"/>
          <w:szCs w:val="28"/>
        </w:rPr>
        <w:t xml:space="preserve">. </w:t>
      </w:r>
    </w:p>
    <w:p w:rsidR="00F03825" w:rsidRPr="00F03825" w:rsidRDefault="00F03825" w:rsidP="00F03825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F03825">
        <w:rPr>
          <w:rFonts w:ascii="Times New Roman" w:eastAsia="Cambria" w:hAnsi="Times New Roman" w:cs="Times New Roman"/>
          <w:b/>
          <w:sz w:val="28"/>
          <w:szCs w:val="28"/>
        </w:rPr>
        <w:t xml:space="preserve">                        Буддизм в культуре и традициях народов России </w:t>
      </w:r>
    </w:p>
    <w:p w:rsidR="00F03825" w:rsidRDefault="00F03825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Роль буддизма в сохранении и развитии культурных традиций коренных народов России. Буддизм и семья. Роль лам у буддистских народов России. Белый месяц – важный </w:t>
      </w:r>
      <w:proofErr w:type="spellStart"/>
      <w:r w:rsidRPr="00F03825">
        <w:rPr>
          <w:rFonts w:ascii="Times New Roman" w:eastAsia="Calibri" w:hAnsi="Times New Roman" w:cs="Times New Roman"/>
          <w:sz w:val="28"/>
          <w:szCs w:val="28"/>
        </w:rPr>
        <w:t>праз</w:t>
      </w:r>
      <w:proofErr w:type="gramStart"/>
      <w:r w:rsidRPr="00F03825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F03825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 ник российских буддистов и связанные с ним обычаи и пре- </w:t>
      </w:r>
      <w:proofErr w:type="spellStart"/>
      <w:r w:rsidRPr="00F03825">
        <w:rPr>
          <w:rFonts w:ascii="Times New Roman" w:eastAsia="Calibri" w:hAnsi="Times New Roman" w:cs="Times New Roman"/>
          <w:sz w:val="28"/>
          <w:szCs w:val="28"/>
        </w:rPr>
        <w:t>дания</w:t>
      </w:r>
      <w:proofErr w:type="spell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. Обряд сжигания магического конуса – сора. Праздник тысячи лампад в память о </w:t>
      </w:r>
      <w:proofErr w:type="spellStart"/>
      <w:r w:rsidRPr="00F03825">
        <w:rPr>
          <w:rFonts w:ascii="Times New Roman" w:eastAsia="Calibri" w:hAnsi="Times New Roman" w:cs="Times New Roman"/>
          <w:sz w:val="28"/>
          <w:szCs w:val="28"/>
        </w:rPr>
        <w:t>Цзонхаве</w:t>
      </w:r>
      <w:proofErr w:type="spell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 – основателе школы г</w:t>
      </w:r>
      <w:proofErr w:type="gramStart"/>
      <w:r w:rsidRPr="00F03825">
        <w:rPr>
          <w:rFonts w:ascii="Times New Roman" w:eastAsia="Calibri" w:hAnsi="Times New Roman" w:cs="Times New Roman"/>
          <w:sz w:val="28"/>
          <w:szCs w:val="28"/>
        </w:rPr>
        <w:t>э-</w:t>
      </w:r>
      <w:proofErr w:type="gram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 луг. Роль праздника в семейных и народных традициях ка</w:t>
      </w:r>
      <w:proofErr w:type="gramStart"/>
      <w:r w:rsidRPr="00F03825">
        <w:rPr>
          <w:rFonts w:ascii="Times New Roman" w:eastAsia="Calibri" w:hAnsi="Times New Roman" w:cs="Times New Roman"/>
          <w:sz w:val="28"/>
          <w:szCs w:val="28"/>
        </w:rPr>
        <w:t>л-</w:t>
      </w:r>
      <w:proofErr w:type="gram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3825">
        <w:rPr>
          <w:rFonts w:ascii="Times New Roman" w:eastAsia="Calibri" w:hAnsi="Times New Roman" w:cs="Times New Roman"/>
          <w:sz w:val="28"/>
          <w:szCs w:val="28"/>
        </w:rPr>
        <w:t>мыков</w:t>
      </w:r>
      <w:proofErr w:type="spell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, бурят и тувинцев. </w:t>
      </w:r>
      <w:proofErr w:type="spellStart"/>
      <w:r w:rsidRPr="00F03825">
        <w:rPr>
          <w:rFonts w:ascii="Times New Roman" w:eastAsia="Calibri" w:hAnsi="Times New Roman" w:cs="Times New Roman"/>
          <w:sz w:val="28"/>
          <w:szCs w:val="28"/>
        </w:rPr>
        <w:t>Цам</w:t>
      </w:r>
      <w:proofErr w:type="spellEnd"/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 – праздничная мистерия.</w:t>
      </w: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7B1A" w:rsidRDefault="00C37B1A" w:rsidP="00C37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46E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37B1A" w:rsidRPr="008F046E" w:rsidRDefault="00C37B1A" w:rsidP="00C37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1A63">
        <w:rPr>
          <w:rFonts w:ascii="Times New Roman" w:eastAsia="Calibri" w:hAnsi="Times New Roman" w:cs="Times New Roman"/>
          <w:sz w:val="28"/>
          <w:szCs w:val="28"/>
        </w:rPr>
        <w:t>Студеникин</w:t>
      </w:r>
      <w:proofErr w:type="spellEnd"/>
      <w:r w:rsidRPr="00B71A63">
        <w:rPr>
          <w:rFonts w:ascii="Times New Roman" w:eastAsia="Calibri" w:hAnsi="Times New Roman" w:cs="Times New Roman"/>
          <w:sz w:val="28"/>
          <w:szCs w:val="28"/>
        </w:rPr>
        <w:t xml:space="preserve"> М.Т. </w:t>
      </w:r>
      <w:r w:rsidRPr="00F03825">
        <w:rPr>
          <w:rFonts w:ascii="Times New Roman" w:eastAsia="Calibri" w:hAnsi="Times New Roman" w:cs="Times New Roman"/>
          <w:sz w:val="28"/>
          <w:szCs w:val="28"/>
        </w:rPr>
        <w:t xml:space="preserve">«Основы духовно-нравственной культуры народов России»  </w:t>
      </w:r>
      <w:r w:rsidRPr="00B71A63">
        <w:rPr>
          <w:rFonts w:ascii="Times New Roman" w:eastAsia="Calibri" w:hAnsi="Times New Roman" w:cs="Times New Roman"/>
          <w:sz w:val="28"/>
          <w:szCs w:val="28"/>
        </w:rPr>
        <w:t>учебник для 5 класса, М.: О</w:t>
      </w:r>
      <w:r>
        <w:rPr>
          <w:rFonts w:ascii="Times New Roman" w:eastAsia="Calibri" w:hAnsi="Times New Roman" w:cs="Times New Roman"/>
          <w:sz w:val="28"/>
          <w:szCs w:val="28"/>
        </w:rPr>
        <w:t>ОО «Русское слово-учебник», 2012</w:t>
      </w:r>
      <w:r w:rsidRPr="00B71A63">
        <w:rPr>
          <w:rFonts w:ascii="Times New Roman" w:eastAsia="Calibri" w:hAnsi="Times New Roman" w:cs="Times New Roman"/>
          <w:sz w:val="28"/>
          <w:szCs w:val="28"/>
        </w:rPr>
        <w:t>г.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20"/>
        <w:gridCol w:w="10314"/>
        <w:gridCol w:w="3916"/>
      </w:tblGrid>
      <w:tr w:rsidR="00C37B1A" w:rsidRPr="008F046E" w:rsidTr="00110AB6">
        <w:trPr>
          <w:trHeight w:val="322"/>
        </w:trPr>
        <w:tc>
          <w:tcPr>
            <w:tcW w:w="620" w:type="dxa"/>
            <w:vMerge w:val="restart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14" w:type="dxa"/>
            <w:vMerge w:val="restart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16" w:type="dxa"/>
            <w:vMerge w:val="restart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</w:p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C37B1A" w:rsidRPr="008F046E" w:rsidTr="00110AB6">
        <w:trPr>
          <w:trHeight w:val="557"/>
        </w:trPr>
        <w:tc>
          <w:tcPr>
            <w:tcW w:w="620" w:type="dxa"/>
            <w:vMerge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4" w:type="dxa"/>
            <w:vMerge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vMerge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Порядочность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EE7C81" w:rsidRDefault="00C37B1A" w:rsidP="00110AB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4" w:type="dxa"/>
          </w:tcPr>
          <w:p w:rsidR="00C37B1A" w:rsidRPr="00EE7C81" w:rsidRDefault="00C37B1A" w:rsidP="00110AB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Православие  в  Древней  Руси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Православие  в  Московской  Руси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37B1A" w:rsidRPr="008F046E" w:rsidTr="00110AB6">
        <w:trPr>
          <w:trHeight w:val="264"/>
        </w:trPr>
        <w:tc>
          <w:tcPr>
            <w:tcW w:w="620" w:type="dxa"/>
          </w:tcPr>
          <w:p w:rsidR="00C37B1A" w:rsidRPr="00EE7C81" w:rsidRDefault="00C37B1A" w:rsidP="00110AB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14" w:type="dxa"/>
          </w:tcPr>
          <w:p w:rsidR="00C37B1A" w:rsidRPr="00EE7C81" w:rsidRDefault="00C37B1A" w:rsidP="00110AB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Православие  при  царях  и императорах 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От  Советской  России  до  современности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Православие в традициях русского народа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Дом и семья в православии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История ислама в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Ислам в современной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Дом и семья в исламе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rPr>
          <w:trHeight w:val="254"/>
        </w:trPr>
        <w:tc>
          <w:tcPr>
            <w:tcW w:w="620" w:type="dxa"/>
          </w:tcPr>
          <w:p w:rsidR="00C37B1A" w:rsidRPr="00EE7C81" w:rsidRDefault="00C37B1A" w:rsidP="00110AB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14" w:type="dxa"/>
          </w:tcPr>
          <w:p w:rsidR="00C37B1A" w:rsidRPr="00EE7C81" w:rsidRDefault="00C37B1A" w:rsidP="00110AB6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Появление и развитие иудаизма в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Иудаизм в СССР и современной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Иудаизм в культуре и традициях еврейского народа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Появление и развитие буддизма в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rPr>
          <w:trHeight w:val="260"/>
        </w:trPr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Буддизм в СССР и современной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7B1A" w:rsidRPr="008F046E" w:rsidTr="00110AB6">
        <w:trPr>
          <w:trHeight w:val="402"/>
        </w:trPr>
        <w:tc>
          <w:tcPr>
            <w:tcW w:w="620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14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mbria" w:hAnsi="Times New Roman" w:cs="Times New Roman"/>
                <w:sz w:val="24"/>
                <w:szCs w:val="24"/>
              </w:rPr>
              <w:t>Буддизм в культуре и традициях народов России</w:t>
            </w:r>
          </w:p>
        </w:tc>
        <w:tc>
          <w:tcPr>
            <w:tcW w:w="3916" w:type="dxa"/>
          </w:tcPr>
          <w:p w:rsidR="00C37B1A" w:rsidRPr="008F046E" w:rsidRDefault="00C37B1A" w:rsidP="00110A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4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D476F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881235" cy="7209283"/>
            <wp:effectExtent l="0" t="0" r="5715" b="0"/>
            <wp:docPr id="4" name="Рисунок 4" descr="C:\Users\Иван\Desktop\т.л\Скан_2020111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т.л\Скан_20201110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235" cy="720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3C7C" w:rsidRDefault="00153C7C" w:rsidP="00F038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046E" w:rsidRPr="006A0AA9" w:rsidRDefault="008F046E" w:rsidP="006A0A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5"/>
          <w:szCs w:val="25"/>
        </w:rPr>
      </w:pPr>
    </w:p>
    <w:p w:rsidR="00C37B1A" w:rsidRDefault="00C37B1A" w:rsidP="00924BE7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7B1A" w:rsidRDefault="00C37B1A" w:rsidP="00924BE7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7B1A" w:rsidRDefault="00C37B1A" w:rsidP="00924BE7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7B1A" w:rsidRDefault="00C37B1A" w:rsidP="00924BE7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7B1A" w:rsidRDefault="00C37B1A" w:rsidP="00924BE7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7B1A" w:rsidRDefault="00C37B1A" w:rsidP="00924BE7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7B1A" w:rsidRDefault="00C37B1A" w:rsidP="00924BE7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7B1A" w:rsidRDefault="00C37B1A" w:rsidP="00924BE7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4965" w:rsidRDefault="00C37B1A" w:rsidP="006B445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881235" cy="7209283"/>
            <wp:effectExtent l="0" t="0" r="5715" b="0"/>
            <wp:docPr id="1" name="Рисунок 1" descr="C:\Users\Иван\Desktop\т.л\Скан_20201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т.л\Скан_202011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235" cy="720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965" w:rsidRDefault="00A04965" w:rsidP="006B445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7B28" w:rsidRDefault="000C7B28" w:rsidP="00A0496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7B28" w:rsidRDefault="000C7B28" w:rsidP="00A0496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541B" w:rsidRDefault="006B4455" w:rsidP="00A0496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4455">
        <w:rPr>
          <w:rFonts w:ascii="Times New Roman" w:eastAsia="Calibri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0C7B28" w:rsidRPr="006B4455" w:rsidRDefault="000C7B28" w:rsidP="00A0496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455" w:rsidRDefault="001F5C86" w:rsidP="00A0496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5C86">
        <w:rPr>
          <w:rFonts w:ascii="Times New Roman" w:hAnsi="Times New Roman"/>
          <w:sz w:val="24"/>
          <w:szCs w:val="24"/>
        </w:rPr>
        <w:t xml:space="preserve">Для  освоения  рабочей программы  учебного  предмета  </w:t>
      </w:r>
      <w:r w:rsidR="0003541B" w:rsidRPr="001F5C86">
        <w:rPr>
          <w:rFonts w:ascii="Times New Roman" w:eastAsia="Calibri" w:hAnsi="Times New Roman" w:cs="Times New Roman"/>
          <w:sz w:val="24"/>
          <w:szCs w:val="24"/>
        </w:rPr>
        <w:t xml:space="preserve">«Основы духовно-нравственной культуры народов России»  </w:t>
      </w:r>
      <w:r w:rsidRPr="001F5C86">
        <w:rPr>
          <w:rFonts w:ascii="Times New Roman" w:hAnsi="Times New Roman"/>
          <w:sz w:val="24"/>
          <w:szCs w:val="24"/>
        </w:rPr>
        <w:t xml:space="preserve">используется </w:t>
      </w:r>
      <w:r w:rsidRPr="001F5C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541B" w:rsidRPr="001F5C86">
        <w:rPr>
          <w:rFonts w:ascii="Times New Roman" w:eastAsia="Calibri" w:hAnsi="Times New Roman" w:cs="Times New Roman"/>
          <w:sz w:val="24"/>
          <w:szCs w:val="24"/>
        </w:rPr>
        <w:t>учебник для 5 класса,</w:t>
      </w:r>
      <w:r w:rsidRPr="001F5C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F5C86">
        <w:rPr>
          <w:rFonts w:ascii="Times New Roman" w:eastAsia="Calibri" w:hAnsi="Times New Roman" w:cs="Times New Roman"/>
          <w:sz w:val="24"/>
          <w:szCs w:val="24"/>
        </w:rPr>
        <w:t>Студеникин</w:t>
      </w:r>
      <w:proofErr w:type="spellEnd"/>
      <w:r w:rsidRPr="001F5C86">
        <w:rPr>
          <w:rFonts w:ascii="Times New Roman" w:eastAsia="Calibri" w:hAnsi="Times New Roman" w:cs="Times New Roman"/>
          <w:sz w:val="24"/>
          <w:szCs w:val="24"/>
        </w:rPr>
        <w:t xml:space="preserve"> М.Т. </w:t>
      </w:r>
      <w:r w:rsidR="0003541B" w:rsidRPr="001F5C86">
        <w:rPr>
          <w:rFonts w:ascii="Times New Roman" w:eastAsia="Calibri" w:hAnsi="Times New Roman" w:cs="Times New Roman"/>
          <w:sz w:val="24"/>
          <w:szCs w:val="24"/>
        </w:rPr>
        <w:t xml:space="preserve"> М.: ООО «Русское слово-учебник», 2012г</w:t>
      </w:r>
      <w:r w:rsidR="0003541B" w:rsidRPr="00B71A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7B28" w:rsidRPr="00A04965" w:rsidRDefault="000C7B28" w:rsidP="00A04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1843"/>
        <w:gridCol w:w="7654"/>
        <w:gridCol w:w="1019"/>
        <w:gridCol w:w="13"/>
        <w:gridCol w:w="1094"/>
      </w:tblGrid>
      <w:tr w:rsidR="006A0AA9" w:rsidRPr="000C7B28" w:rsidTr="00514125">
        <w:trPr>
          <w:trHeight w:val="272"/>
        </w:trPr>
        <w:tc>
          <w:tcPr>
            <w:tcW w:w="2376" w:type="dxa"/>
            <w:vMerge w:val="restart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654" w:type="dxa"/>
            <w:vMerge w:val="restart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урока (уроков)</w:t>
            </w:r>
          </w:p>
        </w:tc>
        <w:tc>
          <w:tcPr>
            <w:tcW w:w="2126" w:type="dxa"/>
            <w:gridSpan w:val="3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Даты проведения </w:t>
            </w:r>
          </w:p>
        </w:tc>
      </w:tr>
      <w:tr w:rsidR="006A0AA9" w:rsidRPr="000C7B28" w:rsidTr="00514125">
        <w:trPr>
          <w:trHeight w:val="557"/>
        </w:trPr>
        <w:tc>
          <w:tcPr>
            <w:tcW w:w="2376" w:type="dxa"/>
            <w:vMerge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9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6A0AA9" w:rsidRPr="000C7B28" w:rsidTr="00514125">
        <w:tc>
          <w:tcPr>
            <w:tcW w:w="2376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851" w:type="dxa"/>
          </w:tcPr>
          <w:p w:rsidR="006A0AA9" w:rsidRPr="000C7B28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765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Народы России, их духовно-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нравственная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культура. Учебник «Основы духовно-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нравственной культуры народов России. 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Основы светской этики», его структура</w:t>
            </w:r>
          </w:p>
        </w:tc>
        <w:tc>
          <w:tcPr>
            <w:tcW w:w="1032" w:type="dxa"/>
            <w:gridSpan w:val="2"/>
          </w:tcPr>
          <w:p w:rsidR="006A0AA9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A0AA9"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417390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9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390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AA9" w:rsidRPr="000C7B28" w:rsidTr="00514125">
        <w:tc>
          <w:tcPr>
            <w:tcW w:w="2376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851" w:type="dxa"/>
          </w:tcPr>
          <w:p w:rsidR="006A0AA9" w:rsidRPr="000C7B28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Урок первичного изучения и закрепления новых знаний</w:t>
            </w:r>
          </w:p>
        </w:tc>
        <w:tc>
          <w:tcPr>
            <w:tcW w:w="765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Понятие Родины. Российская Федерация. Важнейшие положения Конституции РФ. Права и обязанности граждан. Государственное устройство</w:t>
            </w:r>
          </w:p>
        </w:tc>
        <w:tc>
          <w:tcPr>
            <w:tcW w:w="1032" w:type="dxa"/>
            <w:gridSpan w:val="2"/>
          </w:tcPr>
          <w:p w:rsidR="006A0AA9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6A0AA9"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417390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09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AA9" w:rsidRPr="000C7B28" w:rsidTr="00514125">
        <w:tc>
          <w:tcPr>
            <w:tcW w:w="2376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Порядочность </w:t>
            </w:r>
          </w:p>
        </w:tc>
        <w:tc>
          <w:tcPr>
            <w:tcW w:w="851" w:type="dxa"/>
          </w:tcPr>
          <w:p w:rsidR="006A0AA9" w:rsidRPr="000C7B28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A0AA9"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765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«этика», «мораль» (нравственность). Назначение этики, её категории. Нормы этика, их развитие и совершенствование. Порядочность: честность, надёжность, соблюдение норм морали. Достоинство и благородство </w:t>
            </w:r>
          </w:p>
        </w:tc>
        <w:tc>
          <w:tcPr>
            <w:tcW w:w="1032" w:type="dxa"/>
            <w:gridSpan w:val="2"/>
          </w:tcPr>
          <w:p w:rsidR="006A0AA9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  <w:p w:rsidR="00417390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09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AA9" w:rsidRPr="000C7B28" w:rsidTr="00A04965">
        <w:trPr>
          <w:trHeight w:val="2309"/>
        </w:trPr>
        <w:tc>
          <w:tcPr>
            <w:tcW w:w="2376" w:type="dxa"/>
          </w:tcPr>
          <w:p w:rsidR="007B36DF" w:rsidRPr="000C7B28" w:rsidRDefault="007B36DF" w:rsidP="00A04965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Православие  в  Древней  Руси 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A0AA9" w:rsidRPr="000C7B28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A0AA9"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7654" w:type="dxa"/>
          </w:tcPr>
          <w:p w:rsidR="004A784E" w:rsidRPr="000C7B28" w:rsidRDefault="004A784E" w:rsidP="004A784E">
            <w:pPr>
              <w:ind w:firstLine="709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Крещение  Руси  и дохристианские  традиции  русского  народа.  Киев – центр  православия  в Древней  Руси. Значение  Киева  для  православных  России.  Русское  монашество. Митрополит  </w:t>
            </w:r>
            <w:proofErr w:type="spellStart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Иларион</w:t>
            </w:r>
            <w:proofErr w:type="spell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Антоний  и Феодосий  Печерские.  </w:t>
            </w:r>
            <w:proofErr w:type="spellStart"/>
            <w:proofErr w:type="gramStart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Киево</w:t>
            </w:r>
            <w:proofErr w:type="spell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– Печерская</w:t>
            </w:r>
            <w:proofErr w:type="gram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лавра. Владимир  Мономах – православный  христианин. «Поучение»  Мономаха  и его  христианский  нравственный  идеал.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</w:tcPr>
          <w:p w:rsidR="00417390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  <w:p w:rsidR="006A0AA9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9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AA9" w:rsidRPr="000C7B28" w:rsidTr="00514125">
        <w:tc>
          <w:tcPr>
            <w:tcW w:w="2376" w:type="dxa"/>
          </w:tcPr>
          <w:p w:rsidR="006A0AA9" w:rsidRPr="000C7B28" w:rsidRDefault="00B71A6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Православие  в  Московской  Руси</w:t>
            </w:r>
          </w:p>
        </w:tc>
        <w:tc>
          <w:tcPr>
            <w:tcW w:w="851" w:type="dxa"/>
          </w:tcPr>
          <w:p w:rsidR="006A0AA9" w:rsidRPr="000C7B28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A0AA9"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анный</w:t>
            </w:r>
            <w:proofErr w:type="spellEnd"/>
            <w:proofErr w:type="gramEnd"/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</w:tcPr>
          <w:p w:rsidR="006A0AA9" w:rsidRPr="000C7B28" w:rsidRDefault="00B71A6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Нашествие  на  </w:t>
            </w:r>
            <w:proofErr w:type="spellStart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русь</w:t>
            </w:r>
            <w:proofErr w:type="spell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монголов,  разорение  Киева и его </w:t>
            </w:r>
            <w:r w:rsid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             </w:t>
            </w: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православных  святынь. Перенос  митрополичьего  престола  из Киева  во Владимир, а  оттуда  в Москву. Митрополит  Петр. Русская  Церковь и Золотая  Орда. Русская  православная</w:t>
            </w:r>
            <w:r w:rsidR="001F2CDD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Церковь-оплот единства  русских  земель. Помощь  Церкви  московским  князьям  в укреплении  государства  и  собрании  русских  земель. Митрополит  Алексий  и его  заветы  православным. Флорентийская  уния. Установление автокефалии  Русской  Церкви. Иосифляне и </w:t>
            </w:r>
            <w:proofErr w:type="spellStart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нестяжатели</w:t>
            </w:r>
            <w:proofErr w:type="spell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. Отношение  христианина к  богатству.</w:t>
            </w:r>
          </w:p>
        </w:tc>
        <w:tc>
          <w:tcPr>
            <w:tcW w:w="1032" w:type="dxa"/>
            <w:gridSpan w:val="2"/>
          </w:tcPr>
          <w:p w:rsidR="006A0AA9" w:rsidRPr="000C7B28" w:rsidRDefault="001F2CDD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A61E3"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:rsidR="00417390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09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AA9" w:rsidRPr="000C7B28" w:rsidTr="00514125">
        <w:tc>
          <w:tcPr>
            <w:tcW w:w="2376" w:type="dxa"/>
          </w:tcPr>
          <w:p w:rsidR="00CC7EA6" w:rsidRPr="000C7B28" w:rsidRDefault="00CC7EA6" w:rsidP="00251E6B">
            <w:pPr>
              <w:ind w:firstLine="70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Православие  при  царях  и императорах  России 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A0AA9" w:rsidRPr="000C7B28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A0AA9"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7654" w:type="dxa"/>
          </w:tcPr>
          <w:p w:rsidR="00CC7EA6" w:rsidRPr="000C7B28" w:rsidRDefault="00CC7EA6" w:rsidP="00CC7EA6">
            <w:pPr>
              <w:ind w:firstLine="709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Учреждение в России  патриаршества. Митрополит  Филипп  и  царь  Иван  Грозный. Гражданский  и  христианский  подвиг  патриарха  </w:t>
            </w:r>
            <w:proofErr w:type="spellStart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Гермогена</w:t>
            </w:r>
            <w:proofErr w:type="spell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Стремление  царской  власти  ограничить  влияние   Церкви.  Царь  Алексей  Михайлович  и патриарх  Никон. Ликвидация  патриаршества  при  Петре </w:t>
            </w:r>
            <w:r w:rsidRPr="000C7B28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I</w:t>
            </w: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Ограничение  церковного  землевладения  Екатериной  </w:t>
            </w:r>
            <w:r w:rsidRPr="000C7B28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II</w:t>
            </w: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Сохранение  роли  христианства в духовном  просвещении  народа. Старцы. Амвросий  </w:t>
            </w:r>
            <w:proofErr w:type="spellStart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оптиский</w:t>
            </w:r>
            <w:proofErr w:type="spell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и его  заветы  православным  христианам.  Заповедь  «Не  суди, да  не </w:t>
            </w:r>
            <w:proofErr w:type="gramStart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судим</w:t>
            </w:r>
            <w:proofErr w:type="gram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будешь».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</w:tcPr>
          <w:p w:rsidR="006A0AA9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  <w:p w:rsidR="00417390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9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AA9" w:rsidRPr="000C7B28" w:rsidTr="00514125">
        <w:tc>
          <w:tcPr>
            <w:tcW w:w="2376" w:type="dxa"/>
          </w:tcPr>
          <w:p w:rsidR="006A0AA9" w:rsidRPr="000C7B28" w:rsidRDefault="00CC7EA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От  Советской  России  до  современности</w:t>
            </w:r>
          </w:p>
        </w:tc>
        <w:tc>
          <w:tcPr>
            <w:tcW w:w="851" w:type="dxa"/>
          </w:tcPr>
          <w:p w:rsidR="006A0AA9" w:rsidRPr="000C7B28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7654" w:type="dxa"/>
          </w:tcPr>
          <w:p w:rsidR="00CC7EA6" w:rsidRPr="000C7B28" w:rsidRDefault="00CC7EA6" w:rsidP="00CC7EA6">
            <w:pPr>
              <w:ind w:firstLine="709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Революция и  гонения  на  Церковь. Восстановление  </w:t>
            </w:r>
            <w:proofErr w:type="spellStart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патриарества</w:t>
            </w:r>
            <w:proofErr w:type="spellEnd"/>
            <w:r w:rsidRPr="000C7B28">
              <w:rPr>
                <w:rFonts w:ascii="Times New Roman" w:eastAsia="Cambria" w:hAnsi="Times New Roman" w:cs="Times New Roman"/>
                <w:sz w:val="24"/>
                <w:szCs w:val="24"/>
              </w:rPr>
              <w:t>. Святой  епископ  Лука  и его  духовный  подвиг. Патриотизм  и  жертвенность  Русской  Церкви  во  имя  отечества  в  ходе  Великой  Отечественной  войны. Патриотизм – обязательное качество православного христианина. Крах коммунистической системы и прекращение гонений на Церковь. Русская Православная Церковь в современной России, ее участие в общественной жизни и проповедь христианской нравственности. Русская Православная Церковь за границей и ее воссоединение с РПЦ. Патриарх Кирилл о важности сохранения в современном обществе идеалов добра и справедливости.</w:t>
            </w:r>
          </w:p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</w:tcPr>
          <w:p w:rsidR="006A0AA9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  <w:p w:rsidR="00417390" w:rsidRPr="000C7B28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94" w:type="dxa"/>
          </w:tcPr>
          <w:p w:rsidR="006A0AA9" w:rsidRPr="000C7B28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A0AA9" w:rsidRPr="00153C7C" w:rsidRDefault="00CC7EA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Православие в традициях русского народа</w:t>
            </w: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A0AA9"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7654" w:type="dxa"/>
          </w:tcPr>
          <w:p w:rsidR="00CC7EA6" w:rsidRPr="00F03825" w:rsidRDefault="00CC7EA6" w:rsidP="00CC7EA6">
            <w:pPr>
              <w:ind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Православие в повседневной жизни русского человека. Крещение и крестные родители. Именины. Обряд отпевания усопшего. Традиционные занятия населения России и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христ</w:t>
            </w:r>
            <w:proofErr w:type="gram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и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-</w:t>
            </w:r>
            <w:proofErr w:type="gram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анские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праздники. Преображение Господне (Яблочный спас). Пословицы и поговорки религиозного характера. Православная вера – основа культурной и </w:t>
            </w: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 xml:space="preserve">гражданской самоидентификации в древности. Афанасий Никитин. Верность другу и дружбе в православии. Милосердие в православии. Ульяна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Осорьина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.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6A0AA9" w:rsidRPr="00153C7C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18.12</w:t>
            </w:r>
          </w:p>
          <w:p w:rsidR="00417390" w:rsidRPr="00153C7C" w:rsidRDefault="00417390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094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A0AA9" w:rsidRPr="00153C7C" w:rsidRDefault="00CC7EA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Дом и семья в православии</w:t>
            </w: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CC7EA6" w:rsidRPr="00F03825" w:rsidRDefault="00CC7EA6" w:rsidP="00CC7EA6">
            <w:pPr>
              <w:ind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Почитание дома у православных. Красный угол и забота о нем хозяев дома. Почитание брака и семьи у православных. Любовь к детям и почитание родителей. Святые Петр и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Фе</w:t>
            </w:r>
            <w:proofErr w:type="gram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в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-</w:t>
            </w:r>
            <w:proofErr w:type="gram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рония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– образец супружеской верности и покровители семьи и брака. День памяти святых Петра и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Февронии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– Всероссийский день семьи, любви и верности.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6A0AA9" w:rsidRPr="00153C7C" w:rsidRDefault="00454A84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15.01</w:t>
            </w:r>
          </w:p>
          <w:p w:rsidR="00454A84" w:rsidRPr="00153C7C" w:rsidRDefault="00454A84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094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A0AA9" w:rsidRPr="00153C7C" w:rsidRDefault="00CC7EA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История ислама в России</w:t>
            </w: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CC7EA6" w:rsidRPr="00F03825" w:rsidRDefault="00CC7EA6" w:rsidP="00CC7EA6">
            <w:pPr>
              <w:ind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Проникновение ислама в Россию. Поход войск Арабского халифата на Дербент. Появление ислама в Среднем Поволжье. Посольство булгарского царя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Алмуша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и обращение его в ислам. Веротерпимость в Золотой Орде. Утверждение в Орде ислама. Ислам в государствах – наследниках Золотой Орды: Казанском, Астраханском, Сибирском и других ханствах. Вхождение мусульманских народов в состав России. Терпимость русского правительства по отношению к исламу. Появление в России мусульманских организаций и медресе. «Союз мусульман». Борьба с исламом в СССР.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6A0AA9" w:rsidRPr="00153C7C" w:rsidRDefault="00454A84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29.01</w:t>
            </w:r>
          </w:p>
          <w:p w:rsidR="00454A84" w:rsidRPr="00153C7C" w:rsidRDefault="00454A84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1094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Ислам в современной России</w:t>
            </w: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626426" w:rsidRPr="00F03825" w:rsidRDefault="00626426" w:rsidP="00626426">
            <w:pPr>
              <w:ind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Мусульманские народы России. Возрождение ислама в нашей стране после 1991 года. Мусульманское религиозное образование. Мусульманские организации в современной России. Роль ислама в развитии благотворительности, пропаганде здорового образа жизни, сохранения межэтнического и межконфессионального мира и согласия в российском обществе.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6A0AA9" w:rsidRPr="00153C7C" w:rsidRDefault="00454A84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12.02</w:t>
            </w:r>
          </w:p>
          <w:p w:rsidR="00454A84" w:rsidRPr="00153C7C" w:rsidRDefault="00454A84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094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Дом и семья в исламе</w:t>
            </w: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Семья – домашняя школа мусульманина. Почитание родителей в исламе. Уважение к матери. Роль отца в мусульманской семье. Отношения братьев и сестер. Родовые отношения в мусульманских семьях.</w:t>
            </w:r>
          </w:p>
        </w:tc>
        <w:tc>
          <w:tcPr>
            <w:tcW w:w="1032" w:type="dxa"/>
            <w:gridSpan w:val="2"/>
          </w:tcPr>
          <w:p w:rsidR="006A0AA9" w:rsidRPr="00153C7C" w:rsidRDefault="00454A84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26.02</w:t>
            </w:r>
          </w:p>
          <w:p w:rsidR="00454A84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1094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26426" w:rsidRPr="00F03825" w:rsidRDefault="00626426" w:rsidP="00251E6B">
            <w:pPr>
              <w:ind w:firstLine="70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Появление и развитие иудаизма в России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626426" w:rsidRPr="00F03825" w:rsidRDefault="00626426" w:rsidP="00626426">
            <w:pPr>
              <w:ind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Появление иудейских общин в Древней Руси. Расселение иудеев на западных землях Российской империи. Их отношения с властями. Религиозное образование у иудеев. Ограничение иудеев в правах и постепенное ослабление этих ограничений. Московская хоральная синагога в Москве.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6A0AA9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12.03</w:t>
            </w:r>
          </w:p>
          <w:p w:rsidR="00AA61E3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094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Иудаизм в СССР и современной России</w:t>
            </w: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626426" w:rsidRPr="00F03825" w:rsidRDefault="00626426" w:rsidP="00626426">
            <w:pPr>
              <w:ind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Революция 1917 года и отмена ограничений для иудеев. Репрессии против ни</w:t>
            </w:r>
            <w:proofErr w:type="gram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х в СССР</w:t>
            </w:r>
            <w:proofErr w:type="gram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. Иудеи Советского союза и Великая Отечественная война. Трагедия холокоста. Возрождение иудаизма после 1991 года. Современные иудейские организации России. Роль иудейского духовенства в утверждении веротерпимости и взаимопонимания различных культур в российском обществе.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</w:tcPr>
          <w:p w:rsidR="006A0AA9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2.04</w:t>
            </w:r>
          </w:p>
          <w:p w:rsidR="00AA61E3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107" w:type="dxa"/>
            <w:gridSpan w:val="2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Иудаизм в культуре и традициях еврейского народа</w:t>
            </w: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Урок закрепления знаний</w:t>
            </w:r>
          </w:p>
        </w:tc>
        <w:tc>
          <w:tcPr>
            <w:tcW w:w="7654" w:type="dxa"/>
          </w:tcPr>
          <w:p w:rsidR="00626426" w:rsidRPr="00F03825" w:rsidRDefault="00626426" w:rsidP="00626426">
            <w:pPr>
              <w:ind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Роль иудаизма в сохранении культуры и традиций еврейского народа. Почитание семьи в иудаизме. Отношение иудеев к браку и семье. Любовь к детям и почитание родителей. Взаимная поддержка и помощь в иудейской общине. Милосердие – основная черта иудея.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</w:tcPr>
          <w:p w:rsidR="006A0AA9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16.04</w:t>
            </w:r>
          </w:p>
          <w:p w:rsidR="00AA61E3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107" w:type="dxa"/>
            <w:gridSpan w:val="2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514125">
        <w:tc>
          <w:tcPr>
            <w:tcW w:w="2376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Появление и развитие буддизма в России</w:t>
            </w:r>
          </w:p>
        </w:tc>
        <w:tc>
          <w:tcPr>
            <w:tcW w:w="851" w:type="dxa"/>
          </w:tcPr>
          <w:p w:rsidR="006A0AA9" w:rsidRPr="00153C7C" w:rsidRDefault="00231355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626426" w:rsidRPr="00F03825" w:rsidRDefault="00626426" w:rsidP="00626426">
            <w:pPr>
              <w:ind w:firstLine="709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Тибетский буддизм (школа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гэлуг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) – направление махаяны. Лама в тибетском буддизме. Далай-лама – духовный лидер буддистов Тибета. Распространение тибетского буддизма в России. Принятие буддизма калмыками.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Хурул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– буддийский храм у калмыков.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Хошеутовский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хурул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– памятник воинской славы </w:t>
            </w: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 xml:space="preserve">российского народа. Буддизм в Бурятии.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Дуган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– буддийский храм у бурят. Дацан – буддийский монастырь у бурят. Буддизм в Туве.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Хурэ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– буддийский храм тувинцев.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Агван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Доржиев – выдающийся лидер российских буддистов. </w:t>
            </w:r>
          </w:p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</w:tcPr>
          <w:p w:rsidR="006A0AA9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30.04</w:t>
            </w:r>
          </w:p>
          <w:p w:rsidR="00AA61E3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107" w:type="dxa"/>
            <w:gridSpan w:val="2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0AA9" w:rsidRPr="006A0AA9" w:rsidTr="00626426">
        <w:trPr>
          <w:trHeight w:val="988"/>
        </w:trPr>
        <w:tc>
          <w:tcPr>
            <w:tcW w:w="2376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Буддизм в СССР и современной России</w:t>
            </w:r>
          </w:p>
        </w:tc>
        <w:tc>
          <w:tcPr>
            <w:tcW w:w="851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AA9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6A0AA9" w:rsidRPr="00153C7C" w:rsidRDefault="005376EE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Революция 1917 года и реформы российских буддистов во главе с </w:t>
            </w:r>
            <w:proofErr w:type="spell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Агваном</w:t>
            </w:r>
            <w:proofErr w:type="spell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Доржиевым. Гонения на буддизм в СССР. Патриотическая позиция российских буддистов в годы Великой Отечественной войны. Современные буддийские организации России. Роль российских буддистов в утверждении в российском обществе добросердечия, милосердия и любви к </w:t>
            </w:r>
            <w:proofErr w:type="gramStart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ближнему</w:t>
            </w:r>
            <w:proofErr w:type="gramEnd"/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9" w:type="dxa"/>
          </w:tcPr>
          <w:p w:rsidR="006A0AA9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14.05</w:t>
            </w:r>
          </w:p>
          <w:p w:rsidR="00AA61E3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21.05</w:t>
            </w:r>
          </w:p>
          <w:p w:rsidR="00626426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61E3" w:rsidRPr="00153C7C" w:rsidRDefault="00AA61E3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gridSpan w:val="2"/>
          </w:tcPr>
          <w:p w:rsidR="006A0AA9" w:rsidRPr="00153C7C" w:rsidRDefault="006A0AA9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6426" w:rsidRPr="006A0AA9" w:rsidTr="00514125">
        <w:trPr>
          <w:trHeight w:val="402"/>
        </w:trPr>
        <w:tc>
          <w:tcPr>
            <w:tcW w:w="2376" w:type="dxa"/>
          </w:tcPr>
          <w:p w:rsidR="00626426" w:rsidRPr="00153C7C" w:rsidRDefault="005376EE" w:rsidP="006A0AA9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03825">
              <w:rPr>
                <w:rFonts w:ascii="Times New Roman" w:eastAsia="Cambria" w:hAnsi="Times New Roman" w:cs="Times New Roman"/>
                <w:sz w:val="28"/>
                <w:szCs w:val="28"/>
              </w:rPr>
              <w:t>Буддизм в культуре и традициях народов России</w:t>
            </w:r>
          </w:p>
        </w:tc>
        <w:tc>
          <w:tcPr>
            <w:tcW w:w="851" w:type="dxa"/>
          </w:tcPr>
          <w:p w:rsidR="00626426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26426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7654" w:type="dxa"/>
          </w:tcPr>
          <w:p w:rsidR="005376EE" w:rsidRPr="00153C7C" w:rsidRDefault="005376EE" w:rsidP="005376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Роль буддизма в сохранении и развитии культурных традиций коренных народов России. Буддизм и семья. Роль лам у буддистских народов России. Белый месяц – важный </w:t>
            </w:r>
            <w:proofErr w:type="spellStart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праз</w:t>
            </w:r>
            <w:proofErr w:type="gramStart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spellEnd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ник российских буддистов и связанные с ним обычаи и пре- </w:t>
            </w:r>
            <w:proofErr w:type="spellStart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  <w:proofErr w:type="spellEnd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Обряд сжигания магического конуса – сора. Праздник тысячи лампад в память о </w:t>
            </w:r>
            <w:proofErr w:type="spellStart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Цзонхаве</w:t>
            </w:r>
            <w:proofErr w:type="spellEnd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основателе школы г</w:t>
            </w:r>
            <w:proofErr w:type="gramStart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э-</w:t>
            </w:r>
            <w:proofErr w:type="gramEnd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луг. Роль праздника в семейных и народных традициях ка</w:t>
            </w:r>
            <w:proofErr w:type="gramStart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л-</w:t>
            </w:r>
            <w:proofErr w:type="gramEnd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мыков</w:t>
            </w:r>
            <w:proofErr w:type="spellEnd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бурят и тувинцев. </w:t>
            </w:r>
            <w:proofErr w:type="spellStart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Цам</w:t>
            </w:r>
            <w:proofErr w:type="spellEnd"/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праздничная мистерия.</w:t>
            </w:r>
          </w:p>
          <w:p w:rsidR="00626426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</w:tcPr>
          <w:p w:rsidR="00626426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C7C">
              <w:rPr>
                <w:rFonts w:ascii="Times New Roman" w:eastAsia="Calibri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107" w:type="dxa"/>
            <w:gridSpan w:val="2"/>
          </w:tcPr>
          <w:p w:rsidR="00626426" w:rsidRPr="00153C7C" w:rsidRDefault="00626426" w:rsidP="006A0A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71001" w:rsidRDefault="00771001"/>
    <w:p w:rsidR="008F046E" w:rsidRDefault="008F046E"/>
    <w:p w:rsidR="008F046E" w:rsidRDefault="00C37B1A">
      <w:r>
        <w:rPr>
          <w:noProof/>
          <w:lang w:eastAsia="ru-RU"/>
        </w:rPr>
        <w:lastRenderedPageBreak/>
        <w:drawing>
          <wp:inline distT="0" distB="0" distL="0" distR="0">
            <wp:extent cx="9881235" cy="7209283"/>
            <wp:effectExtent l="0" t="0" r="5715" b="0"/>
            <wp:docPr id="2" name="Рисунок 2" descr="C:\Users\Иван\Desktop\т.л\Скан_2020111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т.л\Скан_20201110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235" cy="720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46E" w:rsidRDefault="008F046E"/>
    <w:p w:rsidR="008F046E" w:rsidRDefault="008F046E"/>
    <w:p w:rsidR="008F046E" w:rsidRDefault="008F046E"/>
    <w:p w:rsidR="008F046E" w:rsidRDefault="008F046E"/>
    <w:p w:rsidR="008F046E" w:rsidRDefault="008F046E"/>
    <w:p w:rsidR="008F046E" w:rsidRDefault="008F046E"/>
    <w:p w:rsidR="008F046E" w:rsidRDefault="008F046E"/>
    <w:p w:rsidR="008F046E" w:rsidRDefault="008F046E"/>
    <w:p w:rsidR="008F046E" w:rsidRDefault="008F046E"/>
    <w:p w:rsidR="008F046E" w:rsidRDefault="008F046E"/>
    <w:p w:rsidR="008F046E" w:rsidRDefault="008F046E"/>
    <w:p w:rsidR="008F046E" w:rsidRDefault="008F046E"/>
    <w:p w:rsidR="00EE7C81" w:rsidRDefault="00EE7C81" w:rsidP="008F04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C81" w:rsidRDefault="00EE7C81" w:rsidP="008F04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46E" w:rsidRPr="008F046E" w:rsidRDefault="008F046E" w:rsidP="008F04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46E" w:rsidRPr="008F046E" w:rsidSect="006A0AA9">
      <w:pgSz w:w="16838" w:h="11906" w:orient="landscape"/>
      <w:pgMar w:top="850" w:right="568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20"/>
    <w:rsid w:val="00007593"/>
    <w:rsid w:val="0003541B"/>
    <w:rsid w:val="0005779C"/>
    <w:rsid w:val="000C574D"/>
    <w:rsid w:val="000C7B28"/>
    <w:rsid w:val="00153C7C"/>
    <w:rsid w:val="001D476F"/>
    <w:rsid w:val="001F2CDD"/>
    <w:rsid w:val="001F5C86"/>
    <w:rsid w:val="00231355"/>
    <w:rsid w:val="00251E6B"/>
    <w:rsid w:val="00417390"/>
    <w:rsid w:val="00454A84"/>
    <w:rsid w:val="00497F2B"/>
    <w:rsid w:val="004A784E"/>
    <w:rsid w:val="004C365F"/>
    <w:rsid w:val="00536123"/>
    <w:rsid w:val="005376EE"/>
    <w:rsid w:val="005D27CA"/>
    <w:rsid w:val="00626426"/>
    <w:rsid w:val="006A0AA9"/>
    <w:rsid w:val="006B4455"/>
    <w:rsid w:val="00771001"/>
    <w:rsid w:val="007A0598"/>
    <w:rsid w:val="007B36DF"/>
    <w:rsid w:val="008F046E"/>
    <w:rsid w:val="00924BE7"/>
    <w:rsid w:val="009E1086"/>
    <w:rsid w:val="009F3AF8"/>
    <w:rsid w:val="00A04965"/>
    <w:rsid w:val="00A76A20"/>
    <w:rsid w:val="00A91C5B"/>
    <w:rsid w:val="00AA61E3"/>
    <w:rsid w:val="00B71A63"/>
    <w:rsid w:val="00C37B1A"/>
    <w:rsid w:val="00CC7EA6"/>
    <w:rsid w:val="00DA6E2B"/>
    <w:rsid w:val="00EE7C81"/>
    <w:rsid w:val="00F0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B44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B44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4168</Words>
  <Characters>23761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28</cp:revision>
  <cp:lastPrinted>2020-10-20T15:11:00Z</cp:lastPrinted>
  <dcterms:created xsi:type="dcterms:W3CDTF">2020-09-11T15:21:00Z</dcterms:created>
  <dcterms:modified xsi:type="dcterms:W3CDTF">2020-11-10T17:23:00Z</dcterms:modified>
</cp:coreProperties>
</file>