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ectPr>
          <w:type w:val="nextPage"/>
          <w:pgSz w:w="11906" w:h="16383"/>
          <w:pgMar w:left="567" w:right="567" w:gutter="0" w:header="0" w:top="567" w:footer="0" w:bottom="567"/>
          <w:pgNumType w:fmt="decimal"/>
          <w:formProt w:val="false"/>
          <w:textDirection w:val="lrTb"/>
          <w:docGrid w:type="default" w:linePitch="100" w:charSpace="4096"/>
        </w:sectPr>
        <w:pStyle w:val="NormalWeb"/>
        <w:spacing w:before="0" w:after="280"/>
        <w:rPr/>
      </w:pPr>
      <w:bookmarkStart w:id="0" w:name="block-47665995"/>
      <w:bookmarkEnd w:id="0"/>
      <w:r>
        <w:rPr/>
        <w:drawing>
          <wp:inline distT="0" distB="0" distL="0" distR="0">
            <wp:extent cx="6686550" cy="9447530"/>
            <wp:effectExtent l="0" t="0" r="0" b="0"/>
            <wp:docPr id="1" name="Рисунок 1" descr="C:\Users\user\AppData\Local\Temp\Rar$DIa20284.33453\AnyScanner_12_08_2025 (7)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user\AppData\Local\Temp\Rar$DIa20284.33453\AnyScanner_12_08_2025 (7)_page-0004.jpg"/>
                    <pic:cNvPicPr>
                      <a:picLocks noChangeAspect="1" noChangeArrowheads="1"/>
                    </pic:cNvPicPr>
                  </pic:nvPicPr>
                  <pic:blipFill>
                    <a:blip r:embed="rId2"/>
                    <a:stretch>
                      <a:fillRect/>
                    </a:stretch>
                  </pic:blipFill>
                  <pic:spPr bwMode="auto">
                    <a:xfrm>
                      <a:off x="0" y="0"/>
                      <a:ext cx="6686550" cy="9447530"/>
                    </a:xfrm>
                    <a:prstGeom prst="rect">
                      <a:avLst/>
                    </a:prstGeom>
                  </pic:spPr>
                </pic:pic>
              </a:graphicData>
            </a:graphic>
          </wp:inline>
        </w:drawing>
      </w:r>
    </w:p>
    <w:p>
      <w:pPr>
        <w:pStyle w:val="Normal"/>
        <w:spacing w:lineRule="auto" w:line="264" w:before="0" w:after="0"/>
        <w:ind w:left="120" w:hanging="0"/>
        <w:jc w:val="both"/>
        <w:rPr>
          <w:lang w:val="ru-RU"/>
        </w:rPr>
      </w:pPr>
      <w:bookmarkStart w:id="1" w:name="block-47665995"/>
      <w:bookmarkStart w:id="2" w:name="block-47665993"/>
      <w:bookmarkStart w:id="3" w:name="block-47665997"/>
      <w:bookmarkEnd w:id="1"/>
      <w:bookmarkEnd w:id="2"/>
      <w:r>
        <w:rPr>
          <w:rFonts w:ascii="Times New Roman" w:hAnsi="Times New Roman"/>
          <w:b/>
          <w:color w:val="000000"/>
          <w:sz w:val="28"/>
          <w:lang w:val="ru-RU"/>
        </w:rPr>
        <w:t>ПОЯСНИТЕЛЬНАЯ ЗАПИСКА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Pr>
          <w:rFonts w:ascii="Times New Roman" w:hAnsi="Times New Roman"/>
          <w:color w:val="333333"/>
          <w:sz w:val="28"/>
          <w:lang w:val="ru-RU"/>
        </w:rPr>
        <w:t xml:space="preserve"> – </w:t>
      </w:r>
      <w:r>
        <w:rPr>
          <w:rFonts w:ascii="Times New Roman" w:hAnsi="Times New Roman"/>
          <w:color w:val="000000"/>
          <w:sz w:val="28"/>
          <w:lang w:val="ru-RU"/>
        </w:rPr>
        <w:t>меньше», «равно</w:t>
      </w:r>
      <w:r>
        <w:rPr>
          <w:rFonts w:ascii="Times New Roman" w:hAnsi="Times New Roman"/>
          <w:color w:val="333333"/>
          <w:sz w:val="28"/>
          <w:lang w:val="ru-RU"/>
        </w:rPr>
        <w:t xml:space="preserve"> – </w:t>
      </w:r>
      <w:r>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pPr>
        <w:pStyle w:val="Normal"/>
        <w:spacing w:lineRule="auto" w:line="264" w:before="0" w:after="0"/>
        <w:ind w:firstLine="600"/>
        <w:jc w:val="both"/>
        <w:rPr>
          <w:lang w:val="ru-RU"/>
        </w:rPr>
      </w:pPr>
      <w:r>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pStyle w:val="Normal"/>
        <w:spacing w:lineRule="auto" w:line="264" w:before="0" w:after="0"/>
        <w:ind w:firstLine="600"/>
        <w:jc w:val="both"/>
        <w:rPr>
          <w:lang w:val="ru-RU"/>
        </w:rPr>
      </w:pPr>
      <w:r>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pStyle w:val="Normal"/>
        <w:spacing w:lineRule="auto" w:line="264" w:before="0" w:after="0"/>
        <w:ind w:firstLine="600"/>
        <w:jc w:val="both"/>
        <w:rPr>
          <w:lang w:val="ru-RU"/>
        </w:rPr>
      </w:pPr>
      <w:r>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pStyle w:val="Normal"/>
        <w:spacing w:lineRule="auto" w:line="264" w:before="0" w:after="0"/>
        <w:ind w:firstLine="600"/>
        <w:jc w:val="both"/>
        <w:rPr>
          <w:lang w:val="ru-RU"/>
        </w:rPr>
      </w:pPr>
      <w:r>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pStyle w:val="Normal"/>
        <w:spacing w:lineRule="auto" w:line="264" w:before="0" w:after="0"/>
        <w:ind w:firstLine="600"/>
        <w:jc w:val="both"/>
        <w:rPr>
          <w:lang w:val="ru-RU"/>
        </w:rPr>
      </w:pPr>
      <w:r>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pStyle w:val="Normal"/>
        <w:spacing w:lineRule="auto" w:line="264" w:before="0" w:after="0"/>
        <w:ind w:firstLine="600"/>
        <w:jc w:val="both"/>
        <w:rPr>
          <w:lang w:val="ru-RU"/>
        </w:rPr>
      </w:pPr>
      <w:r>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bookmarkStart w:id="4" w:name="block-47665997"/>
      <w:bookmarkStart w:id="5" w:name="bc284a2b-8dc7-47b2-bec2-e0e566c832dd"/>
      <w:r>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bookmarkEnd w:id="5"/>
    </w:p>
    <w:p>
      <w:pPr>
        <w:pStyle w:val="Normal"/>
        <w:spacing w:lineRule="auto" w:line="264" w:before="0" w:after="0"/>
        <w:ind w:left="120" w:hanging="0"/>
        <w:jc w:val="both"/>
        <w:rPr>
          <w:lang w:val="ru-RU"/>
        </w:rPr>
      </w:pPr>
      <w:r>
        <w:rPr>
          <w:rFonts w:ascii="Times New Roman" w:hAnsi="Times New Roman"/>
          <w:b/>
          <w:color w:val="000000"/>
          <w:sz w:val="28"/>
          <w:lang w:val="ru-RU"/>
        </w:rPr>
        <w:t>СОДЕРЖАНИЕ ОБУЧЕНИЯ</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pStyle w:val="Normal"/>
        <w:spacing w:lineRule="auto" w:line="264" w:before="0" w:after="0"/>
        <w:ind w:left="120" w:hanging="0"/>
        <w:jc w:val="both"/>
        <w:rPr>
          <w:lang w:val="ru-RU"/>
        </w:rPr>
      </w:pPr>
      <w:r>
        <w:rPr>
          <w:rFonts w:ascii="Times New Roman" w:hAnsi="Times New Roman"/>
          <w:b/>
          <w:color w:val="000000"/>
          <w:sz w:val="28"/>
          <w:lang w:val="ru-RU"/>
        </w:rPr>
        <w:t>4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Числа и величины</w:t>
      </w:r>
    </w:p>
    <w:p>
      <w:pPr>
        <w:pStyle w:val="Normal"/>
        <w:spacing w:lineRule="auto" w:line="264" w:before="0" w:after="0"/>
        <w:ind w:firstLine="600"/>
        <w:jc w:val="both"/>
        <w:rPr>
          <w:lang w:val="ru-RU"/>
        </w:rPr>
      </w:pPr>
      <w:r>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pStyle w:val="Normal"/>
        <w:spacing w:lineRule="auto" w:line="264" w:before="0" w:after="0"/>
        <w:ind w:firstLine="600"/>
        <w:jc w:val="both"/>
        <w:rPr>
          <w:lang w:val="ru-RU"/>
        </w:rPr>
      </w:pPr>
      <w:r>
        <w:rPr>
          <w:rFonts w:ascii="Times New Roman" w:hAnsi="Times New Roman"/>
          <w:color w:val="000000"/>
          <w:sz w:val="28"/>
          <w:lang w:val="ru-RU"/>
        </w:rPr>
        <w:t xml:space="preserve">Величины: сравнение объектов по массе, длине, площади, вместимости. </w:t>
      </w:r>
    </w:p>
    <w:p>
      <w:pPr>
        <w:pStyle w:val="Normal"/>
        <w:spacing w:lineRule="auto" w:line="264" w:before="0" w:after="0"/>
        <w:ind w:firstLine="600"/>
        <w:jc w:val="both"/>
        <w:rPr>
          <w:lang w:val="ru-RU"/>
        </w:rPr>
      </w:pPr>
      <w:r>
        <w:rPr>
          <w:rFonts w:ascii="Times New Roman" w:hAnsi="Times New Roman"/>
          <w:color w:val="000000"/>
          <w:sz w:val="28"/>
          <w:lang w:val="ru-RU"/>
        </w:rPr>
        <w:t>Единицы массы (</w:t>
      </w:r>
      <w:r>
        <w:rPr>
          <w:rFonts w:ascii="Times New Roman" w:hAnsi="Times New Roman"/>
          <w:color w:val="333333"/>
          <w:sz w:val="28"/>
          <w:lang w:val="ru-RU"/>
        </w:rPr>
        <w:t>центнер, тонна)</w:t>
      </w:r>
      <w:r>
        <w:rPr>
          <w:rFonts w:ascii="Times New Roman" w:hAnsi="Times New Roman"/>
          <w:color w:val="000000"/>
          <w:sz w:val="28"/>
          <w:lang w:val="ru-RU"/>
        </w:rPr>
        <w:t>и соотношения между ними.</w:t>
      </w:r>
    </w:p>
    <w:p>
      <w:pPr>
        <w:pStyle w:val="Normal"/>
        <w:spacing w:lineRule="auto" w:line="264" w:before="0" w:after="0"/>
        <w:ind w:firstLine="600"/>
        <w:jc w:val="both"/>
        <w:rPr>
          <w:lang w:val="ru-RU"/>
        </w:rPr>
      </w:pPr>
      <w:r>
        <w:rPr>
          <w:rFonts w:ascii="Times New Roman" w:hAnsi="Times New Roman"/>
          <w:color w:val="000000"/>
          <w:sz w:val="28"/>
          <w:lang w:val="ru-RU"/>
        </w:rPr>
        <w:t>Единицы времени (сутки, неделя, месяц, год, век), соотношения между ними.</w:t>
      </w:r>
    </w:p>
    <w:p>
      <w:pPr>
        <w:pStyle w:val="Normal"/>
        <w:spacing w:lineRule="auto" w:line="264" w:before="0" w:after="0"/>
        <w:ind w:firstLine="600"/>
        <w:jc w:val="both"/>
        <w:rPr>
          <w:lang w:val="ru-RU"/>
        </w:rPr>
      </w:pPr>
      <w:r>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pStyle w:val="Normal"/>
        <w:spacing w:lineRule="auto" w:line="264" w:before="0" w:after="0"/>
        <w:ind w:firstLine="600"/>
        <w:jc w:val="both"/>
        <w:rPr>
          <w:lang w:val="ru-RU"/>
        </w:rPr>
      </w:pPr>
      <w:r>
        <w:rPr>
          <w:rFonts w:ascii="Times New Roman" w:hAnsi="Times New Roman"/>
          <w:color w:val="000000"/>
          <w:sz w:val="28"/>
          <w:lang w:val="ru-RU"/>
        </w:rPr>
        <w:t>Доля величины времени, массы, длины.</w:t>
      </w:r>
    </w:p>
    <w:p>
      <w:pPr>
        <w:pStyle w:val="Normal"/>
        <w:spacing w:lineRule="auto" w:line="264" w:before="0" w:after="0"/>
        <w:ind w:firstLine="600"/>
        <w:jc w:val="both"/>
        <w:rPr>
          <w:lang w:val="ru-RU"/>
        </w:rPr>
      </w:pPr>
      <w:r>
        <w:rPr>
          <w:rFonts w:ascii="Times New Roman" w:hAnsi="Times New Roman"/>
          <w:b/>
          <w:color w:val="000000"/>
          <w:sz w:val="28"/>
          <w:lang w:val="ru-RU"/>
        </w:rPr>
        <w:t>Арифметические действия</w:t>
      </w:r>
    </w:p>
    <w:p>
      <w:pPr>
        <w:pStyle w:val="Normal"/>
        <w:spacing w:lineRule="auto" w:line="264" w:before="0" w:after="0"/>
        <w:ind w:firstLine="600"/>
        <w:jc w:val="both"/>
        <w:rPr>
          <w:lang w:val="ru-RU"/>
        </w:rPr>
      </w:pPr>
      <w:r>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pPr>
        <w:pStyle w:val="Normal"/>
        <w:spacing w:lineRule="auto" w:line="264" w:before="0" w:after="0"/>
        <w:ind w:firstLine="600"/>
        <w:jc w:val="both"/>
        <w:rPr>
          <w:lang w:val="ru-RU"/>
        </w:rPr>
      </w:pPr>
      <w:r>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pStyle w:val="Normal"/>
        <w:spacing w:lineRule="auto" w:line="264" w:before="0" w:after="0"/>
        <w:ind w:firstLine="600"/>
        <w:jc w:val="both"/>
        <w:rPr>
          <w:lang w:val="ru-RU"/>
        </w:rPr>
      </w:pPr>
      <w:r>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pPr>
        <w:pStyle w:val="Normal"/>
        <w:spacing w:lineRule="auto" w:line="264" w:before="0" w:after="0"/>
        <w:ind w:firstLine="600"/>
        <w:jc w:val="both"/>
        <w:rPr>
          <w:lang w:val="ru-RU"/>
        </w:rPr>
      </w:pPr>
      <w:r>
        <w:rPr>
          <w:rFonts w:ascii="Times New Roman" w:hAnsi="Times New Roman"/>
          <w:color w:val="000000"/>
          <w:sz w:val="28"/>
          <w:lang w:val="ru-RU"/>
        </w:rPr>
        <w:t>Умножение и деление величины на однозначное число.</w:t>
      </w:r>
    </w:p>
    <w:p>
      <w:pPr>
        <w:pStyle w:val="Normal"/>
        <w:spacing w:lineRule="auto" w:line="264" w:before="0" w:after="0"/>
        <w:ind w:firstLine="600"/>
        <w:jc w:val="both"/>
        <w:rPr>
          <w:lang w:val="ru-RU"/>
        </w:rPr>
      </w:pPr>
      <w:r>
        <w:rPr>
          <w:rFonts w:ascii="Times New Roman" w:hAnsi="Times New Roman"/>
          <w:b/>
          <w:color w:val="000000"/>
          <w:sz w:val="28"/>
          <w:lang w:val="ru-RU"/>
        </w:rPr>
        <w:t>Текстовые задачи</w:t>
      </w:r>
    </w:p>
    <w:p>
      <w:pPr>
        <w:pStyle w:val="Normal"/>
        <w:spacing w:lineRule="auto" w:line="264" w:before="0" w:after="0"/>
        <w:ind w:firstLine="600"/>
        <w:jc w:val="both"/>
        <w:rPr>
          <w:lang w:val="ru-RU"/>
        </w:rPr>
      </w:pPr>
      <w:r>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pStyle w:val="Normal"/>
        <w:spacing w:lineRule="auto" w:line="264" w:before="0" w:after="0"/>
        <w:ind w:firstLine="600"/>
        <w:jc w:val="both"/>
        <w:rPr>
          <w:lang w:val="ru-RU"/>
        </w:rPr>
      </w:pPr>
      <w:r>
        <w:rPr>
          <w:rFonts w:ascii="Times New Roman" w:hAnsi="Times New Roman"/>
          <w:b/>
          <w:color w:val="000000"/>
          <w:sz w:val="28"/>
          <w:lang w:val="ru-RU"/>
        </w:rPr>
        <w:t>Пространственные отношения и геометрические фигуры</w:t>
      </w:r>
    </w:p>
    <w:p>
      <w:pPr>
        <w:pStyle w:val="Normal"/>
        <w:spacing w:lineRule="auto" w:line="264" w:before="0" w:after="0"/>
        <w:ind w:firstLine="600"/>
        <w:jc w:val="both"/>
        <w:rPr>
          <w:lang w:val="ru-RU"/>
        </w:rPr>
      </w:pPr>
      <w:r>
        <w:rPr>
          <w:rFonts w:ascii="Times New Roman" w:hAnsi="Times New Roman"/>
          <w:color w:val="000000"/>
          <w:sz w:val="28"/>
          <w:lang w:val="ru-RU"/>
        </w:rPr>
        <w:t>Наглядные представления о симметрии.</w:t>
      </w:r>
    </w:p>
    <w:p>
      <w:pPr>
        <w:pStyle w:val="Normal"/>
        <w:spacing w:lineRule="auto" w:line="264" w:before="0" w:after="0"/>
        <w:ind w:firstLine="600"/>
        <w:jc w:val="both"/>
        <w:rPr>
          <w:lang w:val="ru-RU"/>
        </w:rPr>
      </w:pPr>
      <w:r>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pStyle w:val="Normal"/>
        <w:spacing w:lineRule="auto" w:line="264" w:before="0" w:after="0"/>
        <w:ind w:firstLine="600"/>
        <w:jc w:val="both"/>
        <w:rPr>
          <w:lang w:val="ru-RU"/>
        </w:rPr>
      </w:pPr>
      <w:r>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pPr>
        <w:pStyle w:val="Normal"/>
        <w:spacing w:lineRule="auto" w:line="264" w:before="0" w:after="0"/>
        <w:ind w:firstLine="600"/>
        <w:jc w:val="both"/>
        <w:rPr>
          <w:lang w:val="ru-RU"/>
        </w:rPr>
      </w:pPr>
      <w:r>
        <w:rPr>
          <w:rFonts w:ascii="Times New Roman" w:hAnsi="Times New Roman"/>
          <w:color w:val="000000"/>
          <w:sz w:val="28"/>
          <w:lang w:val="ru-RU"/>
        </w:rPr>
        <w:t>Периметр, площадь фигуры, составленной из двух – трёх прямоугольников (квадратов).</w:t>
      </w:r>
    </w:p>
    <w:p>
      <w:pPr>
        <w:pStyle w:val="Normal"/>
        <w:spacing w:lineRule="auto" w:line="264" w:before="0" w:after="0"/>
        <w:ind w:firstLine="600"/>
        <w:jc w:val="both"/>
        <w:rPr>
          <w:lang w:val="ru-RU"/>
        </w:rPr>
      </w:pPr>
      <w:r>
        <w:rPr>
          <w:rFonts w:ascii="Times New Roman" w:hAnsi="Times New Roman"/>
          <w:b/>
          <w:color w:val="000000"/>
          <w:sz w:val="28"/>
          <w:lang w:val="ru-RU"/>
        </w:rPr>
        <w:t>Математическая информация</w:t>
      </w:r>
    </w:p>
    <w:p>
      <w:pPr>
        <w:pStyle w:val="Normal"/>
        <w:spacing w:lineRule="auto" w:line="264" w:before="0" w:after="0"/>
        <w:ind w:firstLine="600"/>
        <w:jc w:val="both"/>
        <w:rPr>
          <w:lang w:val="ru-RU"/>
        </w:rPr>
      </w:pPr>
      <w:r>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pPr>
        <w:pStyle w:val="Normal"/>
        <w:spacing w:lineRule="auto" w:line="264" w:before="0" w:after="0"/>
        <w:ind w:firstLine="600"/>
        <w:jc w:val="both"/>
        <w:rPr>
          <w:lang w:val="ru-RU"/>
        </w:rPr>
      </w:pPr>
      <w:r>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pStyle w:val="Normal"/>
        <w:spacing w:lineRule="auto" w:line="264" w:before="0" w:after="0"/>
        <w:ind w:firstLine="600"/>
        <w:jc w:val="both"/>
        <w:rPr>
          <w:lang w:val="ru-RU"/>
        </w:rPr>
      </w:pPr>
      <w:r>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Алгоритмы решения изученных учебных и практических задач.</w:t>
      </w:r>
    </w:p>
    <w:p>
      <w:pPr>
        <w:pStyle w:val="Normal"/>
        <w:spacing w:lineRule="auto" w:line="264" w:before="0" w:after="0"/>
        <w:ind w:firstLine="600"/>
        <w:jc w:val="both"/>
        <w:rPr>
          <w:lang w:val="ru-RU"/>
        </w:rPr>
      </w:pPr>
      <w:r>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Normal"/>
        <w:spacing w:lineRule="auto" w:line="264" w:before="0" w:after="0"/>
        <w:ind w:firstLine="600"/>
        <w:jc w:val="both"/>
        <w:rPr>
          <w:lang w:val="ru-RU"/>
        </w:rPr>
      </w:pPr>
      <w:r>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pPr>
        <w:pStyle w:val="Normal"/>
        <w:spacing w:lineRule="auto" w:line="264" w:before="0" w:after="0"/>
        <w:ind w:firstLine="600"/>
        <w:jc w:val="both"/>
        <w:rPr>
          <w:lang w:val="ru-RU"/>
        </w:rPr>
      </w:pPr>
      <w:r>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pPr>
        <w:pStyle w:val="Normal"/>
        <w:spacing w:lineRule="auto" w:line="264" w:before="0" w:after="0"/>
        <w:ind w:firstLine="600"/>
        <w:jc w:val="both"/>
        <w:rPr>
          <w:lang w:val="ru-RU"/>
        </w:rPr>
      </w:pPr>
      <w:r>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pStyle w:val="Normal"/>
        <w:spacing w:lineRule="auto" w:line="264" w:before="0" w:after="0"/>
        <w:ind w:firstLine="600"/>
        <w:jc w:val="both"/>
        <w:rPr>
          <w:lang w:val="ru-RU"/>
        </w:rPr>
      </w:pPr>
      <w:r>
        <w:rPr>
          <w:rFonts w:ascii="Times New Roman" w:hAnsi="Times New Roman"/>
          <w:color w:val="000000"/>
          <w:sz w:val="28"/>
          <w:lang w:val="ru-RU"/>
        </w:rPr>
        <w:t>обнаруживать модели изученных геометрических фигур в окружающем мире;</w:t>
      </w:r>
    </w:p>
    <w:p>
      <w:pPr>
        <w:pStyle w:val="Normal"/>
        <w:spacing w:lineRule="auto" w:line="264" w:before="0" w:after="0"/>
        <w:ind w:firstLine="600"/>
        <w:jc w:val="both"/>
        <w:rPr>
          <w:lang w:val="ru-RU"/>
        </w:rPr>
      </w:pPr>
      <w:r>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pStyle w:val="Normal"/>
        <w:spacing w:lineRule="auto" w:line="264" w:before="0" w:after="0"/>
        <w:ind w:firstLine="600"/>
        <w:jc w:val="both"/>
        <w:rPr>
          <w:lang w:val="ru-RU"/>
        </w:rPr>
      </w:pPr>
      <w:r>
        <w:rPr>
          <w:rFonts w:ascii="Times New Roman" w:hAnsi="Times New Roman"/>
          <w:color w:val="000000"/>
          <w:sz w:val="28"/>
          <w:lang w:val="ru-RU"/>
        </w:rPr>
        <w:t>классифицировать объекты по 1–2 выбранным признакам;</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модель математической задачи, проверять её соответствие условиям задачи;</w:t>
      </w:r>
    </w:p>
    <w:p>
      <w:pPr>
        <w:pStyle w:val="Normal"/>
        <w:spacing w:lineRule="auto" w:line="264" w:before="0" w:after="0"/>
        <w:ind w:firstLine="600"/>
        <w:jc w:val="both"/>
        <w:rPr>
          <w:lang w:val="ru-RU"/>
        </w:rPr>
      </w:pPr>
      <w:r>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pStyle w:val="Normal"/>
        <w:spacing w:lineRule="auto" w:line="264" w:before="0" w:after="0"/>
        <w:ind w:firstLine="600"/>
        <w:jc w:val="both"/>
        <w:rPr>
          <w:lang w:val="ru-RU"/>
        </w:rPr>
      </w:pPr>
      <w:r>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pPr>
        <w:pStyle w:val="Normal"/>
        <w:spacing w:lineRule="auto" w:line="264" w:before="0" w:after="0"/>
        <w:ind w:firstLine="600"/>
        <w:jc w:val="both"/>
        <w:rPr>
          <w:lang w:val="ru-RU"/>
        </w:rPr>
      </w:pPr>
      <w:r>
        <w:rPr>
          <w:rFonts w:ascii="Times New Roman" w:hAnsi="Times New Roman"/>
          <w:color w:val="000000"/>
          <w:sz w:val="28"/>
          <w:lang w:val="ru-RU"/>
        </w:rPr>
        <w:t>представлять информацию в разных формах;</w:t>
      </w:r>
    </w:p>
    <w:p>
      <w:pPr>
        <w:pStyle w:val="Normal"/>
        <w:spacing w:lineRule="auto" w:line="264" w:before="0" w:after="0"/>
        <w:ind w:firstLine="600"/>
        <w:jc w:val="both"/>
        <w:rPr>
          <w:lang w:val="ru-RU"/>
        </w:rPr>
      </w:pPr>
      <w:r>
        <w:rPr>
          <w:rFonts w:ascii="Times New Roman" w:hAnsi="Times New Roman"/>
          <w:color w:val="000000"/>
          <w:sz w:val="28"/>
          <w:lang w:val="ru-RU"/>
        </w:rPr>
        <w:t>извлекать и интерпретировать информацию, представленную в таблице, на диаграмме;</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pPr>
        <w:pStyle w:val="Normal"/>
        <w:spacing w:lineRule="auto" w:line="264" w:before="0" w:after="0"/>
        <w:ind w:firstLine="600"/>
        <w:jc w:val="both"/>
        <w:rPr>
          <w:lang w:val="ru-RU"/>
        </w:rPr>
      </w:pPr>
      <w:r>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pPr>
        <w:pStyle w:val="Normal"/>
        <w:spacing w:lineRule="auto" w:line="264" w:before="0" w:after="0"/>
        <w:ind w:firstLine="600"/>
        <w:jc w:val="both"/>
        <w:rPr>
          <w:lang w:val="ru-RU"/>
        </w:rPr>
      </w:pPr>
      <w:r>
        <w:rPr>
          <w:rFonts w:ascii="Times New Roman" w:hAnsi="Times New Roman"/>
          <w:color w:val="000000"/>
          <w:sz w:val="28"/>
          <w:lang w:val="ru-RU"/>
        </w:rPr>
        <w:t>приводить примеры и контрпримеры для подтверждения или опровержения вывода, гипотезы;</w:t>
      </w:r>
    </w:p>
    <w:p>
      <w:pPr>
        <w:pStyle w:val="Normal"/>
        <w:spacing w:lineRule="auto" w:line="264" w:before="0" w:after="0"/>
        <w:ind w:firstLine="600"/>
        <w:jc w:val="both"/>
        <w:rPr>
          <w:lang w:val="ru-RU"/>
        </w:rPr>
      </w:pPr>
      <w:r>
        <w:rPr>
          <w:rFonts w:ascii="Times New Roman" w:hAnsi="Times New Roman"/>
          <w:color w:val="000000"/>
          <w:sz w:val="28"/>
          <w:lang w:val="ru-RU"/>
        </w:rPr>
        <w:t>конструировать, читать числовое выражение;</w:t>
      </w:r>
    </w:p>
    <w:p>
      <w:pPr>
        <w:pStyle w:val="Normal"/>
        <w:spacing w:lineRule="auto" w:line="264" w:before="0" w:after="0"/>
        <w:ind w:firstLine="600"/>
        <w:jc w:val="both"/>
        <w:rPr>
          <w:lang w:val="ru-RU"/>
        </w:rPr>
      </w:pPr>
      <w:r>
        <w:rPr>
          <w:rFonts w:ascii="Times New Roman" w:hAnsi="Times New Roman"/>
          <w:color w:val="000000"/>
          <w:sz w:val="28"/>
          <w:lang w:val="ru-RU"/>
        </w:rPr>
        <w:t>описывать практическую ситуацию с использованием изученной терминологии;</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инструкцию, записывать рассуждение;</w:t>
      </w:r>
    </w:p>
    <w:p>
      <w:pPr>
        <w:pStyle w:val="Normal"/>
        <w:spacing w:lineRule="auto" w:line="264" w:before="0" w:after="0"/>
        <w:ind w:firstLine="600"/>
        <w:jc w:val="both"/>
        <w:rPr>
          <w:lang w:val="ru-RU"/>
        </w:rPr>
      </w:pPr>
      <w:r>
        <w:rPr>
          <w:rFonts w:ascii="Times New Roman" w:hAnsi="Times New Roman"/>
          <w:color w:val="000000"/>
          <w:sz w:val="28"/>
          <w:lang w:val="ru-RU"/>
        </w:rPr>
        <w:t>инициировать обсуждение разных способов выполнения задания, поиск ошибок в решении.</w:t>
      </w:r>
    </w:p>
    <w:p>
      <w:pPr>
        <w:pStyle w:val="Normal"/>
        <w:spacing w:lineRule="auto" w:line="264" w:before="0" w:after="0"/>
        <w:ind w:firstLine="600"/>
        <w:jc w:val="both"/>
        <w:rPr>
          <w:lang w:val="ru-RU"/>
        </w:rPr>
      </w:pPr>
      <w:r>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pStyle w:val="Normal"/>
        <w:spacing w:lineRule="auto" w:line="264" w:before="0" w:after="0"/>
        <w:ind w:firstLine="600"/>
        <w:jc w:val="both"/>
        <w:rPr>
          <w:lang w:val="ru-RU"/>
        </w:rPr>
      </w:pPr>
      <w:r>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выполнять прикидку и оценку результата измерений;</w:t>
      </w:r>
    </w:p>
    <w:p>
      <w:pPr>
        <w:pStyle w:val="Normal"/>
        <w:spacing w:lineRule="auto" w:line="264" w:before="0" w:after="0"/>
        <w:ind w:firstLine="600"/>
        <w:jc w:val="both"/>
        <w:rPr>
          <w:lang w:val="ru-RU"/>
        </w:rPr>
      </w:pPr>
      <w:r>
        <w:rPr>
          <w:rFonts w:ascii="Times New Roman" w:hAnsi="Times New Roman"/>
          <w:color w:val="000000"/>
          <w:sz w:val="28"/>
          <w:lang w:val="ru-RU"/>
        </w:rPr>
        <w:t>находить, исправлять, прогнозировать ошибки и трудности в решении учебной задачи.</w:t>
      </w:r>
    </w:p>
    <w:p>
      <w:pPr>
        <w:pStyle w:val="Normal"/>
        <w:spacing w:lineRule="auto" w:line="264" w:before="0" w:after="0"/>
        <w:ind w:firstLine="600"/>
        <w:jc w:val="both"/>
        <w:rPr>
          <w:lang w:val="ru-RU"/>
        </w:rPr>
      </w:pPr>
      <w:r>
        <w:rPr>
          <w:rFonts w:ascii="Times New Roman" w:hAnsi="Times New Roman"/>
          <w:color w:val="000000"/>
          <w:sz w:val="28"/>
          <w:lang w:val="ru-RU"/>
        </w:rPr>
        <w:t>У обучающегося будут сформированы следующие умения совместной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pPr>
        <w:pStyle w:val="Normal"/>
        <w:spacing w:lineRule="auto" w:line="264" w:before="0" w:after="0"/>
        <w:ind w:left="120" w:hanging="0"/>
        <w:jc w:val="both"/>
        <w:rPr>
          <w:lang w:val="ru-RU"/>
        </w:rPr>
      </w:pPr>
      <w:r>
        <w:rPr>
          <w:rFonts w:ascii="Times New Roman" w:hAnsi="Times New Roman"/>
          <w:b/>
          <w:color w:val="000000"/>
          <w:sz w:val="28"/>
          <w:lang w:val="ru-RU"/>
        </w:rPr>
        <w:t>ПЛАНИРУЕМЫЕ РЕЗУЛЬТАТЫ ОСВОЕНИЯ ПРОГРАММЫ ПО МАТЕМАТИКЕ НА УРОВНЕ НАЧАЛЬНОГО ОБЩЕГО ОБРАЗОВАНИЯ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pStyle w:val="Normal"/>
        <w:spacing w:lineRule="auto" w:line="264" w:before="0" w:after="0"/>
        <w:ind w:firstLine="600"/>
        <w:jc w:val="both"/>
        <w:rPr>
          <w:lang w:val="ru-RU"/>
        </w:rPr>
      </w:pPr>
      <w:r>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pStyle w:val="Normal"/>
        <w:spacing w:lineRule="auto" w:line="264" w:before="0" w:after="0"/>
        <w:ind w:firstLine="600"/>
        <w:jc w:val="both"/>
        <w:rPr>
          <w:lang w:val="ru-RU"/>
        </w:rPr>
      </w:pPr>
      <w:r>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pStyle w:val="Normal"/>
        <w:spacing w:lineRule="auto" w:line="264" w:before="0" w:after="0"/>
        <w:ind w:firstLine="600"/>
        <w:jc w:val="both"/>
        <w:rPr>
          <w:lang w:val="ru-RU"/>
        </w:rPr>
      </w:pPr>
      <w:r>
        <w:rPr>
          <w:rFonts w:ascii="Times New Roman" w:hAnsi="Times New Roman"/>
          <w:color w:val="000000"/>
          <w:sz w:val="28"/>
          <w:lang w:val="ru-RU"/>
        </w:rPr>
        <w:t>осваивать навыки организации безопасного поведения в информационной среде;</w:t>
      </w:r>
    </w:p>
    <w:p>
      <w:pPr>
        <w:pStyle w:val="Normal"/>
        <w:spacing w:lineRule="auto" w:line="264" w:before="0" w:after="0"/>
        <w:ind w:firstLine="600"/>
        <w:jc w:val="both"/>
        <w:rPr>
          <w:lang w:val="ru-RU"/>
        </w:rPr>
      </w:pPr>
      <w:r>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pStyle w:val="Normal"/>
        <w:spacing w:lineRule="auto" w:line="264" w:before="0" w:after="0"/>
        <w:ind w:firstLine="600"/>
        <w:jc w:val="both"/>
        <w:rPr>
          <w:lang w:val="ru-RU"/>
        </w:rPr>
      </w:pPr>
      <w:r>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pStyle w:val="Normal"/>
        <w:spacing w:lineRule="auto" w:line="264" w:before="0" w:after="0"/>
        <w:ind w:firstLine="600"/>
        <w:jc w:val="both"/>
        <w:rPr>
          <w:lang w:val="ru-RU"/>
        </w:rPr>
      </w:pPr>
      <w:r>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pStyle w:val="Normal"/>
        <w:spacing w:lineRule="auto" w:line="264" w:before="0" w:after="0"/>
        <w:ind w:firstLine="600"/>
        <w:jc w:val="both"/>
        <w:rPr>
          <w:lang w:val="ru-RU"/>
        </w:rPr>
      </w:pPr>
      <w:r>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pStyle w:val="Normal"/>
        <w:spacing w:lineRule="auto" w:line="264" w:before="0" w:after="0"/>
        <w:ind w:firstLine="600"/>
        <w:jc w:val="both"/>
        <w:rPr>
          <w:lang w:val="ru-RU"/>
        </w:rPr>
      </w:pPr>
      <w:r>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Познавательные универсальные учебные действия</w:t>
      </w:r>
    </w:p>
    <w:p>
      <w:pPr>
        <w:pStyle w:val="Normal"/>
        <w:spacing w:lineRule="auto" w:line="264" w:before="0" w:after="0"/>
        <w:ind w:firstLine="600"/>
        <w:jc w:val="both"/>
        <w:rPr>
          <w:lang w:val="ru-RU"/>
        </w:rPr>
      </w:pPr>
      <w:r>
        <w:rPr>
          <w:rFonts w:ascii="Times New Roman" w:hAnsi="Times New Roman"/>
          <w:b/>
          <w:color w:val="000000"/>
          <w:sz w:val="28"/>
          <w:lang w:val="ru-RU"/>
        </w:rPr>
        <w:t>Базовые логические действия:</w:t>
      </w:r>
    </w:p>
    <w:p>
      <w:pPr>
        <w:pStyle w:val="Normal"/>
        <w:spacing w:lineRule="auto" w:line="264" w:before="0" w:after="0"/>
        <w:ind w:firstLine="600"/>
        <w:jc w:val="both"/>
        <w:rPr>
          <w:lang w:val="ru-RU"/>
        </w:rPr>
      </w:pPr>
      <w:r>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Pr>
          <w:rFonts w:ascii="Times New Roman" w:hAnsi="Times New Roman"/>
          <w:color w:val="333333"/>
          <w:sz w:val="28"/>
          <w:lang w:val="ru-RU"/>
        </w:rPr>
        <w:t xml:space="preserve"> – </w:t>
      </w:r>
      <w:r>
        <w:rPr>
          <w:rFonts w:ascii="Times New Roman" w:hAnsi="Times New Roman"/>
          <w:color w:val="000000"/>
          <w:sz w:val="28"/>
          <w:lang w:val="ru-RU"/>
        </w:rPr>
        <w:t>следствие», «протяжённость»);</w:t>
      </w:r>
    </w:p>
    <w:p>
      <w:pPr>
        <w:pStyle w:val="Normal"/>
        <w:spacing w:lineRule="auto" w:line="264" w:before="0" w:after="0"/>
        <w:ind w:firstLine="600"/>
        <w:jc w:val="both"/>
        <w:rPr>
          <w:lang w:val="ru-RU"/>
        </w:rPr>
      </w:pPr>
      <w:r>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pPr>
        <w:pStyle w:val="Normal"/>
        <w:spacing w:lineRule="auto" w:line="264" w:before="0" w:after="0"/>
        <w:ind w:firstLine="600"/>
        <w:jc w:val="both"/>
        <w:rPr>
          <w:lang w:val="ru-RU"/>
        </w:rPr>
      </w:pPr>
      <w:r>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pPr>
        <w:pStyle w:val="Normal"/>
        <w:spacing w:lineRule="auto" w:line="264" w:before="0" w:after="0"/>
        <w:ind w:firstLine="600"/>
        <w:jc w:val="both"/>
        <w:rPr>
          <w:lang w:val="ru-RU"/>
        </w:rPr>
      </w:pPr>
      <w:r>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pStyle w:val="Normal"/>
        <w:spacing w:lineRule="auto" w:line="264" w:before="0" w:after="0"/>
        <w:ind w:firstLine="600"/>
        <w:jc w:val="both"/>
        <w:rPr>
          <w:lang w:val="ru-RU"/>
        </w:rPr>
      </w:pPr>
      <w:r>
        <w:rPr>
          <w:rFonts w:ascii="Times New Roman" w:hAnsi="Times New Roman"/>
          <w:b/>
          <w:color w:val="000000"/>
          <w:sz w:val="28"/>
          <w:lang w:val="ru-RU"/>
        </w:rPr>
        <w:t>Базовые исследовательские действия:</w:t>
      </w:r>
    </w:p>
    <w:p>
      <w:pPr>
        <w:pStyle w:val="Normal"/>
        <w:spacing w:lineRule="auto" w:line="264" w:before="0" w:after="0"/>
        <w:ind w:firstLine="600"/>
        <w:jc w:val="both"/>
        <w:rPr>
          <w:lang w:val="ru-RU"/>
        </w:rPr>
      </w:pPr>
      <w:r>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pPr>
        <w:pStyle w:val="Normal"/>
        <w:spacing w:lineRule="auto" w:line="264" w:before="0" w:after="0"/>
        <w:ind w:firstLine="600"/>
        <w:jc w:val="both"/>
        <w:rPr>
          <w:lang w:val="ru-RU"/>
        </w:rPr>
      </w:pPr>
      <w:r>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pStyle w:val="Normal"/>
        <w:spacing w:lineRule="auto" w:line="264" w:before="0" w:after="0"/>
        <w:ind w:firstLine="600"/>
        <w:jc w:val="both"/>
        <w:rPr>
          <w:lang w:val="ru-RU"/>
        </w:rPr>
      </w:pPr>
      <w:r>
        <w:rPr>
          <w:rFonts w:ascii="Times New Roman" w:hAnsi="Times New Roman"/>
          <w:color w:val="000000"/>
          <w:sz w:val="28"/>
          <w:lang w:val="ru-RU"/>
        </w:rPr>
        <w:t>применять изученные методы познания (измерение, моделирование, перебор вариантов).</w:t>
      </w:r>
    </w:p>
    <w:p>
      <w:pPr>
        <w:pStyle w:val="Normal"/>
        <w:spacing w:lineRule="auto" w:line="264" w:before="0" w:after="0"/>
        <w:ind w:firstLine="600"/>
        <w:jc w:val="both"/>
        <w:rPr>
          <w:lang w:val="ru-RU"/>
        </w:rPr>
      </w:pPr>
      <w:r>
        <w:rPr>
          <w:rFonts w:ascii="Times New Roman" w:hAnsi="Times New Roman"/>
          <w:b/>
          <w:color w:val="000000"/>
          <w:sz w:val="28"/>
          <w:lang w:val="ru-RU"/>
        </w:rPr>
        <w:t>Работа с информацией:</w:t>
      </w:r>
    </w:p>
    <w:p>
      <w:pPr>
        <w:pStyle w:val="Normal"/>
        <w:spacing w:lineRule="auto" w:line="264" w:before="0" w:after="0"/>
        <w:ind w:firstLine="600"/>
        <w:jc w:val="both"/>
        <w:rPr>
          <w:lang w:val="ru-RU"/>
        </w:rPr>
      </w:pPr>
      <w:r>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pPr>
        <w:pStyle w:val="Normal"/>
        <w:spacing w:lineRule="auto" w:line="264" w:before="0" w:after="0"/>
        <w:ind w:firstLine="600"/>
        <w:jc w:val="both"/>
        <w:rPr>
          <w:lang w:val="ru-RU"/>
        </w:rPr>
      </w:pPr>
      <w:r>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pPr>
        <w:pStyle w:val="Normal"/>
        <w:spacing w:lineRule="auto" w:line="264" w:before="0" w:after="0"/>
        <w:ind w:firstLine="600"/>
        <w:jc w:val="both"/>
        <w:rPr>
          <w:lang w:val="ru-RU"/>
        </w:rPr>
      </w:pPr>
      <w:r>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pStyle w:val="Normal"/>
        <w:spacing w:lineRule="auto" w:line="264" w:before="0" w:after="0"/>
        <w:ind w:firstLine="600"/>
        <w:jc w:val="both"/>
        <w:rPr>
          <w:lang w:val="ru-RU"/>
        </w:rPr>
      </w:pPr>
      <w:r>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Коммуникативные универсальные учебные действия</w:t>
      </w:r>
    </w:p>
    <w:p>
      <w:pPr>
        <w:pStyle w:val="Normal"/>
        <w:spacing w:lineRule="auto" w:line="264" w:before="0" w:after="0"/>
        <w:ind w:firstLine="600"/>
        <w:jc w:val="both"/>
        <w:rPr>
          <w:lang w:val="ru-RU"/>
        </w:rPr>
      </w:pPr>
      <w:r>
        <w:rPr>
          <w:rFonts w:ascii="Times New Roman" w:hAnsi="Times New Roman"/>
          <w:b/>
          <w:color w:val="000000"/>
          <w:sz w:val="28"/>
          <w:lang w:val="ru-RU"/>
        </w:rPr>
        <w:t>Общение:</w:t>
      </w:r>
    </w:p>
    <w:p>
      <w:pPr>
        <w:pStyle w:val="Normal"/>
        <w:spacing w:lineRule="auto" w:line="264" w:before="0" w:after="0"/>
        <w:ind w:firstLine="600"/>
        <w:jc w:val="both"/>
        <w:rPr>
          <w:lang w:val="ru-RU"/>
        </w:rPr>
      </w:pPr>
      <w:r>
        <w:rPr>
          <w:rFonts w:ascii="Times New Roman" w:hAnsi="Times New Roman"/>
          <w:color w:val="000000"/>
          <w:sz w:val="28"/>
          <w:lang w:val="ru-RU"/>
        </w:rPr>
        <w:t>конструировать утверждения, проверять их истинность;</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pPr>
        <w:pStyle w:val="Normal"/>
        <w:spacing w:lineRule="auto" w:line="264" w:before="0" w:after="0"/>
        <w:ind w:firstLine="600"/>
        <w:jc w:val="both"/>
        <w:rPr>
          <w:lang w:val="ru-RU"/>
        </w:rPr>
      </w:pPr>
      <w:r>
        <w:rPr>
          <w:rFonts w:ascii="Times New Roman" w:hAnsi="Times New Roman"/>
          <w:color w:val="000000"/>
          <w:sz w:val="28"/>
          <w:lang w:val="ru-RU"/>
        </w:rPr>
        <w:t>комментировать процесс вычисления, построения, решения;</w:t>
      </w:r>
    </w:p>
    <w:p>
      <w:pPr>
        <w:pStyle w:val="Normal"/>
        <w:spacing w:lineRule="auto" w:line="264" w:before="0" w:after="0"/>
        <w:ind w:firstLine="600"/>
        <w:jc w:val="both"/>
        <w:rPr>
          <w:lang w:val="ru-RU"/>
        </w:rPr>
      </w:pPr>
      <w:r>
        <w:rPr>
          <w:rFonts w:ascii="Times New Roman" w:hAnsi="Times New Roman"/>
          <w:color w:val="000000"/>
          <w:sz w:val="28"/>
          <w:lang w:val="ru-RU"/>
        </w:rPr>
        <w:t>объяснять полученный ответ с использованием изученной терминологии;</w:t>
      </w:r>
    </w:p>
    <w:p>
      <w:pPr>
        <w:pStyle w:val="Normal"/>
        <w:spacing w:lineRule="auto" w:line="264" w:before="0" w:after="0"/>
        <w:ind w:firstLine="600"/>
        <w:jc w:val="both"/>
        <w:rPr>
          <w:lang w:val="ru-RU"/>
        </w:rPr>
      </w:pPr>
      <w:r>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pStyle w:val="Normal"/>
        <w:spacing w:lineRule="auto" w:line="264" w:before="0" w:after="0"/>
        <w:ind w:firstLine="600"/>
        <w:jc w:val="both"/>
        <w:rPr>
          <w:lang w:val="ru-RU"/>
        </w:rPr>
      </w:pPr>
      <w:r>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pStyle w:val="Normal"/>
        <w:spacing w:lineRule="auto" w:line="264" w:before="0" w:after="0"/>
        <w:ind w:firstLine="600"/>
        <w:jc w:val="both"/>
        <w:rPr>
          <w:lang w:val="ru-RU"/>
        </w:rPr>
      </w:pPr>
      <w:r>
        <w:rPr>
          <w:rFonts w:ascii="Times New Roman" w:hAnsi="Times New Roman"/>
          <w:color w:val="000000"/>
          <w:sz w:val="28"/>
          <w:lang w:val="ru-RU"/>
        </w:rPr>
        <w:t>ориентироваться в алгоритмах: воспроизводить, дополнять, исправлять деформированные;</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составлять тексты заданий, аналогичные типовым изученным.</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Регулятивные универсальные учебные действия</w:t>
      </w:r>
    </w:p>
    <w:p>
      <w:pPr>
        <w:pStyle w:val="Normal"/>
        <w:spacing w:lineRule="auto" w:line="264" w:before="0" w:after="0"/>
        <w:ind w:firstLine="600"/>
        <w:jc w:val="both"/>
        <w:rPr>
          <w:lang w:val="ru-RU"/>
        </w:rPr>
      </w:pPr>
      <w:r>
        <w:rPr>
          <w:rFonts w:ascii="Times New Roman" w:hAnsi="Times New Roman"/>
          <w:b/>
          <w:color w:val="000000"/>
          <w:sz w:val="28"/>
          <w:lang w:val="ru-RU"/>
        </w:rPr>
        <w:t>Самоорганизация:</w:t>
      </w:r>
    </w:p>
    <w:p>
      <w:pPr>
        <w:pStyle w:val="Normal"/>
        <w:spacing w:lineRule="auto" w:line="264" w:before="0" w:after="0"/>
        <w:ind w:firstLine="600"/>
        <w:jc w:val="both"/>
        <w:rPr>
          <w:lang w:val="ru-RU"/>
        </w:rPr>
      </w:pPr>
      <w:r>
        <w:rPr>
          <w:rFonts w:ascii="Times New Roman" w:hAnsi="Times New Roman"/>
          <w:color w:val="000000"/>
          <w:sz w:val="28"/>
          <w:lang w:val="ru-RU"/>
        </w:rPr>
        <w:t>планировать действия по решению учебной задачи для получения результата;</w:t>
      </w:r>
    </w:p>
    <w:p>
      <w:pPr>
        <w:pStyle w:val="Normal"/>
        <w:spacing w:lineRule="auto" w:line="264" w:before="0" w:after="0"/>
        <w:ind w:firstLine="600"/>
        <w:jc w:val="both"/>
        <w:rPr>
          <w:lang w:val="ru-RU"/>
        </w:rPr>
      </w:pPr>
      <w:r>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pPr>
        <w:pStyle w:val="Normal"/>
        <w:spacing w:lineRule="auto" w:line="264" w:before="0" w:after="0"/>
        <w:ind w:firstLine="600"/>
        <w:jc w:val="both"/>
        <w:rPr>
          <w:lang w:val="ru-RU"/>
        </w:rPr>
      </w:pPr>
      <w:r>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pPr>
        <w:pStyle w:val="Normal"/>
        <w:spacing w:lineRule="auto" w:line="264" w:before="0" w:after="0"/>
        <w:ind w:firstLine="600"/>
        <w:jc w:val="both"/>
        <w:rPr>
          <w:lang w:val="ru-RU"/>
        </w:rPr>
      </w:pPr>
      <w:r>
        <w:rPr>
          <w:rFonts w:ascii="Times New Roman" w:hAnsi="Times New Roman"/>
          <w:b/>
          <w:color w:val="000000"/>
          <w:sz w:val="28"/>
          <w:lang w:val="ru-RU"/>
        </w:rPr>
        <w:t>Самоконтроль (рефлексия):</w:t>
      </w:r>
    </w:p>
    <w:p>
      <w:pPr>
        <w:pStyle w:val="Normal"/>
        <w:spacing w:lineRule="auto" w:line="264" w:before="0" w:after="0"/>
        <w:ind w:firstLine="600"/>
        <w:jc w:val="both"/>
        <w:rPr>
          <w:lang w:val="ru-RU"/>
        </w:rPr>
      </w:pPr>
      <w:r>
        <w:rPr>
          <w:rFonts w:ascii="Times New Roman" w:hAnsi="Times New Roman"/>
          <w:color w:val="000000"/>
          <w:sz w:val="28"/>
          <w:lang w:val="ru-RU"/>
        </w:rPr>
        <w:t>осуществлять контроль процесса и результата своей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выбирать и при необходимости корректировать способы действий;</w:t>
      </w:r>
    </w:p>
    <w:p>
      <w:pPr>
        <w:pStyle w:val="Normal"/>
        <w:spacing w:lineRule="auto" w:line="264" w:before="0" w:after="0"/>
        <w:ind w:firstLine="600"/>
        <w:jc w:val="both"/>
        <w:rPr>
          <w:lang w:val="ru-RU"/>
        </w:rPr>
      </w:pPr>
      <w:r>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pPr>
        <w:pStyle w:val="Normal"/>
        <w:spacing w:lineRule="auto" w:line="264" w:before="0" w:after="0"/>
        <w:ind w:firstLine="600"/>
        <w:jc w:val="both"/>
        <w:rPr>
          <w:lang w:val="ru-RU"/>
        </w:rPr>
      </w:pPr>
      <w:r>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pStyle w:val="Normal"/>
        <w:spacing w:lineRule="auto" w:line="264" w:before="0" w:after="0"/>
        <w:ind w:firstLine="600"/>
        <w:jc w:val="both"/>
        <w:rPr>
          <w:lang w:val="ru-RU"/>
        </w:rPr>
      </w:pPr>
      <w:r>
        <w:rPr>
          <w:rFonts w:ascii="Times New Roman" w:hAnsi="Times New Roman"/>
          <w:color w:val="000000"/>
          <w:sz w:val="28"/>
          <w:lang w:val="ru-RU"/>
        </w:rPr>
        <w:t>оценивать рациональность своих действий, давать им качественную характеристику.</w:t>
      </w:r>
    </w:p>
    <w:p>
      <w:pPr>
        <w:pStyle w:val="Normal"/>
        <w:spacing w:lineRule="auto" w:line="264" w:before="0" w:after="0"/>
        <w:ind w:firstLine="600"/>
        <w:jc w:val="both"/>
        <w:rPr>
          <w:lang w:val="ru-RU"/>
        </w:rPr>
      </w:pPr>
      <w:r>
        <w:rPr>
          <w:rFonts w:ascii="Times New Roman" w:hAnsi="Times New Roman"/>
          <w:b/>
          <w:color w:val="000000"/>
          <w:sz w:val="28"/>
          <w:lang w:val="ru-RU"/>
        </w:rPr>
        <w:t>Совместная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4 классе</w:t>
      </w:r>
      <w:r>
        <w:rPr>
          <w:rFonts w:ascii="Times New Roman" w:hAnsi="Times New Roman"/>
          <w:color w:val="000000"/>
          <w:sz w:val="28"/>
          <w:lang w:val="ru-RU"/>
        </w:rPr>
        <w:t xml:space="preserve"> у обучающегося будут сформированы следующие умения:</w:t>
      </w:r>
    </w:p>
    <w:p>
      <w:pPr>
        <w:pStyle w:val="Normal"/>
        <w:spacing w:lineRule="auto" w:line="264" w:before="0" w:after="0"/>
        <w:ind w:firstLine="600"/>
        <w:jc w:val="both"/>
        <w:rPr>
          <w:lang w:val="ru-RU"/>
        </w:rPr>
      </w:pPr>
      <w:r>
        <w:rPr>
          <w:rFonts w:ascii="Times New Roman" w:hAnsi="Times New Roman"/>
          <w:color w:val="000000"/>
          <w:sz w:val="28"/>
          <w:lang w:val="ru-RU"/>
        </w:rPr>
        <w:t>читать, записывать, сравнивать, упорядочивать многозначные числа;</w:t>
      </w:r>
    </w:p>
    <w:p>
      <w:pPr>
        <w:pStyle w:val="Normal"/>
        <w:spacing w:lineRule="auto" w:line="264" w:before="0" w:after="0"/>
        <w:ind w:firstLine="600"/>
        <w:jc w:val="both"/>
        <w:rPr>
          <w:lang w:val="ru-RU"/>
        </w:rPr>
      </w:pPr>
      <w:r>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pPr>
        <w:pStyle w:val="Normal"/>
        <w:spacing w:lineRule="auto" w:line="264" w:before="0" w:after="0"/>
        <w:ind w:firstLine="600"/>
        <w:jc w:val="both"/>
        <w:rPr>
          <w:lang w:val="ru-RU"/>
        </w:rPr>
      </w:pPr>
      <w:r>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pStyle w:val="Normal"/>
        <w:spacing w:lineRule="auto" w:line="264" w:before="0" w:after="0"/>
        <w:ind w:firstLine="600"/>
        <w:jc w:val="both"/>
        <w:rPr>
          <w:lang w:val="ru-RU"/>
        </w:rPr>
      </w:pPr>
      <w:r>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pStyle w:val="Normal"/>
        <w:spacing w:lineRule="auto" w:line="264" w:before="0" w:after="0"/>
        <w:ind w:firstLine="600"/>
        <w:jc w:val="both"/>
        <w:rPr>
          <w:lang w:val="ru-RU"/>
        </w:rPr>
      </w:pPr>
      <w:r>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pStyle w:val="Normal"/>
        <w:spacing w:lineRule="auto" w:line="264" w:before="0" w:after="0"/>
        <w:ind w:firstLine="600"/>
        <w:jc w:val="both"/>
        <w:rPr>
          <w:lang w:val="ru-RU"/>
        </w:rPr>
      </w:pPr>
      <w:r>
        <w:rPr>
          <w:rFonts w:ascii="Times New Roman" w:hAnsi="Times New Roman"/>
          <w:color w:val="000000"/>
          <w:sz w:val="28"/>
          <w:lang w:val="ru-RU"/>
        </w:rPr>
        <w:t>находить долю величины, величину по её доле;</w:t>
      </w:r>
    </w:p>
    <w:p>
      <w:pPr>
        <w:pStyle w:val="Normal"/>
        <w:spacing w:lineRule="auto" w:line="264" w:before="0" w:after="0"/>
        <w:ind w:firstLine="600"/>
        <w:jc w:val="both"/>
        <w:rPr>
          <w:lang w:val="ru-RU"/>
        </w:rPr>
      </w:pPr>
      <w:r>
        <w:rPr>
          <w:rFonts w:ascii="Times New Roman" w:hAnsi="Times New Roman"/>
          <w:color w:val="000000"/>
          <w:sz w:val="28"/>
          <w:lang w:val="ru-RU"/>
        </w:rPr>
        <w:t>находить неизвестный компонент арифметического действия;</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pStyle w:val="Normal"/>
        <w:spacing w:lineRule="auto" w:line="264" w:before="0" w:after="0"/>
        <w:ind w:firstLine="600"/>
        <w:jc w:val="both"/>
        <w:rPr>
          <w:lang w:val="ru-RU"/>
        </w:rPr>
      </w:pPr>
      <w:r>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pStyle w:val="Normal"/>
        <w:spacing w:lineRule="auto" w:line="264" w:before="0" w:after="0"/>
        <w:ind w:firstLine="600"/>
        <w:jc w:val="both"/>
        <w:rPr>
          <w:lang w:val="ru-RU"/>
        </w:rPr>
      </w:pPr>
      <w:r>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pStyle w:val="Normal"/>
        <w:spacing w:lineRule="auto" w:line="264" w:before="0" w:after="0"/>
        <w:ind w:firstLine="600"/>
        <w:jc w:val="both"/>
        <w:rPr>
          <w:lang w:val="ru-RU"/>
        </w:rPr>
      </w:pPr>
      <w:r>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pStyle w:val="Normal"/>
        <w:spacing w:lineRule="auto" w:line="264" w:before="0" w:after="0"/>
        <w:ind w:firstLine="600"/>
        <w:jc w:val="both"/>
        <w:rPr>
          <w:lang w:val="ru-RU"/>
        </w:rPr>
      </w:pPr>
      <w:r>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pPr>
        <w:pStyle w:val="Normal"/>
        <w:spacing w:lineRule="auto" w:line="264" w:before="0" w:after="0"/>
        <w:ind w:firstLine="600"/>
        <w:jc w:val="both"/>
        <w:rPr>
          <w:lang w:val="ru-RU"/>
        </w:rPr>
      </w:pPr>
      <w:r>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pStyle w:val="Normal"/>
        <w:spacing w:lineRule="auto" w:line="264" w:before="0" w:after="0"/>
        <w:ind w:firstLine="600"/>
        <w:jc w:val="both"/>
        <w:rPr>
          <w:lang w:val="ru-RU"/>
        </w:rPr>
      </w:pPr>
      <w:r>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pStyle w:val="Normal"/>
        <w:spacing w:lineRule="auto" w:line="264" w:before="0" w:after="0"/>
        <w:ind w:firstLine="600"/>
        <w:jc w:val="both"/>
        <w:rPr>
          <w:lang w:val="ru-RU"/>
        </w:rPr>
      </w:pPr>
      <w:r>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pPr>
        <w:pStyle w:val="Normal"/>
        <w:spacing w:lineRule="auto" w:line="264" w:before="0" w:after="0"/>
        <w:ind w:firstLine="600"/>
        <w:jc w:val="both"/>
        <w:rPr>
          <w:lang w:val="ru-RU"/>
        </w:rPr>
      </w:pPr>
      <w:r>
        <w:rPr>
          <w:rFonts w:ascii="Times New Roman" w:hAnsi="Times New Roman"/>
          <w:color w:val="000000"/>
          <w:sz w:val="28"/>
          <w:lang w:val="ru-RU"/>
        </w:rPr>
        <w:t>формулировать утверждение (вывод), строить логические рассуждения (двух-трёхшаговые);</w:t>
      </w:r>
    </w:p>
    <w:p>
      <w:pPr>
        <w:pStyle w:val="Normal"/>
        <w:spacing w:lineRule="auto" w:line="264" w:before="0" w:after="0"/>
        <w:ind w:firstLine="600"/>
        <w:jc w:val="both"/>
        <w:rPr>
          <w:lang w:val="ru-RU"/>
        </w:rPr>
      </w:pPr>
      <w:r>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pPr>
        <w:pStyle w:val="Normal"/>
        <w:spacing w:lineRule="auto" w:line="264" w:before="0" w:after="0"/>
        <w:ind w:firstLine="600"/>
        <w:jc w:val="both"/>
        <w:rPr>
          <w:lang w:val="ru-RU"/>
        </w:rPr>
      </w:pPr>
      <w:r>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pStyle w:val="Normal"/>
        <w:spacing w:lineRule="auto" w:line="264" w:before="0" w:after="0"/>
        <w:ind w:firstLine="600"/>
        <w:jc w:val="both"/>
        <w:rPr>
          <w:lang w:val="ru-RU"/>
        </w:rPr>
      </w:pPr>
      <w:r>
        <w:rPr>
          <w:rFonts w:ascii="Times New Roman" w:hAnsi="Times New Roman"/>
          <w:color w:val="000000"/>
          <w:sz w:val="28"/>
          <w:lang w:val="ru-RU"/>
        </w:rPr>
        <w:t>заполнять данными предложенную таблицу, столбчатую диаграмму;</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модель текстовой задачи, числовое выражение;</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выбирать рациональное решение задачи, находить все верные решения из предложенных.</w:t>
      </w:r>
    </w:p>
    <w:p>
      <w:pPr>
        <w:pStyle w:val="Normal"/>
        <w:spacing w:before="0" w:after="0"/>
        <w:ind w:left="120" w:hanging="0"/>
        <w:rPr>
          <w:rFonts w:ascii="Times New Roman" w:hAnsi="Times New Roman"/>
          <w:b/>
          <w:color w:val="000000"/>
          <w:sz w:val="28"/>
          <w:lang w:val="ru-RU"/>
        </w:rPr>
      </w:pPr>
      <w:r>
        <w:rPr>
          <w:rFonts w:ascii="Times New Roman" w:hAnsi="Times New Roman"/>
          <w:b/>
          <w:color w:val="000000"/>
          <w:sz w:val="28"/>
          <w:lang w:val="ru-RU"/>
        </w:rPr>
        <w:t xml:space="preserve"> </w:t>
      </w:r>
      <w:r>
        <w:rPr>
          <w:rFonts w:ascii="Times New Roman" w:hAnsi="Times New Roman"/>
          <w:b/>
          <w:color w:val="000000"/>
          <w:sz w:val="28"/>
        </w:rPr>
        <w:t>ТЕМАТИЧЕСКОЕ ПЛАНИРОВАНИЕ</w:t>
      </w:r>
    </w:p>
    <w:p>
      <w:pPr>
        <w:pStyle w:val="Normal"/>
        <w:spacing w:before="0" w:after="0"/>
        <w:ind w:left="120" w:hanging="0"/>
        <w:rPr/>
      </w:pPr>
      <w:r>
        <w:rPr>
          <w:rFonts w:ascii="Times New Roman" w:hAnsi="Times New Roman"/>
          <w:b/>
          <w:color w:val="000000"/>
          <w:sz w:val="28"/>
        </w:rPr>
        <w:t xml:space="preserve">4 КЛАСС </w:t>
      </w:r>
    </w:p>
    <w:tbl>
      <w:tblPr>
        <w:tblW w:w="14040" w:type="dxa"/>
        <w:jc w:val="left"/>
        <w:tblInd w:w="107" w:type="dxa"/>
        <w:tblLayout w:type="fixed"/>
        <w:tblCellMar>
          <w:top w:w="50" w:type="dxa"/>
          <w:left w:w="100" w:type="dxa"/>
          <w:bottom w:w="0" w:type="dxa"/>
          <w:right w:w="108" w:type="dxa"/>
        </w:tblCellMar>
        <w:tblLook w:val="04a0"/>
      </w:tblPr>
      <w:tblGrid>
        <w:gridCol w:w="1243"/>
        <w:gridCol w:w="4718"/>
        <w:gridCol w:w="1527"/>
        <w:gridCol w:w="1841"/>
        <w:gridCol w:w="1911"/>
        <w:gridCol w:w="2799"/>
      </w:tblGrid>
      <w:tr>
        <w:trPr>
          <w:trHeight w:val="144" w:hRule="atLeast"/>
        </w:trPr>
        <w:tc>
          <w:tcPr>
            <w:tcW w:w="12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71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27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7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24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71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79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trPr>
          <w:trHeight w:val="144" w:hRule="atLeast"/>
        </w:trPr>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Числа</w:t>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Величины</w:t>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596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23 </w:t>
            </w:r>
          </w:p>
        </w:tc>
        <w:tc>
          <w:tcPr>
            <w:tcW w:w="655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trPr>
          <w:trHeight w:val="144" w:hRule="atLeast"/>
        </w:trPr>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Вычисления</w:t>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25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Числовые выражения</w:t>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596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37 </w:t>
            </w:r>
          </w:p>
        </w:tc>
        <w:tc>
          <w:tcPr>
            <w:tcW w:w="655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trPr>
          <w:trHeight w:val="144" w:hRule="atLeast"/>
        </w:trPr>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Решение текстовых задач</w:t>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596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20 </w:t>
            </w:r>
          </w:p>
        </w:tc>
        <w:tc>
          <w:tcPr>
            <w:tcW w:w="655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Пространственные отношения и геометрические фигуры</w:t>
            </w:r>
          </w:p>
        </w:tc>
      </w:tr>
      <w:tr>
        <w:trPr>
          <w:trHeight w:val="144" w:hRule="atLeast"/>
        </w:trPr>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Геометрические фигуры</w:t>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Геометрические величины</w:t>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596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20 </w:t>
            </w:r>
          </w:p>
        </w:tc>
        <w:tc>
          <w:tcPr>
            <w:tcW w:w="655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trPr>
          <w:trHeight w:val="144" w:hRule="atLeast"/>
        </w:trPr>
        <w:tc>
          <w:tcPr>
            <w:tcW w:w="12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Математическая информация</w:t>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15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596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15 </w:t>
            </w:r>
          </w:p>
        </w:tc>
        <w:tc>
          <w:tcPr>
            <w:tcW w:w="655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96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Повторение пройденного материала</w:t>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596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Итоговый контроль (контрольные и проверочные работы)</w:t>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7 </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596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7 </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rFonts w:ascii="Times New Roman" w:hAnsi="Times New Roman"/>
          <w:b/>
          <w:color w:val="000000"/>
          <w:sz w:val="28"/>
          <w:lang w:val="ru-RU"/>
        </w:rPr>
      </w:pPr>
      <w:r>
        <w:rPr>
          <w:rFonts w:ascii="Times New Roman" w:hAnsi="Times New Roman"/>
          <w:b/>
          <w:color w:val="000000"/>
          <w:sz w:val="28"/>
          <w:lang w:val="ru-RU"/>
        </w:rPr>
        <w:t>ПОУРОЧНОЕ ПЛАНИРОВАНИЕ</w:t>
      </w:r>
    </w:p>
    <w:p>
      <w:pPr>
        <w:pStyle w:val="Normal"/>
        <w:spacing w:before="0" w:after="0"/>
        <w:ind w:left="120" w:hanging="0"/>
        <w:rPr/>
      </w:pPr>
      <w:r>
        <w:rPr>
          <w:rFonts w:ascii="Times New Roman" w:hAnsi="Times New Roman"/>
          <w:b/>
          <w:color w:val="000000"/>
          <w:sz w:val="28"/>
        </w:rPr>
        <w:t xml:space="preserve">4 КЛАСС </w:t>
      </w:r>
    </w:p>
    <w:tbl>
      <w:tblPr>
        <w:tblW w:w="9235" w:type="dxa"/>
        <w:jc w:val="left"/>
        <w:tblInd w:w="107" w:type="dxa"/>
        <w:tblLayout w:type="fixed"/>
        <w:tblCellMar>
          <w:top w:w="50" w:type="dxa"/>
          <w:left w:w="100" w:type="dxa"/>
          <w:bottom w:w="0" w:type="dxa"/>
          <w:right w:w="108" w:type="dxa"/>
        </w:tblCellMar>
        <w:tblLook w:val="04a0"/>
      </w:tblPr>
      <w:tblGrid>
        <w:gridCol w:w="496"/>
        <w:gridCol w:w="2124"/>
        <w:gridCol w:w="651"/>
        <w:gridCol w:w="1190"/>
        <w:gridCol w:w="884"/>
        <w:gridCol w:w="1238"/>
        <w:gridCol w:w="2651"/>
      </w:tblGrid>
      <w:tr>
        <w:trPr>
          <w:trHeight w:val="144" w:hRule="atLeast"/>
        </w:trPr>
        <w:tc>
          <w:tcPr>
            <w:tcW w:w="49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21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272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23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6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49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12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23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65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Числа от 1 до 1000: чтение, запись, сравнение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01.09.2025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02.09.2025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03.09.2025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04.09.2025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Периметр фигуры, составленной из двух-трёх прямоугольников (квадратов)</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08.09.2025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изученного в 3 классе. Алгоритм умножения на однозначное число</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09.09.2025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изученного в 3 классе. Алгоритм деления на однозначное число</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10.09.2025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411</w:t>
              </w:r>
              <w:r>
                <w:rPr>
                  <w:rFonts w:ascii="Times New Roman" w:hAnsi="Times New Roman"/>
                  <w:color w:val="0000FF"/>
                  <w:u w:val="single"/>
                </w:rPr>
                <w:t>f</w:t>
              </w:r>
              <w:r>
                <w:rPr>
                  <w:rFonts w:ascii="Times New Roman" w:hAnsi="Times New Roman"/>
                  <w:color w:val="0000FF"/>
                  <w:u w:val="single"/>
                  <w:lang w:val="ru-RU"/>
                </w:rPr>
                <w:t>36</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Входная контрольная работа</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11.09.2025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Приемы прикидки результата и оценки правильности выполнения деления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15.09.2025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Анализ текстовой задачи: данные и отношения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16.09.2025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27670</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17.09.2025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Представление текстовой задачи на модели</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18.09.2025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Столбчатая диаграмма: чтение, дополнение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22.09.2025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23.09.2025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19444</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24.09.2025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Решение задачи разными способами</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25.09.2025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Оценка решения задачи на достоверность и логичность</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29.09.2025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Числа в пределах миллиона: чтение, запись</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30.09.2025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1925</w:t>
              </w:r>
              <w:r>
                <w:rPr>
                  <w:rFonts w:ascii="Times New Roman" w:hAnsi="Times New Roman"/>
                  <w:color w:val="0000FF"/>
                  <w:u w:val="single"/>
                </w:rPr>
                <w:t>a</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Запись решения задачи с помощью числового выражения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01.10.2025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02.10.2025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195</w:t>
              </w:r>
              <w:r>
                <w:rPr>
                  <w:rFonts w:ascii="Times New Roman" w:hAnsi="Times New Roman"/>
                  <w:color w:val="0000FF"/>
                  <w:u w:val="single"/>
                </w:rPr>
                <w:t>ca</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чисел в пределах миллиона</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06.10.2025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1973</w:t>
              </w:r>
              <w:r>
                <w:rPr>
                  <w:rFonts w:ascii="Times New Roman" w:hAnsi="Times New Roman"/>
                  <w:color w:val="0000FF"/>
                  <w:u w:val="single"/>
                </w:rPr>
                <w:t>c</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07.10.2025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Контрольная работа №1</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08.10.2025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и упорядочение чисел</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09.10.2025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Библиотека ЦОК</w:t>
            </w:r>
          </w:p>
          <w:p>
            <w:pPr>
              <w:pStyle w:val="Normal"/>
              <w:widowControl w:val="false"/>
              <w:numPr>
                <w:ilvl w:val="0"/>
                <w:numId w:val="1"/>
              </w:numPr>
              <w:spacing w:before="0" w:after="0"/>
              <w:rPr/>
            </w:pPr>
            <w:hyperlink r:id="rId25">
              <w:r>
                <w:rPr>
                  <w:rFonts w:ascii="Times New Roman" w:hAnsi="Times New Roman"/>
                  <w:color w:val="0000FF"/>
                  <w:u w:val="single"/>
                </w:rPr>
                <w:t>https://m.edsoo.ru/c4e1989a</w:t>
              </w:r>
            </w:hyperlink>
            <w:r>
              <w:rPr>
                <w:rFonts w:ascii="Times New Roman" w:hAnsi="Times New Roman"/>
                <w:color w:val="000000"/>
                <w:sz w:val="24"/>
              </w:rPr>
              <w:t xml:space="preserve"> 2)</w:t>
            </w:r>
            <w:hyperlink r:id="rId26">
              <w:r>
                <w:rPr>
                  <w:rFonts w:ascii="Times New Roman" w:hAnsi="Times New Roman"/>
                  <w:color w:val="0000FF"/>
                  <w:u w:val="single"/>
                </w:rPr>
                <w:t>https://m.edsoo.ru/c4e19de0</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Решение задач на работу</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13.10.2025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14.10.2025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a</w:t>
              </w:r>
              <w:r>
                <w:rPr>
                  <w:rFonts w:ascii="Times New Roman" w:hAnsi="Times New Roman"/>
                  <w:color w:val="0000FF"/>
                  <w:u w:val="single"/>
                  <w:lang w:val="ru-RU"/>
                </w:rPr>
                <w:t>40</w:t>
              </w:r>
              <w:r>
                <w:rPr>
                  <w:rFonts w:ascii="Times New Roman" w:hAnsi="Times New Roman"/>
                  <w:color w:val="0000FF"/>
                  <w:u w:val="single"/>
                </w:rPr>
                <w:t>c</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Умножение на 10, 100, 1000</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15.10.2025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Деление на 10, 100, 1000</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16.10.2025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Наглядные представления о симметрии. Фигуры, имеющие ось симметрии</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20.10.2025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21.10.2025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22.10.2025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8</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23.10.2025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488</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10.11.2025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60</w:t>
              </w:r>
              <w:r>
                <w:rPr>
                  <w:rFonts w:ascii="Times New Roman" w:hAnsi="Times New Roman"/>
                  <w:color w:val="0000FF"/>
                  <w:u w:val="single"/>
                </w:rPr>
                <w:t>e</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11.11.2025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78</w:t>
              </w:r>
              <w:r>
                <w:rPr>
                  <w:rFonts w:ascii="Times New Roman" w:hAnsi="Times New Roman"/>
                  <w:color w:val="0000FF"/>
                  <w:u w:val="single"/>
                </w:rPr>
                <w:t>a</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на нахождение площади</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12.11.2025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13.11.2025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17.11.2025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a</w:t>
              </w:r>
              <w:r>
                <w:rPr>
                  <w:rFonts w:ascii="Times New Roman" w:hAnsi="Times New Roman"/>
                  <w:color w:val="0000FF"/>
                  <w:u w:val="single"/>
                  <w:lang w:val="ru-RU"/>
                </w:rPr>
                <w:t>89</w:t>
              </w:r>
              <w:r>
                <w:rPr>
                  <w:rFonts w:ascii="Times New Roman" w:hAnsi="Times New Roman"/>
                  <w:color w:val="0000FF"/>
                  <w:u w:val="single"/>
                </w:rPr>
                <w:t>e</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18.11.2025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ae</w:t>
              </w:r>
              <w:r>
                <w:rPr>
                  <w:rFonts w:ascii="Times New Roman" w:hAnsi="Times New Roman"/>
                  <w:color w:val="0000FF"/>
                  <w:u w:val="single"/>
                  <w:lang w:val="ru-RU"/>
                </w:rPr>
                <w:t>2</w:t>
              </w:r>
              <w:r>
                <w:rPr>
                  <w:rFonts w:ascii="Times New Roman" w:hAnsi="Times New Roman"/>
                  <w:color w:val="0000FF"/>
                  <w:u w:val="single"/>
                </w:rPr>
                <w:t>a</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19.11.2025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afe</w:t>
              </w:r>
              <w:r>
                <w:rPr>
                  <w:rFonts w:ascii="Times New Roman" w:hAnsi="Times New Roman"/>
                  <w:color w:val="0000FF"/>
                  <w:u w:val="single"/>
                  <w:lang w:val="ru-RU"/>
                </w:rPr>
                <w:t>2</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20.11.2025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на расчет времени</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24.11.2025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Доля величины времени, массы, длины</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25.11.2025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be</w:t>
              </w:r>
              <w:r>
                <w:rPr>
                  <w:rFonts w:ascii="Times New Roman" w:hAnsi="Times New Roman"/>
                  <w:color w:val="0000FF"/>
                  <w:u w:val="single"/>
                  <w:lang w:val="ru-RU"/>
                </w:rPr>
                <w:t>92</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величин, упорядочение величин</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26.11.2025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a</w:t>
              </w:r>
              <w:r>
                <w:rPr>
                  <w:rFonts w:ascii="Times New Roman" w:hAnsi="Times New Roman"/>
                  <w:color w:val="0000FF"/>
                  <w:u w:val="single"/>
                  <w:lang w:val="ru-RU"/>
                </w:rPr>
                <w:t>704</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Закрепление. Таблица единиц времени</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27.11.2025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168</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Контрольная работа №2</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01.12.2025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Применение представлений о площади для решения задач</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02.12.2025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на нахождение величины (массы, длины)</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03.12.2025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Задачи на нахождение величины (массы, длины)</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04.12.2025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Письменное сложение многозначных чисел</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08.12.2025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022</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на нахождение длины</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09.12.2025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Приемы прикидки результата и оценки правильности выполнения сложения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10.12.2025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Разностное и кратное сравнение величин</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11.12.2025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Письменное вычитание многозначных чисел</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15.12.2025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1</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Приемы прикидки результата и оценки правильности выполнения вычитания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16.12.2025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Устные приемы вычислений: сложение и вычитание многозначных чисел</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17.12.2025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Дополнение многозначного числа до заданного круглого числа</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18.12.2025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Нахождение неизвестного компонента действия сложения (с комментированием)</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22.12.2025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f</w:t>
              </w:r>
              <w:r>
                <w:rPr>
                  <w:rFonts w:ascii="Times New Roman" w:hAnsi="Times New Roman"/>
                  <w:color w:val="0000FF"/>
                  <w:u w:val="single"/>
                  <w:lang w:val="ru-RU"/>
                </w:rPr>
                <w:t>61</w:t>
              </w:r>
              <w:r>
                <w:rPr>
                  <w:rFonts w:ascii="Times New Roman" w:hAnsi="Times New Roman"/>
                  <w:color w:val="0000FF"/>
                  <w:u w:val="single"/>
                </w:rPr>
                <w:t>e</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Нахождение неизвестного компонента действия вычитания (с комментированием)</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23.12.2025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c</w:t>
              </w:r>
              <w:r>
                <w:rPr>
                  <w:rFonts w:ascii="Times New Roman" w:hAnsi="Times New Roman"/>
                  <w:color w:val="0000FF"/>
                  <w:u w:val="single"/>
                  <w:lang w:val="ru-RU"/>
                </w:rPr>
                <w:t>2</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Примеры и контрпримеры</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24.12.2025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Изображение фигуры, симметричной заданной</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25.12.2025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Вычисление доли величины</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29.12.2025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30.12.2025</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Планирование хода решения задачи арифметическим способом</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12.01.2026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21482</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математических объектов (общее, различное, уникальное/специфичное)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13.01.2026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Контрольная работа № 3</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14.01.2026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Арифметические действия с величинами: сложение, вычитание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15.01.2026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Поиск и использование данных для решения практических задач</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19.01.2026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212</w:t>
              </w:r>
              <w:r>
                <w:rPr>
                  <w:rFonts w:ascii="Times New Roman" w:hAnsi="Times New Roman"/>
                  <w:color w:val="0000FF"/>
                  <w:u w:val="single"/>
                </w:rPr>
                <w:t>de</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Задачи на нахождение цены, количества, стоимости товара</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20.01.2026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22</w:t>
              </w:r>
              <w:r>
                <w:rPr>
                  <w:rFonts w:ascii="Times New Roman" w:hAnsi="Times New Roman"/>
                  <w:color w:val="0000FF"/>
                  <w:u w:val="single"/>
                </w:rPr>
                <w:t>abc</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21.01.2026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22.01.2026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Задачи с недостаточными данными</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26.01.2026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Таблица: чтение, дополнение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27.01.2026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28.01.2026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25582</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Устные приемы вычислений: умножение и деление с многозначным числом</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29.01.2026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Умножение на однозначное число в пределах 100000</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02.02.2026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aa</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03.02.2026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04.02.2026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Взаимное расположение геометрических фигур на чертеже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05.02.2026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Нахождение неизвестного компонента действия умножения (с комментированием)</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09.02.2026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f</w:t>
              </w:r>
              <w:r>
                <w:rPr>
                  <w:rFonts w:ascii="Times New Roman" w:hAnsi="Times New Roman"/>
                  <w:color w:val="0000FF"/>
                  <w:u w:val="single"/>
                  <w:lang w:val="ru-RU"/>
                </w:rPr>
                <w:t>970</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Нахождение неизвестного компонента действия деления (с комментированием)</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10.02.2026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fb</w:t>
              </w:r>
              <w:r>
                <w:rPr>
                  <w:rFonts w:ascii="Times New Roman" w:hAnsi="Times New Roman"/>
                  <w:color w:val="0000FF"/>
                  <w:u w:val="single"/>
                  <w:lang w:val="ru-RU"/>
                </w:rPr>
                <w:t>1</w:t>
              </w:r>
              <w:r>
                <w:rPr>
                  <w:rFonts w:ascii="Times New Roman" w:hAnsi="Times New Roman"/>
                  <w:color w:val="0000FF"/>
                  <w:u w:val="single"/>
                </w:rPr>
                <w:t>e</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Сравнение геометрических фигур</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11.02.2026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12.02.2026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Деление на однозначное число в пределах 100000</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16.02.2026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cf</w:t>
              </w:r>
              <w:r>
                <w:rPr>
                  <w:rFonts w:ascii="Times New Roman" w:hAnsi="Times New Roman"/>
                  <w:color w:val="0000FF"/>
                  <w:u w:val="single"/>
                  <w:lang w:val="ru-RU"/>
                </w:rPr>
                <w:t>90</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17.02.2026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Уменьшение значения величины в несколько раз (деление на однозначное число)</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18.02.2026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Контрольная работа №4</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19.02.2026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Число, большее или меньшее данного числа в заданное число раз</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23.02.2026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24.02.2026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пройденного по разделу "Нумерация"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25.02.2026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Сравнение значений числовых выражений с одним арифметическим действием</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26.02.2026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Разные приемы записи решения задачи</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02.03.2026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2358</w:t>
              </w:r>
              <w:r>
                <w:rPr>
                  <w:rFonts w:ascii="Times New Roman" w:hAnsi="Times New Roman"/>
                  <w:color w:val="0000FF"/>
                  <w:u w:val="single"/>
                </w:rPr>
                <w:t>e</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03.03.2026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215</w:t>
              </w:r>
              <w:r>
                <w:rPr>
                  <w:rFonts w:ascii="Times New Roman" w:hAnsi="Times New Roman"/>
                  <w:color w:val="0000FF"/>
                  <w:u w:val="single"/>
                </w:rPr>
                <w:t>ea</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на нахождение периметра прямоугольника (квадрата)</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04.03.2026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2597</w:t>
              </w:r>
              <w:r>
                <w:rPr>
                  <w:rFonts w:ascii="Times New Roman" w:hAnsi="Times New Roman"/>
                  <w:color w:val="0000FF"/>
                  <w:u w:val="single"/>
                </w:rPr>
                <w:t>e</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отражающих ситуацию купли-продажи</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05.03.2026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22</w:t>
              </w:r>
              <w:r>
                <w:rPr>
                  <w:rFonts w:ascii="Times New Roman" w:hAnsi="Times New Roman"/>
                  <w:color w:val="0000FF"/>
                  <w:u w:val="single"/>
                </w:rPr>
                <w:t>abc</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Закрепление изученного по разделу "Арифметические действия"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09.03.2026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Периметр многоугольника</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10.03.2026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Решение задач на движение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11.03.2026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2226</w:t>
              </w:r>
              <w:r>
                <w:rPr>
                  <w:rFonts w:ascii="Times New Roman" w:hAnsi="Times New Roman"/>
                  <w:color w:val="0000FF"/>
                  <w:u w:val="single"/>
                </w:rPr>
                <w:t>a</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расчетных задач (расходы, изменения)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12.03.2026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16.03.2026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25</w:t>
              </w:r>
              <w:r>
                <w:rPr>
                  <w:rFonts w:ascii="Times New Roman" w:hAnsi="Times New Roman"/>
                  <w:color w:val="0000FF"/>
                  <w:u w:val="single"/>
                </w:rPr>
                <w:t>e</w:t>
              </w:r>
              <w:r>
                <w:rPr>
                  <w:rFonts w:ascii="Times New Roman" w:hAnsi="Times New Roman"/>
                  <w:color w:val="0000FF"/>
                  <w:u w:val="single"/>
                  <w:lang w:val="ru-RU"/>
                </w:rPr>
                <w:t>42</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Разные формы представления одной и той же информации</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17.03.2026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Модели пространственных геометрических фигур в окружающем мире (шар, куб)</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18.03.2026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24736</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Проекции предметов окружающего мира на плоскость</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19.03.2026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103</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Применение алгоритмов для вычислений</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23.03.2026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104</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Деление с остатком</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24.03.2026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105</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25.03.2026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106</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Нахождение значения числового выражения, содержащего 2-4 действия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26.03.2026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107</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06.04.2026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108</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Алгоритм умножения на двузначное число в пределах 100000</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07.04.2026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8</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109</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08.04.2026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25410</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110</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Приемы прикидки результата и оценки правильности выполнения умножения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09.04.2026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111</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Умножение на двузначное число в пределах 100000</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13.04.2026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112</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Контрольная работа №5</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14.04.2026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113</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15.04.2026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2529</w:t>
              </w:r>
              <w:r>
                <w:rPr>
                  <w:rFonts w:ascii="Times New Roman" w:hAnsi="Times New Roman"/>
                  <w:color w:val="0000FF"/>
                  <w:u w:val="single"/>
                </w:rPr>
                <w:t>e</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114</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16.04.2026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115</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Письменное умножение и деление многозначных чисел</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20.04.2026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116</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Классификация объектов по одному-двум признакам</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21.04.2026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117</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Закрепление по теме "Письменные вычисления"/ Всероссийская проверочная работа</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22.04.2026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118</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23.04.2026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2316</w:t>
              </w:r>
              <w:r>
                <w:rPr>
                  <w:rFonts w:ascii="Times New Roman" w:hAnsi="Times New Roman"/>
                  <w:color w:val="0000FF"/>
                  <w:u w:val="single"/>
                </w:rPr>
                <w:t>a</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119</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Суммирование данных строки, столбца данной таблицы</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27.04.2026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120</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Алгоритм деления на двузначное число в пределах 100000</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28.04.2026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1</w:t>
              </w:r>
              <w:r>
                <w:rPr>
                  <w:rFonts w:ascii="Times New Roman" w:hAnsi="Times New Roman"/>
                  <w:color w:val="0000FF"/>
                  <w:u w:val="single"/>
                </w:rPr>
                <w:t>d</w:t>
              </w:r>
              <w:r>
                <w:rPr>
                  <w:rFonts w:ascii="Times New Roman" w:hAnsi="Times New Roman"/>
                  <w:color w:val="0000FF"/>
                  <w:u w:val="single"/>
                  <w:lang w:val="ru-RU"/>
                </w:rPr>
                <w:t>544</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121</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Деление на двузначное число в пределах 100000</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29.04.2026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122</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Окружность, круг: распознавание и изображение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30.04.2026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241</w:t>
              </w:r>
              <w:r>
                <w:rPr>
                  <w:rFonts w:ascii="Times New Roman" w:hAnsi="Times New Roman"/>
                  <w:color w:val="0000FF"/>
                  <w:u w:val="single"/>
                </w:rPr>
                <w:t>f</w:t>
              </w:r>
              <w:r>
                <w:rPr>
                  <w:rFonts w:ascii="Times New Roman" w:hAnsi="Times New Roman"/>
                  <w:color w:val="0000FF"/>
                  <w:u w:val="single"/>
                  <w:lang w:val="ru-RU"/>
                </w:rPr>
                <w:t>0</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123</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04.05.2026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22968</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124</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Задачи с избыточными и недостающими данными</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05.05.2026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125</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Окружность и круг: построение, нахождение радиуса</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06.05.2026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2433</w:t>
              </w:r>
              <w:r>
                <w:rPr>
                  <w:rFonts w:ascii="Times New Roman" w:hAnsi="Times New Roman"/>
                  <w:color w:val="0000FF"/>
                  <w:u w:val="single"/>
                </w:rPr>
                <w:t>a</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126</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Применение представлений о периметре многоугольника для решения задач</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07.05.2026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127</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Итоговая контрольная работа</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11.05.2026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128</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12.05.2026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296</w:t>
              </w:r>
              <w:r>
                <w:rPr>
                  <w:rFonts w:ascii="Times New Roman" w:hAnsi="Times New Roman"/>
                  <w:color w:val="0000FF"/>
                  <w:u w:val="single"/>
                </w:rPr>
                <w:t>aa</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129</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Закрепление по теме "Разные способы решения некоторых видов изученных задач"</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13.05.2026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130</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Задачи на нахождение скорости, времени, пройденного пути</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14.05.2026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2911</w:t>
              </w:r>
              <w:r>
                <w:rPr>
                  <w:rFonts w:ascii="Times New Roman" w:hAnsi="Times New Roman"/>
                  <w:color w:val="0000FF"/>
                  <w:u w:val="single"/>
                </w:rPr>
                <w:t>e</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131</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Закрепление. Работа с текстовой задачей</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18.05.2026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29510</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132</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19.05.2026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Библиотека ЦОК</w:t>
            </w:r>
          </w:p>
          <w:p>
            <w:pPr>
              <w:pStyle w:val="Normal"/>
              <w:widowControl w:val="false"/>
              <w:numPr>
                <w:ilvl w:val="0"/>
                <w:numId w:val="2"/>
              </w:numPr>
              <w:spacing w:before="0" w:after="0"/>
              <w:rPr/>
            </w:pPr>
            <w:hyperlink r:id="rId68">
              <w:r>
                <w:rPr>
                  <w:rFonts w:ascii="Times New Roman" w:hAnsi="Times New Roman"/>
                  <w:color w:val="0000FF"/>
                  <w:u w:val="single"/>
                </w:rPr>
                <w:t>https://m.edsoo.ru/c4e20b40</w:t>
              </w:r>
            </w:hyperlink>
            <w:r>
              <w:rPr>
                <w:rFonts w:ascii="Times New Roman" w:hAnsi="Times New Roman"/>
                <w:color w:val="000000"/>
                <w:sz w:val="24"/>
              </w:rPr>
              <w:t xml:space="preserve"> 2)</w:t>
            </w:r>
            <w:hyperlink r:id="rId69">
              <w:r>
                <w:rPr>
                  <w:rFonts w:ascii="Times New Roman" w:hAnsi="Times New Roman"/>
                  <w:color w:val="0000FF"/>
                  <w:u w:val="single"/>
                </w:rPr>
                <w:t>https://m.edsoo.ru/c4e20cee</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133</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20.05.2026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244</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134</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21.05.2026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25154</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135</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25.05.2026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288</w:t>
              </w:r>
              <w:r>
                <w:rPr>
                  <w:rFonts w:ascii="Times New Roman" w:hAnsi="Times New Roman"/>
                  <w:color w:val="0000FF"/>
                  <w:u w:val="single"/>
                </w:rPr>
                <w:t>ea</w:t>
              </w:r>
            </w:hyperlink>
          </w:p>
        </w:tc>
      </w:tr>
      <w:tr>
        <w:trPr>
          <w:trHeight w:val="144" w:hRule="atLeast"/>
        </w:trPr>
        <w:tc>
          <w:tcPr>
            <w:tcW w:w="4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136</w:t>
            </w:r>
          </w:p>
        </w:tc>
        <w:tc>
          <w:tcPr>
            <w:tcW w:w="21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Закрепление по теме "Пространственные геометрические фигуры (тела)"</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23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26.05.2026</w:t>
            </w:r>
          </w:p>
        </w:tc>
        <w:tc>
          <w:tcPr>
            <w:tcW w:w="2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299</w:t>
              </w:r>
              <w:r>
                <w:rPr>
                  <w:rFonts w:ascii="Times New Roman" w:hAnsi="Times New Roman"/>
                  <w:color w:val="0000FF"/>
                  <w:u w:val="single"/>
                </w:rPr>
                <w:t>ca</w:t>
              </w:r>
            </w:hyperlink>
          </w:p>
        </w:tc>
      </w:tr>
      <w:tr>
        <w:trPr>
          <w:trHeight w:val="144" w:hRule="atLeast"/>
        </w:trPr>
        <w:tc>
          <w:tcPr>
            <w:tcW w:w="262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8 </w:t>
            </w:r>
          </w:p>
        </w:tc>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38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bookmarkStart w:id="6" w:name="block-47665993"/>
            <w:bookmarkStart w:id="7" w:name="block-47665993"/>
            <w:bookmarkEnd w:id="7"/>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УЧЕБНО-МЕТОДИЧЕСКОЕ ОБЕСПЕЧЕНИЕ ОБРАЗОВАТЕЛЬНОГО ПРОЦЕССА</w:t>
      </w:r>
    </w:p>
    <w:p>
      <w:pPr>
        <w:pStyle w:val="Normal"/>
        <w:spacing w:before="0" w:after="0"/>
        <w:ind w:left="120" w:hanging="0"/>
        <w:rPr>
          <w:lang w:val="ru-RU"/>
        </w:rPr>
      </w:pPr>
      <w:r>
        <w:rPr>
          <w:rFonts w:ascii="Times New Roman" w:hAnsi="Times New Roman"/>
          <w:b/>
          <w:color w:val="000000"/>
          <w:sz w:val="28"/>
          <w:lang w:val="ru-RU"/>
        </w:rPr>
        <w:t>ОБЯЗАТЕЛЬНЫЕ УЧЕБНЫЕ МАТЕРИАЛЫ ДЛЯ УЧЕНИКА</w:t>
      </w:r>
    </w:p>
    <w:p>
      <w:pPr>
        <w:pStyle w:val="Normal"/>
        <w:spacing w:before="0" w:after="0"/>
        <w:ind w:left="120" w:hanging="0"/>
        <w:rPr>
          <w:rFonts w:ascii="Times New Roman" w:hAnsi="Times New Roman" w:cs="Times New Roman"/>
          <w:sz w:val="24"/>
          <w:szCs w:val="24"/>
          <w:lang w:val="ru-RU"/>
        </w:rPr>
      </w:pPr>
      <w:r>
        <w:rPr>
          <w:rFonts w:cs="Times New Roman" w:ascii="Times New Roman" w:hAnsi="Times New Roman"/>
          <w:sz w:val="24"/>
          <w:szCs w:val="24"/>
          <w:lang w:val="ru-RU"/>
        </w:rPr>
        <w:t>Математика (в 2 частях), 4 класс /Моро М.И., Бантова М.А., Бельтюкова Г.В. и другие, Акционерное общество «Издательство «Просвещение»</w:t>
      </w:r>
    </w:p>
    <w:p>
      <w:pPr>
        <w:pStyle w:val="Normal"/>
        <w:spacing w:before="0" w:after="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МЕТОДИЧЕСКИЕ МАТЕРИАЛЫ ДЛЯ УЧИТЕЛЯ</w:t>
      </w:r>
    </w:p>
    <w:p>
      <w:pPr>
        <w:pStyle w:val="Normal"/>
        <w:spacing w:before="0" w:after="0"/>
        <w:ind w:left="120" w:hanging="0"/>
        <w:rPr>
          <w:rFonts w:ascii="Times New Roman" w:hAnsi="Times New Roman" w:cs="Times New Roman"/>
          <w:sz w:val="24"/>
          <w:szCs w:val="24"/>
          <w:lang w:val="ru-RU"/>
        </w:rPr>
      </w:pPr>
      <w:r>
        <w:rPr>
          <w:rFonts w:cs="Times New Roman" w:ascii="Times New Roman" w:hAnsi="Times New Roman"/>
          <w:sz w:val="24"/>
          <w:szCs w:val="24"/>
          <w:lang w:val="ru-RU"/>
        </w:rPr>
        <w:t>Моро М. И. и др. Математика. Рабочие программы. 1–4 классы. Моро М. И., Волкова С. И., Степанова С. В. Математика. Учебник. 4 кл. В 2 ч. Ч. 1 Моро М. И., Волкова С. И., Степанова С. В. Математика. Учебник. 4 кл. В 2 ч. Ч. 2 Волкова С. И. Математика. Проверочные работы. 4 класс. Бантова М. А., Бельтюкова Г. В., Волкова С. И. и др. Математика. Методические рекомендации. 4 класс. Волкова С. И. Математика. Устные упражнения. 4 класс. Волкова С. И. Математика. Контрольные работы. 1–4 классы.</w:t>
      </w:r>
    </w:p>
    <w:p>
      <w:pPr>
        <w:pStyle w:val="Normal"/>
        <w:spacing w:before="0" w:after="0"/>
        <w:ind w:left="120" w:hanging="0"/>
        <w:rPr>
          <w:lang w:val="ru-RU"/>
        </w:rPr>
      </w:pPr>
      <w:r>
        <w:rPr>
          <w:lang w:val="ru-RU"/>
        </w:rPr>
      </w:r>
    </w:p>
    <w:p>
      <w:pPr>
        <w:pStyle w:val="Normal"/>
        <w:spacing w:before="0" w:after="0"/>
        <w:ind w:left="120" w:hanging="0"/>
        <w:rPr>
          <w:rFonts w:ascii="Times New Roman" w:hAnsi="Times New Roman"/>
          <w:b/>
          <w:color w:val="000000"/>
          <w:sz w:val="28"/>
          <w:lang w:val="ru-RU"/>
        </w:rPr>
      </w:pPr>
      <w:r>
        <w:rPr>
          <w:rFonts w:ascii="Times New Roman" w:hAnsi="Times New Roman"/>
          <w:b/>
          <w:color w:val="000000"/>
          <w:sz w:val="28"/>
          <w:lang w:val="ru-RU"/>
        </w:rPr>
        <w:t>ЦИФРОВЫЕ ОБРАЗОВАТЕЛЬНЫЕ РЕСУРСЫ И РЕСУРСЫ СЕТИ ИНТЕРНЕТ</w:t>
      </w:r>
    </w:p>
    <w:p>
      <w:pPr>
        <w:pStyle w:val="Normal"/>
        <w:spacing w:before="0" w:after="0"/>
        <w:ind w:left="120" w:hanging="0"/>
        <w:rPr>
          <w:rFonts w:ascii="Times New Roman" w:hAnsi="Times New Roman" w:cs="Times New Roman"/>
          <w:sz w:val="24"/>
          <w:szCs w:val="24"/>
          <w:lang w:val="ru-RU"/>
        </w:rPr>
      </w:pPr>
      <w:hyperlink r:id="rId74">
        <w:r>
          <w:rPr>
            <w:rStyle w:val="-"/>
            <w:rFonts w:cs="Times New Roman" w:ascii="Times New Roman" w:hAnsi="Times New Roman"/>
            <w:sz w:val="24"/>
            <w:szCs w:val="24"/>
          </w:rPr>
          <w:t>https</w:t>
        </w:r>
        <w:r>
          <w:rPr>
            <w:rStyle w:val="-"/>
            <w:rFonts w:cs="Times New Roman" w:ascii="Times New Roman" w:hAnsi="Times New Roman"/>
            <w:sz w:val="24"/>
            <w:szCs w:val="24"/>
            <w:lang w:val="ru-RU"/>
          </w:rPr>
          <w:t>://</w:t>
        </w:r>
        <w:r>
          <w:rPr>
            <w:rStyle w:val="-"/>
            <w:rFonts w:cs="Times New Roman" w:ascii="Times New Roman" w:hAnsi="Times New Roman"/>
            <w:sz w:val="24"/>
            <w:szCs w:val="24"/>
          </w:rPr>
          <w:t>resh</w:t>
        </w:r>
        <w:r>
          <w:rPr>
            <w:rStyle w:val="-"/>
            <w:rFonts w:cs="Times New Roman" w:ascii="Times New Roman" w:hAnsi="Times New Roman"/>
            <w:sz w:val="24"/>
            <w:szCs w:val="24"/>
            <w:lang w:val="ru-RU"/>
          </w:rPr>
          <w:t>.</w:t>
        </w:r>
        <w:r>
          <w:rPr>
            <w:rStyle w:val="-"/>
            <w:rFonts w:cs="Times New Roman" w:ascii="Times New Roman" w:hAnsi="Times New Roman"/>
            <w:sz w:val="24"/>
            <w:szCs w:val="24"/>
          </w:rPr>
          <w:t>edu</w:t>
        </w:r>
        <w:r>
          <w:rPr>
            <w:rStyle w:val="-"/>
            <w:rFonts w:cs="Times New Roman" w:ascii="Times New Roman" w:hAnsi="Times New Roman"/>
            <w:sz w:val="24"/>
            <w:szCs w:val="24"/>
            <w:lang w:val="ru-RU"/>
          </w:rPr>
          <w:t>.</w:t>
        </w:r>
        <w:r>
          <w:rPr>
            <w:rStyle w:val="-"/>
            <w:rFonts w:cs="Times New Roman" w:ascii="Times New Roman" w:hAnsi="Times New Roman"/>
            <w:sz w:val="24"/>
            <w:szCs w:val="24"/>
          </w:rPr>
          <w:t>ru</w:t>
        </w:r>
        <w:r>
          <w:rPr>
            <w:rStyle w:val="-"/>
            <w:rFonts w:cs="Times New Roman" w:ascii="Times New Roman" w:hAnsi="Times New Roman"/>
            <w:sz w:val="24"/>
            <w:szCs w:val="24"/>
            <w:lang w:val="ru-RU"/>
          </w:rPr>
          <w:t>/</w:t>
        </w:r>
      </w:hyperlink>
    </w:p>
    <w:p>
      <w:pPr>
        <w:pStyle w:val="Normal"/>
        <w:spacing w:before="0" w:after="0"/>
        <w:ind w:left="120" w:hanging="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rPr>
        <w:t>https</w:t>
      </w:r>
      <w:r>
        <w:rPr>
          <w:rFonts w:cs="Times New Roman" w:ascii="Times New Roman" w:hAnsi="Times New Roman"/>
          <w:sz w:val="24"/>
          <w:szCs w:val="24"/>
          <w:lang w:val="ru-RU"/>
        </w:rPr>
        <w:t>://</w:t>
      </w:r>
      <w:r>
        <w:rPr>
          <w:rFonts w:cs="Times New Roman" w:ascii="Times New Roman" w:hAnsi="Times New Roman"/>
          <w:sz w:val="24"/>
          <w:szCs w:val="24"/>
        </w:rPr>
        <w:t>uchi</w:t>
      </w:r>
      <w:r>
        <w:rPr>
          <w:rFonts w:cs="Times New Roman" w:ascii="Times New Roman" w:hAnsi="Times New Roman"/>
          <w:sz w:val="24"/>
          <w:szCs w:val="24"/>
          <w:lang w:val="ru-RU"/>
        </w:rPr>
        <w:t>.</w:t>
      </w:r>
      <w:r>
        <w:rPr>
          <w:rFonts w:cs="Times New Roman" w:ascii="Times New Roman" w:hAnsi="Times New Roman"/>
          <w:sz w:val="24"/>
          <w:szCs w:val="24"/>
        </w:rPr>
        <w:t>ru</w:t>
      </w:r>
    </w:p>
    <w:p>
      <w:pPr>
        <w:pStyle w:val="Normal"/>
        <w:spacing w:before="0" w:after="200"/>
        <w:rPr>
          <w:lang w:val="ru-RU"/>
        </w:rPr>
      </w:pPr>
      <w:r>
        <w:rPr>
          <w:lang w:val="ru-RU"/>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ahoma">
    <w:charset w:val="01"/>
    <w:family w:val="roman"/>
    <w:pitch w:val="default"/>
  </w:font>
  <w:font w:name="PT Astra Serif">
    <w:charset w:val="01"/>
    <w:family w:val="roman"/>
    <w:pitch w:val="default"/>
  </w:font>
  <w:font w:name="Times New Roman">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decimal"/>
      <w:lvlText w:val="%1."/>
      <w:lvlJc w:val="left"/>
      <w:pPr>
        <w:tabs>
          <w:tab w:val="num" w:pos="0"/>
        </w:tabs>
        <w:ind w:left="96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Title" w:uiPriority="10" w:semiHidden="0" w:unhideWhenUsed="0" w:qFormat="1"/>
    <w:lsdException w:name="Default Paragraph Font" w:uiPriority="1"/>
    <w:lsdException w:name="Subtitle" w:uiPriority="11" w:semiHidden="0" w:unhideWhenUsed="0" w:qFormat="1"/>
    <w:lsdException w:name="Emphasis" w:uiPriority="20" w:semiHidden="0" w:unhideWhenUsed="0" w:qFormat="1"/>
    <w:lsdException w:name="Table Grid" w:uiPriority="59" w:semiHidden="0" w:unhideWhenUsed="0"/>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mbria" w:hAnsi="Cambria" w:eastAsia="" w:cs="" w:asciiTheme="majorHAnsi" w:cstheme="majorBidi" w:eastAsiaTheme="majorEastAsia" w:hAnsiTheme="majorHAnsi"/>
      <w:b/>
      <w:bCs/>
      <w:color w:val="4F81BD"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mbria" w:hAnsi="Cambria" w:eastAsia="" w:cs="" w:asciiTheme="majorHAnsi" w:cstheme="majorBidi" w:eastAsiaTheme="majorEastAsia" w:hAnsiTheme="majorHAnsi"/>
      <w:b/>
      <w:bCs/>
      <w:color w:val="365F91" w:themeColor="accent1" w:themeShade="bf"/>
      <w:sz w:val="28"/>
      <w:szCs w:val="28"/>
    </w:rPr>
  </w:style>
  <w:style w:type="character" w:styleId="21" w:customStyle="1">
    <w:name w:val="Заголовок 2 Знак"/>
    <w:basedOn w:val="DefaultParagraphFont"/>
    <w:uiPriority w:val="9"/>
    <w:qFormat/>
    <w:rsid w:val="00841cd9"/>
    <w:rPr>
      <w:rFonts w:ascii="Cambria" w:hAnsi="Cambria" w:eastAsia=""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uiPriority w:val="9"/>
    <w:qFormat/>
    <w:rsid w:val="00841cd9"/>
    <w:rPr>
      <w:rFonts w:ascii="Cambria" w:hAnsi="Cambria" w:eastAsia="" w:cs="" w:asciiTheme="majorHAnsi" w:cstheme="majorBidi" w:eastAsiaTheme="majorEastAsia" w:hAnsiTheme="majorHAnsi"/>
      <w:b/>
      <w:bCs/>
      <w:color w:val="4F81BD" w:themeColor="accent1"/>
    </w:rPr>
  </w:style>
  <w:style w:type="character" w:styleId="41" w:customStyle="1">
    <w:name w:val="Заголовок 4 Знак"/>
    <w:basedOn w:val="DefaultParagraphFont"/>
    <w:uiPriority w:val="9"/>
    <w:qFormat/>
    <w:rsid w:val="00841cd9"/>
    <w:rPr>
      <w:rFonts w:ascii="Cambria" w:hAnsi="Cambria" w:eastAsia="" w:cs="" w:asciiTheme="majorHAnsi" w:cstheme="majorBidi" w:eastAsiaTheme="majorEastAsia" w:hAnsiTheme="majorHAnsi"/>
      <w:b/>
      <w:bCs/>
      <w:i/>
      <w:iCs/>
      <w:color w:val="4F81BD" w:themeColor="accent1"/>
    </w:rPr>
  </w:style>
  <w:style w:type="character" w:styleId="Style11" w:customStyle="1">
    <w:name w:val="Подзаголовок Знак"/>
    <w:basedOn w:val="DefaultParagraphFont"/>
    <w:uiPriority w:val="11"/>
    <w:qFormat/>
    <w:rsid w:val="00841cd9"/>
    <w:rPr>
      <w:rFonts w:ascii="Cambria" w:hAnsi="Cambria" w:eastAsia="" w:cs="" w:asciiTheme="majorHAnsi" w:cstheme="majorBidi" w:eastAsiaTheme="majorEastAsia" w:hAnsiTheme="majorHAnsi"/>
      <w:i/>
      <w:iCs/>
      <w:color w:val="4F81BD" w:themeColor="accent1"/>
      <w:spacing w:val="15"/>
      <w:sz w:val="24"/>
      <w:szCs w:val="24"/>
    </w:rPr>
  </w:style>
  <w:style w:type="character" w:styleId="Style12" w:customStyle="1">
    <w:name w:val="Название Знак"/>
    <w:basedOn w:val="DefaultParagraphFont"/>
    <w:uiPriority w:val="10"/>
    <w:qFormat/>
    <w:rsid w:val="00841cd9"/>
    <w:rPr>
      <w:rFonts w:ascii="Cambria" w:hAnsi="Cambria" w:eastAsia="" w:cs="" w:asciiTheme="majorHAnsi" w:cstheme="majorBidi" w:eastAsiaTheme="majorEastAsia" w:hAnsiTheme="majorHAnsi"/>
      <w:color w:val="17365D"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
    <w:name w:val="Hyperlink"/>
    <w:basedOn w:val="DefaultParagraphFont"/>
    <w:uiPriority w:val="99"/>
    <w:unhideWhenUsed/>
    <w:rsid w:val="00f45907"/>
    <w:rPr>
      <w:color w:val="0000FF" w:themeColor="hyperlink"/>
      <w:u w:val="single"/>
    </w:rPr>
  </w:style>
  <w:style w:type="character" w:styleId="Style14" w:customStyle="1">
    <w:name w:val="Текст выноски Знак"/>
    <w:basedOn w:val="DefaultParagraphFont"/>
    <w:link w:val="BalloonText"/>
    <w:uiPriority w:val="99"/>
    <w:semiHidden/>
    <w:qFormat/>
    <w:rsid w:val="004d5a9f"/>
    <w:rPr>
      <w:rFonts w:ascii="Tahoma" w:hAnsi="Tahoma" w:cs="Tahoma"/>
      <w:sz w:val="16"/>
      <w:szCs w:val="16"/>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Style20">
    <w:name w:val="Колонтитул"/>
    <w:basedOn w:val="Normal"/>
    <w:qFormat/>
    <w:pPr/>
    <w:rPr/>
  </w:style>
  <w:style w:type="paragraph" w:styleId="Style21">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Style11"/>
    <w:uiPriority w:val="11"/>
    <w:qFormat/>
    <w:rsid w:val="00841cd9"/>
    <w:pPr>
      <w:ind w:left="86" w:hanging="0"/>
    </w:pPr>
    <w:rPr>
      <w:rFonts w:ascii="Cambria" w:hAnsi="Cambria" w:eastAsia="" w:cs="" w:asciiTheme="majorHAnsi" w:cstheme="majorBidi" w:eastAsiaTheme="majorEastAsia" w:hAnsiTheme="majorHAnsi"/>
      <w:i/>
      <w:iCs/>
      <w:color w:val="4F81BD" w:themeColor="accent1"/>
      <w:spacing w:val="15"/>
      <w:sz w:val="24"/>
      <w:szCs w:val="24"/>
    </w:rPr>
  </w:style>
  <w:style w:type="paragraph" w:styleId="Style23">
    <w:name w:val="Title"/>
    <w:basedOn w:val="Normal"/>
    <w:next w:val="Normal"/>
    <w:link w:val="Style12"/>
    <w:uiPriority w:val="10"/>
    <w:qFormat/>
    <w:rsid w:val="00841cd9"/>
    <w:pPr>
      <w:pBdr>
        <w:bottom w:val="single" w:sz="8" w:space="4" w:color="4F81BD"/>
      </w:pBdr>
      <w:spacing w:before="0" w:after="300"/>
      <w:contextualSpacing/>
    </w:pPr>
    <w:rPr>
      <w:rFonts w:ascii="Cambria" w:hAnsi="Cambria"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paragraph" w:styleId="BalloonText">
    <w:name w:val="Balloon Text"/>
    <w:basedOn w:val="Normal"/>
    <w:link w:val="Style14"/>
    <w:uiPriority w:val="99"/>
    <w:semiHidden/>
    <w:unhideWhenUsed/>
    <w:qFormat/>
    <w:rsid w:val="004d5a9f"/>
    <w:pPr>
      <w:spacing w:lineRule="auto" w:line="240" w:before="0" w:after="0"/>
    </w:pPr>
    <w:rPr>
      <w:rFonts w:ascii="Tahoma" w:hAnsi="Tahoma" w:cs="Tahoma"/>
      <w:sz w:val="16"/>
      <w:szCs w:val="16"/>
    </w:rPr>
  </w:style>
  <w:style w:type="paragraph" w:styleId="NormalWeb">
    <w:name w:val="Normal (Web)"/>
    <w:basedOn w:val="Normal"/>
    <w:uiPriority w:val="99"/>
    <w:semiHidden/>
    <w:unhideWhenUsed/>
    <w:qFormat/>
    <w:rsid w:val="009062d5"/>
    <w:pPr>
      <w:spacing w:lineRule="auto" w:line="240" w:beforeAutospacing="1" w:afterAutospacing="1"/>
    </w:pPr>
    <w:rPr>
      <w:rFonts w:ascii="Times New Roman" w:hAnsi="Times New Roman" w:eastAsia="Times New Roman" w:cs="Times New Roman"/>
      <w:sz w:val="24"/>
      <w:szCs w:val="24"/>
      <w:lang w:val="ru-RU" w:eastAsia="ru-RU"/>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c">
    <w:name w:val="Table Grid"/>
    <w:basedOn w:val="a1"/>
    <w:uiPriority w:val="59"/>
    <w:rsid w:val="00f45907"/>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7f411f36" TargetMode="External"/><Relationship Id="rId4" Type="http://schemas.openxmlformats.org/officeDocument/2006/relationships/hyperlink" Target="https://m.edsoo.ru/7f411f36" TargetMode="External"/><Relationship Id="rId5" Type="http://schemas.openxmlformats.org/officeDocument/2006/relationships/hyperlink" Target="https://m.edsoo.ru/7f411f36" TargetMode="External"/><Relationship Id="rId6" Type="http://schemas.openxmlformats.org/officeDocument/2006/relationships/hyperlink" Target="https://m.edsoo.ru/7f411f36" TargetMode="External"/><Relationship Id="rId7" Type="http://schemas.openxmlformats.org/officeDocument/2006/relationships/hyperlink" Target="https://m.edsoo.ru/7f411f36" TargetMode="External"/><Relationship Id="rId8" Type="http://schemas.openxmlformats.org/officeDocument/2006/relationships/hyperlink" Target="https://m.edsoo.ru/7f411f36" TargetMode="External"/><Relationship Id="rId9" Type="http://schemas.openxmlformats.org/officeDocument/2006/relationships/hyperlink" Target="https://m.edsoo.ru/7f411f36" TargetMode="External"/><Relationship Id="rId10" Type="http://schemas.openxmlformats.org/officeDocument/2006/relationships/hyperlink" Target="https://m.edsoo.ru/7f411f36" TargetMode="External"/><Relationship Id="rId11" Type="http://schemas.openxmlformats.org/officeDocument/2006/relationships/hyperlink" Target="https://m.edsoo.ru/7f411f36" TargetMode="External"/><Relationship Id="rId12" Type="http://schemas.openxmlformats.org/officeDocument/2006/relationships/hyperlink" Target="https://m.edsoo.ru/7f411f36" TargetMode="External"/><Relationship Id="rId13" Type="http://schemas.openxmlformats.org/officeDocument/2006/relationships/hyperlink" Target="https://m.edsoo.ru/7f411f36" TargetMode="External"/><Relationship Id="rId14" Type="http://schemas.openxmlformats.org/officeDocument/2006/relationships/hyperlink" Target="https://m.edsoo.ru/7f411f36" TargetMode="External"/><Relationship Id="rId15" Type="http://schemas.openxmlformats.org/officeDocument/2006/relationships/hyperlink" Target="https://m.edsoo.ru/7f411f36" TargetMode="External"/><Relationship Id="rId16" Type="http://schemas.openxmlformats.org/officeDocument/2006/relationships/hyperlink" Target="https://m.edsoo.ru/7f411f36" TargetMode="External"/><Relationship Id="rId17" Type="http://schemas.openxmlformats.org/officeDocument/2006/relationships/hyperlink" Target="https://m.edsoo.ru/7f411f36" TargetMode="External"/><Relationship Id="rId18" Type="http://schemas.openxmlformats.org/officeDocument/2006/relationships/hyperlink" Target="https://m.edsoo.ru/7f411f36" TargetMode="External"/><Relationship Id="rId19" Type="http://schemas.openxmlformats.org/officeDocument/2006/relationships/hyperlink" Target="https://m.edsoo.ru/7f411f36" TargetMode="External"/><Relationship Id="rId20" Type="http://schemas.openxmlformats.org/officeDocument/2006/relationships/hyperlink" Target="https://m.edsoo.ru/c4e27670" TargetMode="External"/><Relationship Id="rId21" Type="http://schemas.openxmlformats.org/officeDocument/2006/relationships/hyperlink" Target="https://m.edsoo.ru/c4e19444" TargetMode="External"/><Relationship Id="rId22" Type="http://schemas.openxmlformats.org/officeDocument/2006/relationships/hyperlink" Target="https://m.edsoo.ru/c4e1925a" TargetMode="External"/><Relationship Id="rId23" Type="http://schemas.openxmlformats.org/officeDocument/2006/relationships/hyperlink" Target="https://m.edsoo.ru/c4e195ca" TargetMode="External"/><Relationship Id="rId24" Type="http://schemas.openxmlformats.org/officeDocument/2006/relationships/hyperlink" Target="https://m.edsoo.ru/c4e1973c" TargetMode="External"/><Relationship Id="rId25" Type="http://schemas.openxmlformats.org/officeDocument/2006/relationships/hyperlink" Target="https://m.edsoo.ru/c4e1989a" TargetMode="External"/><Relationship Id="rId26" Type="http://schemas.openxmlformats.org/officeDocument/2006/relationships/hyperlink" Target="https://m.edsoo.ru/c4e19de0" TargetMode="External"/><Relationship Id="rId27" Type="http://schemas.openxmlformats.org/officeDocument/2006/relationships/hyperlink" Target="https://m.edsoo.ru/c4e1a40c" TargetMode="External"/><Relationship Id="rId28" Type="http://schemas.openxmlformats.org/officeDocument/2006/relationships/hyperlink" Target="https://m.edsoo.ru/c4e1b2f8" TargetMode="External"/><Relationship Id="rId29" Type="http://schemas.openxmlformats.org/officeDocument/2006/relationships/hyperlink" Target="https://m.edsoo.ru/c4e1b488" TargetMode="External"/><Relationship Id="rId30" Type="http://schemas.openxmlformats.org/officeDocument/2006/relationships/hyperlink" Target="https://m.edsoo.ru/c4e1b60e" TargetMode="External"/><Relationship Id="rId31" Type="http://schemas.openxmlformats.org/officeDocument/2006/relationships/hyperlink" Target="https://m.edsoo.ru/c4e1b78a" TargetMode="External"/><Relationship Id="rId32" Type="http://schemas.openxmlformats.org/officeDocument/2006/relationships/hyperlink" Target="https://m.edsoo.ru/c4e1a89e" TargetMode="External"/><Relationship Id="rId33" Type="http://schemas.openxmlformats.org/officeDocument/2006/relationships/hyperlink" Target="https://m.edsoo.ru/c4e1ae2a" TargetMode="External"/><Relationship Id="rId34" Type="http://schemas.openxmlformats.org/officeDocument/2006/relationships/hyperlink" Target="https://m.edsoo.ru/c4e1afe2" TargetMode="External"/><Relationship Id="rId35" Type="http://schemas.openxmlformats.org/officeDocument/2006/relationships/hyperlink" Target="https://m.edsoo.ru/c4e1be92" TargetMode="External"/><Relationship Id="rId36" Type="http://schemas.openxmlformats.org/officeDocument/2006/relationships/hyperlink" Target="https://m.edsoo.ru/c4e1a704" TargetMode="External"/><Relationship Id="rId37" Type="http://schemas.openxmlformats.org/officeDocument/2006/relationships/hyperlink" Target="https://m.edsoo.ru/c4e1b168" TargetMode="External"/><Relationship Id="rId38" Type="http://schemas.openxmlformats.org/officeDocument/2006/relationships/hyperlink" Target="https://m.edsoo.ru/c4e1c022" TargetMode="External"/><Relationship Id="rId39" Type="http://schemas.openxmlformats.org/officeDocument/2006/relationships/hyperlink" Target="https://m.edsoo.ru/c4e1c1b2" TargetMode="External"/><Relationship Id="rId40" Type="http://schemas.openxmlformats.org/officeDocument/2006/relationships/hyperlink" Target="https://m.edsoo.ru/c4e1f61e" TargetMode="External"/><Relationship Id="rId41" Type="http://schemas.openxmlformats.org/officeDocument/2006/relationships/hyperlink" Target="https://m.edsoo.ru/c4e1f7c2" TargetMode="External"/><Relationship Id="rId42" Type="http://schemas.openxmlformats.org/officeDocument/2006/relationships/hyperlink" Target="https://m.edsoo.ru/c4e21482" TargetMode="External"/><Relationship Id="rId43" Type="http://schemas.openxmlformats.org/officeDocument/2006/relationships/hyperlink" Target="https://m.edsoo.ru/c4e212de" TargetMode="External"/><Relationship Id="rId44" Type="http://schemas.openxmlformats.org/officeDocument/2006/relationships/hyperlink" Target="https://m.edsoo.ru/c4e22abc" TargetMode="External"/><Relationship Id="rId45" Type="http://schemas.openxmlformats.org/officeDocument/2006/relationships/hyperlink" Target="https://m.edsoo.ru/c4e25582" TargetMode="External"/><Relationship Id="rId46" Type="http://schemas.openxmlformats.org/officeDocument/2006/relationships/hyperlink" Target="https://m.edsoo.ru/c4e1c4aa" TargetMode="External"/><Relationship Id="rId47" Type="http://schemas.openxmlformats.org/officeDocument/2006/relationships/hyperlink" Target="https://m.edsoo.ru/c4e1f970" TargetMode="External"/><Relationship Id="rId48" Type="http://schemas.openxmlformats.org/officeDocument/2006/relationships/hyperlink" Target="https://m.edsoo.ru/c4e1fb1e" TargetMode="External"/><Relationship Id="rId49" Type="http://schemas.openxmlformats.org/officeDocument/2006/relationships/hyperlink" Target="https://m.edsoo.ru/c4e1cf90" TargetMode="External"/><Relationship Id="rId50" Type="http://schemas.openxmlformats.org/officeDocument/2006/relationships/hyperlink" Target="https://m.edsoo.ru/c4e2358e" TargetMode="External"/><Relationship Id="rId51" Type="http://schemas.openxmlformats.org/officeDocument/2006/relationships/hyperlink" Target="https://m.edsoo.ru/c4e215ea" TargetMode="External"/><Relationship Id="rId52" Type="http://schemas.openxmlformats.org/officeDocument/2006/relationships/hyperlink" Target="https://m.edsoo.ru/c4e2597e" TargetMode="External"/><Relationship Id="rId53" Type="http://schemas.openxmlformats.org/officeDocument/2006/relationships/hyperlink" Target="https://m.edsoo.ru/c4e22abc" TargetMode="External"/><Relationship Id="rId54" Type="http://schemas.openxmlformats.org/officeDocument/2006/relationships/hyperlink" Target="https://m.edsoo.ru/c4e2226a" TargetMode="External"/><Relationship Id="rId55" Type="http://schemas.openxmlformats.org/officeDocument/2006/relationships/hyperlink" Target="https://m.edsoo.ru/c4e25e42" TargetMode="External"/><Relationship Id="rId56" Type="http://schemas.openxmlformats.org/officeDocument/2006/relationships/hyperlink" Target="https://m.edsoo.ru/c4e24736" TargetMode="External"/><Relationship Id="rId57" Type="http://schemas.openxmlformats.org/officeDocument/2006/relationships/hyperlink" Target="https://m.edsoo.ru/c4e1c6f8" TargetMode="External"/><Relationship Id="rId58" Type="http://schemas.openxmlformats.org/officeDocument/2006/relationships/hyperlink" Target="https://m.edsoo.ru/c4e25410" TargetMode="External"/><Relationship Id="rId59" Type="http://schemas.openxmlformats.org/officeDocument/2006/relationships/hyperlink" Target="https://m.edsoo.ru/c4e2529e" TargetMode="External"/><Relationship Id="rId60" Type="http://schemas.openxmlformats.org/officeDocument/2006/relationships/hyperlink" Target="https://m.edsoo.ru/c4e2316a" TargetMode="External"/><Relationship Id="rId61" Type="http://schemas.openxmlformats.org/officeDocument/2006/relationships/hyperlink" Target="https://m.edsoo.ru/c4e1d544" TargetMode="External"/><Relationship Id="rId62" Type="http://schemas.openxmlformats.org/officeDocument/2006/relationships/hyperlink" Target="https://m.edsoo.ru/c4e241f0" TargetMode="External"/><Relationship Id="rId63" Type="http://schemas.openxmlformats.org/officeDocument/2006/relationships/hyperlink" Target="https://m.edsoo.ru/c4e22968" TargetMode="External"/><Relationship Id="rId64" Type="http://schemas.openxmlformats.org/officeDocument/2006/relationships/hyperlink" Target="https://m.edsoo.ru/c4e2433a" TargetMode="External"/><Relationship Id="rId65" Type="http://schemas.openxmlformats.org/officeDocument/2006/relationships/hyperlink" Target="https://m.edsoo.ru/c4e296aa" TargetMode="External"/><Relationship Id="rId66" Type="http://schemas.openxmlformats.org/officeDocument/2006/relationships/hyperlink" Target="https://m.edsoo.ru/c4e2911e" TargetMode="External"/><Relationship Id="rId67" Type="http://schemas.openxmlformats.org/officeDocument/2006/relationships/hyperlink" Target="https://m.edsoo.ru/c4e29510" TargetMode="External"/><Relationship Id="rId68" Type="http://schemas.openxmlformats.org/officeDocument/2006/relationships/hyperlink" Target="https://m.edsoo.ru/c4e20b40" TargetMode="External"/><Relationship Id="rId69" Type="http://schemas.openxmlformats.org/officeDocument/2006/relationships/hyperlink" Target="https://m.edsoo.ru/c4e20cee" TargetMode="External"/><Relationship Id="rId70" Type="http://schemas.openxmlformats.org/officeDocument/2006/relationships/hyperlink" Target="https://m.edsoo.ru/c4e244a2" TargetMode="External"/><Relationship Id="rId71" Type="http://schemas.openxmlformats.org/officeDocument/2006/relationships/hyperlink" Target="https://m.edsoo.ru/c4e25154" TargetMode="External"/><Relationship Id="rId72" Type="http://schemas.openxmlformats.org/officeDocument/2006/relationships/hyperlink" Target="https://m.edsoo.ru/c4e288ea" TargetMode="External"/><Relationship Id="rId73" Type="http://schemas.openxmlformats.org/officeDocument/2006/relationships/hyperlink" Target="https://m.edsoo.ru/c4e299ca" TargetMode="External"/><Relationship Id="rId74" Type="http://schemas.openxmlformats.org/officeDocument/2006/relationships/hyperlink" Target="https://resh.edu.ru/" TargetMode="External"/><Relationship Id="rId75" Type="http://schemas.openxmlformats.org/officeDocument/2006/relationships/numbering" Target="numbering.xml"/><Relationship Id="rId76" Type="http://schemas.openxmlformats.org/officeDocument/2006/relationships/fontTable" Target="fontTable.xml"/><Relationship Id="rId77" Type="http://schemas.openxmlformats.org/officeDocument/2006/relationships/settings" Target="settings.xml"/><Relationship Id="rId7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Application>LibreOffice/7.5.6.2$Linux_X86_64 LibreOffice_project/50$Build-2</Application>
  <AppVersion>15.0000</AppVersion>
  <Pages>35</Pages>
  <Words>4326</Words>
  <Characters>32834</Characters>
  <CharactersWithSpaces>36678</CharactersWithSpaces>
  <Paragraphs>854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2024-10-17T08:32:00Z</dcterms:created>
  <dc:creator/>
  <dc:description/>
  <dc:language>ru-RU</dc:language>
  <cp:lastModifiedBy>user</cp:lastModifiedBy>
  <dcterms:modified xsi:type="dcterms:W3CDTF">2025-12-08T09:47:00Z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