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A73E" w14:textId="77777777" w:rsidR="00554659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ВСЕРОССИЙСКАЯ ОЛИМПИАДА ШКОЛЬНИКОВ ПО ТЕХНОЛОГИИ</w:t>
      </w:r>
    </w:p>
    <w:p w14:paraId="7AFFC95D" w14:textId="77777777" w:rsidR="00554659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ШКО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ЛЬНЫЙ ЭТАП</w:t>
      </w:r>
    </w:p>
    <w:p w14:paraId="41DCFECE" w14:textId="77777777" w:rsidR="00554659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ТЕОРЕТИЧЕСКИЙ ТУР</w:t>
      </w:r>
    </w:p>
    <w:p w14:paraId="5627EECA" w14:textId="77777777" w:rsidR="00554659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9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 класс</w:t>
      </w:r>
    </w:p>
    <w:p w14:paraId="55009FF0" w14:textId="77777777" w:rsidR="00554659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Профиль «Техника, технологии и техническое творчество»</w:t>
      </w:r>
    </w:p>
    <w:p w14:paraId="14048AE3" w14:textId="77777777" w:rsidR="00554659" w:rsidRDefault="00554659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0D50F1FF" w14:textId="77777777" w:rsidR="00554659" w:rsidRDefault="0000000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Уважаемый участник олимпиады!</w:t>
      </w:r>
    </w:p>
    <w:p w14:paraId="75607AB5" w14:textId="77777777" w:rsidR="00554659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14:paraId="11505F01" w14:textId="77777777" w:rsidR="00554659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полный ответ; − отвечая на теоретический вопрос, обдумайте и сформулируйте конкретный ответ только на поставленный вопрос; −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− особое внимание обратите на задания, в выполнении которых требуется выразить </w:t>
      </w:r>
    </w:p>
    <w:p w14:paraId="5359568B" w14:textId="77777777" w:rsidR="00554659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Ваше мнение с учетом анализа ситуации или поставленной проблемы. Внимательно и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− после выполнения всех предложенных заданий еще раз удостоверьтесь в правильности выбранных Вами ответов и решений. </w:t>
      </w:r>
    </w:p>
    <w:p w14:paraId="255A00A5" w14:textId="77777777" w:rsidR="00554659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Предупреждаем Вас,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Задание теоретического тура считается выполненным, если Вы вовремя сдаете его членам жюри. </w:t>
      </w:r>
    </w:p>
    <w:p w14:paraId="08D76DDF" w14:textId="77777777" w:rsidR="00554659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Максимальная оценка – 25 баллов (из них творческое задание оценивается в 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5 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баллов). </w:t>
      </w:r>
    </w:p>
    <w:p w14:paraId="4B9EB2C4" w14:textId="77777777" w:rsidR="00554659" w:rsidRDefault="00000000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lastRenderedPageBreak/>
        <w:br w:type="page"/>
      </w:r>
    </w:p>
    <w:p w14:paraId="223CF03B" w14:textId="77777777" w:rsidR="00554659" w:rsidRDefault="00000000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lastRenderedPageBreak/>
        <w:t>Общая часть</w:t>
      </w:r>
    </w:p>
    <w:p w14:paraId="16D8D7E9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.Заполните таблицу «Анализ темпераментов»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4352"/>
        <w:gridCol w:w="3451"/>
      </w:tblGrid>
      <w:tr w:rsidR="00554659" w14:paraId="293E39CC" w14:textId="77777777">
        <w:tc>
          <w:tcPr>
            <w:tcW w:w="1869" w:type="dxa"/>
            <w:shd w:val="clear" w:color="auto" w:fill="auto"/>
          </w:tcPr>
          <w:p w14:paraId="17DFBC45" w14:textId="77777777" w:rsidR="00554659" w:rsidRDefault="00000000">
            <w:pPr>
              <w:jc w:val="center"/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Темперамент</w:t>
            </w:r>
          </w:p>
        </w:tc>
        <w:tc>
          <w:tcPr>
            <w:tcW w:w="4352" w:type="dxa"/>
            <w:shd w:val="clear" w:color="auto" w:fill="auto"/>
          </w:tcPr>
          <w:p w14:paraId="7D466680" w14:textId="77777777" w:rsidR="00554659" w:rsidRDefault="00000000">
            <w:pPr>
              <w:jc w:val="center"/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Достоинства</w:t>
            </w:r>
          </w:p>
        </w:tc>
        <w:tc>
          <w:tcPr>
            <w:tcW w:w="3451" w:type="dxa"/>
            <w:shd w:val="clear" w:color="auto" w:fill="auto"/>
          </w:tcPr>
          <w:p w14:paraId="10D728A0" w14:textId="77777777" w:rsidR="00554659" w:rsidRDefault="00000000">
            <w:pPr>
              <w:jc w:val="center"/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Недостатки</w:t>
            </w:r>
          </w:p>
        </w:tc>
      </w:tr>
      <w:tr w:rsidR="00554659" w14:paraId="371E2417" w14:textId="77777777">
        <w:tc>
          <w:tcPr>
            <w:tcW w:w="1869" w:type="dxa"/>
            <w:shd w:val="clear" w:color="auto" w:fill="auto"/>
            <w:vAlign w:val="center"/>
          </w:tcPr>
          <w:p w14:paraId="533C1F60" w14:textId="77777777" w:rsidR="00554659" w:rsidRDefault="00000000">
            <w:pPr>
              <w:widowControl w:val="0"/>
              <w:suppressAutoHyphens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val="ru-RU"/>
              </w:rPr>
              <w:t>Холерик</w:t>
            </w:r>
          </w:p>
        </w:tc>
        <w:tc>
          <w:tcPr>
            <w:tcW w:w="4352" w:type="dxa"/>
            <w:shd w:val="clear" w:color="auto" w:fill="auto"/>
          </w:tcPr>
          <w:p w14:paraId="448C7EAA" w14:textId="77777777" w:rsidR="00554659" w:rsidRDefault="00554659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3451" w:type="dxa"/>
            <w:shd w:val="clear" w:color="auto" w:fill="auto"/>
          </w:tcPr>
          <w:p w14:paraId="5CE422F6" w14:textId="77777777" w:rsidR="00554659" w:rsidRDefault="00000000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Горячность, нетерпеливость, непостоянство, беспокойство</w:t>
            </w:r>
          </w:p>
        </w:tc>
      </w:tr>
      <w:tr w:rsidR="00554659" w14:paraId="7840AEF3" w14:textId="77777777">
        <w:tc>
          <w:tcPr>
            <w:tcW w:w="1869" w:type="dxa"/>
            <w:shd w:val="clear" w:color="auto" w:fill="auto"/>
            <w:vAlign w:val="center"/>
          </w:tcPr>
          <w:p w14:paraId="1A5B4F57" w14:textId="77777777" w:rsidR="00554659" w:rsidRDefault="00000000">
            <w:pPr>
              <w:widowControl w:val="0"/>
              <w:suppressAutoHyphens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val="ru-RU"/>
              </w:rPr>
              <w:t>Сангвиник</w:t>
            </w:r>
          </w:p>
        </w:tc>
        <w:tc>
          <w:tcPr>
            <w:tcW w:w="4352" w:type="dxa"/>
            <w:shd w:val="clear" w:color="auto" w:fill="auto"/>
          </w:tcPr>
          <w:p w14:paraId="3BFF6CEF" w14:textId="77777777" w:rsidR="00554659" w:rsidRDefault="00554659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3451" w:type="dxa"/>
            <w:shd w:val="clear" w:color="auto" w:fill="auto"/>
          </w:tcPr>
          <w:p w14:paraId="5102ECBB" w14:textId="77777777" w:rsidR="00554659" w:rsidRDefault="00000000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Зазнайство, разделение работ на интересные и неинтересные, легкомыслие, поверхностность</w:t>
            </w:r>
          </w:p>
        </w:tc>
      </w:tr>
      <w:tr w:rsidR="00554659" w14:paraId="37011BC4" w14:textId="77777777">
        <w:tc>
          <w:tcPr>
            <w:tcW w:w="1869" w:type="dxa"/>
            <w:shd w:val="clear" w:color="auto" w:fill="auto"/>
            <w:vAlign w:val="center"/>
          </w:tcPr>
          <w:p w14:paraId="6484AB7E" w14:textId="77777777" w:rsidR="00554659" w:rsidRDefault="00000000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val="ru-RU"/>
              </w:rPr>
              <w:t>Флегматик</w:t>
            </w:r>
          </w:p>
          <w:p w14:paraId="50B3ED7E" w14:textId="77777777" w:rsidR="00554659" w:rsidRDefault="00554659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val="ru-RU"/>
              </w:rPr>
            </w:pPr>
          </w:p>
        </w:tc>
        <w:tc>
          <w:tcPr>
            <w:tcW w:w="4352" w:type="dxa"/>
            <w:shd w:val="clear" w:color="auto" w:fill="auto"/>
          </w:tcPr>
          <w:p w14:paraId="21AAEA1E" w14:textId="77777777" w:rsidR="00554659" w:rsidRDefault="00554659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3451" w:type="dxa"/>
            <w:shd w:val="clear" w:color="auto" w:fill="auto"/>
          </w:tcPr>
          <w:p w14:paraId="34E45797" w14:textId="77777777" w:rsidR="00554659" w:rsidRDefault="00000000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Пассивность, медлительность</w:t>
            </w:r>
          </w:p>
        </w:tc>
      </w:tr>
      <w:tr w:rsidR="00554659" w14:paraId="5015C7E8" w14:textId="77777777">
        <w:tc>
          <w:tcPr>
            <w:tcW w:w="1869" w:type="dxa"/>
            <w:shd w:val="clear" w:color="auto" w:fill="auto"/>
            <w:vAlign w:val="center"/>
          </w:tcPr>
          <w:p w14:paraId="4092F4DC" w14:textId="77777777" w:rsidR="00554659" w:rsidRDefault="00000000">
            <w:pPr>
              <w:widowControl w:val="0"/>
              <w:suppressAutoHyphens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val="ru-RU"/>
              </w:rPr>
              <w:t>Меланхолик</w:t>
            </w:r>
          </w:p>
        </w:tc>
        <w:tc>
          <w:tcPr>
            <w:tcW w:w="4352" w:type="dxa"/>
            <w:shd w:val="clear" w:color="auto" w:fill="auto"/>
          </w:tcPr>
          <w:p w14:paraId="60C880C6" w14:textId="77777777" w:rsidR="00554659" w:rsidRDefault="00554659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3451" w:type="dxa"/>
            <w:shd w:val="clear" w:color="auto" w:fill="auto"/>
          </w:tcPr>
          <w:p w14:paraId="07011881" w14:textId="77777777" w:rsidR="00554659" w:rsidRDefault="00000000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Мнительность, низкая работоспособность, ранимость, тревожность</w:t>
            </w:r>
          </w:p>
        </w:tc>
      </w:tr>
    </w:tbl>
    <w:p w14:paraId="6EA2EE36" w14:textId="77777777" w:rsidR="00554659" w:rsidRDefault="00554659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B999323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Не способствуют усилению парникового эффекта и изменению климата:</w:t>
      </w:r>
    </w:p>
    <w:p w14:paraId="4DAE99EE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тепловые электростанции</w:t>
      </w:r>
    </w:p>
    <w:p w14:paraId="3E540ECF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атомные электростанции</w:t>
      </w:r>
    </w:p>
    <w:p w14:paraId="39C902C0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гидроэлектростанции</w:t>
      </w:r>
    </w:p>
    <w:p w14:paraId="6F7B5AA3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ветроэлектростанции</w:t>
      </w:r>
    </w:p>
    <w:p w14:paraId="6A5105B7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Прочитайте высказывание, напишите «верно» или «неверно»: В электрической сети с напряжением 220 В электроприборы, рассчитанные на 127 В, работать не смогут, т.к. будут получать от источника слишком большую энергию</w:t>
      </w:r>
    </w:p>
    <w:p w14:paraId="415529E7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Установите правильное соответствие</w:t>
      </w:r>
      <w:r>
        <w:rPr>
          <w:rFonts w:ascii="Times New Roman" w:hAnsi="Times New Roman"/>
          <w:bCs/>
          <w:i/>
          <w:iCs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8197"/>
      </w:tblGrid>
      <w:tr w:rsidR="00554659" w14:paraId="59927290" w14:textId="77777777">
        <w:trPr>
          <w:jc w:val="center"/>
        </w:trPr>
        <w:tc>
          <w:tcPr>
            <w:tcW w:w="1512" w:type="dxa"/>
            <w:shd w:val="clear" w:color="auto" w:fill="auto"/>
          </w:tcPr>
          <w:p w14:paraId="7B355663" w14:textId="77777777" w:rsidR="00554659" w:rsidRDefault="00000000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Доходы</w:t>
            </w:r>
          </w:p>
        </w:tc>
        <w:tc>
          <w:tcPr>
            <w:tcW w:w="8197" w:type="dxa"/>
            <w:shd w:val="clear" w:color="auto" w:fill="auto"/>
          </w:tcPr>
          <w:p w14:paraId="483FFB24" w14:textId="77777777" w:rsidR="00554659" w:rsidRDefault="00000000">
            <w:pPr>
              <w:keepNext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А. Денежные затраты на покупку различных товаров и услуг</w:t>
            </w:r>
          </w:p>
        </w:tc>
      </w:tr>
      <w:tr w:rsidR="00554659" w14:paraId="651565C2" w14:textId="77777777">
        <w:trPr>
          <w:jc w:val="center"/>
        </w:trPr>
        <w:tc>
          <w:tcPr>
            <w:tcW w:w="1512" w:type="dxa"/>
            <w:shd w:val="clear" w:color="auto" w:fill="auto"/>
          </w:tcPr>
          <w:p w14:paraId="6241DA06" w14:textId="77777777" w:rsidR="00554659" w:rsidRDefault="00000000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8197" w:type="dxa"/>
            <w:shd w:val="clear" w:color="auto" w:fill="auto"/>
          </w:tcPr>
          <w:p w14:paraId="1355FE9C" w14:textId="77777777" w:rsidR="00554659" w:rsidRDefault="00000000">
            <w:pPr>
              <w:keepNext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Б. Равновесие между доходами и расходами</w:t>
            </w:r>
          </w:p>
        </w:tc>
      </w:tr>
      <w:tr w:rsidR="00554659" w14:paraId="128C3DC6" w14:textId="77777777">
        <w:trPr>
          <w:trHeight w:val="553"/>
          <w:jc w:val="center"/>
        </w:trPr>
        <w:tc>
          <w:tcPr>
            <w:tcW w:w="1512" w:type="dxa"/>
            <w:shd w:val="clear" w:color="auto" w:fill="auto"/>
          </w:tcPr>
          <w:p w14:paraId="00EDC16F" w14:textId="77777777" w:rsidR="00554659" w:rsidRDefault="00000000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Баланс</w:t>
            </w:r>
          </w:p>
        </w:tc>
        <w:tc>
          <w:tcPr>
            <w:tcW w:w="8197" w:type="dxa"/>
            <w:shd w:val="clear" w:color="auto" w:fill="auto"/>
          </w:tcPr>
          <w:p w14:paraId="3C227FC3" w14:textId="77777777" w:rsidR="00554659" w:rsidRDefault="00000000">
            <w:pPr>
              <w:keepNext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В. Сумма всех поступлений денежных средств бюджет семьи за определенный период</w:t>
            </w:r>
          </w:p>
        </w:tc>
      </w:tr>
      <w:tr w:rsidR="00554659" w14:paraId="6F8B572B" w14:textId="77777777">
        <w:trPr>
          <w:jc w:val="center"/>
        </w:trPr>
        <w:tc>
          <w:tcPr>
            <w:tcW w:w="1512" w:type="dxa"/>
            <w:shd w:val="clear" w:color="auto" w:fill="auto"/>
          </w:tcPr>
          <w:p w14:paraId="292AA362" w14:textId="77777777" w:rsidR="00554659" w:rsidRDefault="00000000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Расходы</w:t>
            </w:r>
          </w:p>
        </w:tc>
        <w:tc>
          <w:tcPr>
            <w:tcW w:w="8197" w:type="dxa"/>
            <w:shd w:val="clear" w:color="auto" w:fill="auto"/>
          </w:tcPr>
          <w:p w14:paraId="63CAA0E5" w14:textId="77777777" w:rsidR="00554659" w:rsidRDefault="00000000">
            <w:pPr>
              <w:keepNext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 Нехватка чего-либо, превышение расходов над доходами</w:t>
            </w:r>
          </w:p>
        </w:tc>
      </w:tr>
      <w:tr w:rsidR="00554659" w14:paraId="2466B39B" w14:textId="77777777">
        <w:trPr>
          <w:jc w:val="center"/>
        </w:trPr>
        <w:tc>
          <w:tcPr>
            <w:tcW w:w="1512" w:type="dxa"/>
            <w:shd w:val="clear" w:color="auto" w:fill="auto"/>
          </w:tcPr>
          <w:p w14:paraId="4F9BEEA0" w14:textId="77777777" w:rsidR="00554659" w:rsidRDefault="00000000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Дефицит</w:t>
            </w:r>
          </w:p>
        </w:tc>
        <w:tc>
          <w:tcPr>
            <w:tcW w:w="8197" w:type="dxa"/>
            <w:shd w:val="clear" w:color="auto" w:fill="auto"/>
          </w:tcPr>
          <w:p w14:paraId="2C1E6072" w14:textId="77777777" w:rsidR="00554659" w:rsidRDefault="00000000">
            <w:pPr>
              <w:keepNext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Д. Смета доходов и расходов на определенный срок</w:t>
            </w:r>
          </w:p>
        </w:tc>
      </w:tr>
    </w:tbl>
    <w:p w14:paraId="13051202" w14:textId="77777777" w:rsidR="00554659" w:rsidRDefault="00554659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4490A241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.Работодателями отмечены важные для работников будущего надпрофессиональные навыки. Каких надпрофессиональных навыков нет в Атласе новых профессий? Укажите все правильные ответы.</w:t>
      </w:r>
    </w:p>
    <w:p w14:paraId="7BAD750C" w14:textId="77777777" w:rsidR="00554659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системное мышление</w:t>
      </w:r>
    </w:p>
    <w:p w14:paraId="48703A9B" w14:textId="77777777" w:rsidR="00554659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межотраслевая коммуникация</w:t>
      </w:r>
    </w:p>
    <w:p w14:paraId="14851FDB" w14:textId="77777777" w:rsidR="00554659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мультиязычность и мультикультурность</w:t>
      </w:r>
    </w:p>
    <w:p w14:paraId="5223DC57" w14:textId="77777777" w:rsidR="00554659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управление процессами</w:t>
      </w:r>
    </w:p>
    <w:p w14:paraId="44C8CFE5" w14:textId="77777777" w:rsidR="00554659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клиентоориентированность</w:t>
      </w:r>
    </w:p>
    <w:p w14:paraId="66DC594F" w14:textId="77777777" w:rsidR="00554659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Е) бережливое производство</w:t>
      </w:r>
    </w:p>
    <w:p w14:paraId="2E5B12BA" w14:textId="77777777" w:rsidR="00554659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Ж) экологическое мышление</w:t>
      </w:r>
    </w:p>
    <w:p w14:paraId="76EA3A0A" w14:textId="77777777" w:rsidR="00554659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З) программирование/робототехника/искусственный интеллект</w:t>
      </w:r>
    </w:p>
    <w:p w14:paraId="12C194FC" w14:textId="77777777" w:rsidR="00554659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И) работа с документами</w:t>
      </w:r>
    </w:p>
    <w:p w14:paraId="277D4B0F" w14:textId="77777777" w:rsidR="00554659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К) работа в условиях неопределенности</w:t>
      </w:r>
    </w:p>
    <w:p w14:paraId="0CB54B2E" w14:textId="77777777" w:rsidR="00554659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Л) навыки художественного творчества</w:t>
      </w:r>
    </w:p>
    <w:p w14:paraId="2211D730" w14:textId="77777777" w:rsidR="00554659" w:rsidRDefault="00000000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lastRenderedPageBreak/>
        <w:t>Специальная часть</w:t>
      </w:r>
    </w:p>
    <w:p w14:paraId="21791E1D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Установите правильное соответствие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5"/>
        <w:gridCol w:w="7441"/>
      </w:tblGrid>
      <w:tr w:rsidR="00554659" w14:paraId="0D33EF8B" w14:textId="77777777">
        <w:trPr>
          <w:jc w:val="center"/>
        </w:trPr>
        <w:tc>
          <w:tcPr>
            <w:tcW w:w="9576" w:type="dxa"/>
            <w:gridSpan w:val="2"/>
            <w:shd w:val="clear" w:color="auto" w:fill="auto"/>
          </w:tcPr>
          <w:p w14:paraId="3E84F190" w14:textId="77777777" w:rsidR="00554659" w:rsidRDefault="0000000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Термическая обработка металлов и сплавов</w:t>
            </w:r>
          </w:p>
        </w:tc>
      </w:tr>
      <w:tr w:rsidR="00554659" w14:paraId="0A580BF0" w14:textId="77777777">
        <w:trPr>
          <w:jc w:val="center"/>
        </w:trPr>
        <w:tc>
          <w:tcPr>
            <w:tcW w:w="2135" w:type="dxa"/>
            <w:shd w:val="clear" w:color="auto" w:fill="auto"/>
          </w:tcPr>
          <w:p w14:paraId="1C794CE3" w14:textId="77777777" w:rsidR="00554659" w:rsidRDefault="0000000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 термообработки</w:t>
            </w:r>
          </w:p>
        </w:tc>
        <w:tc>
          <w:tcPr>
            <w:tcW w:w="7441" w:type="dxa"/>
            <w:shd w:val="clear" w:color="auto" w:fill="auto"/>
          </w:tcPr>
          <w:p w14:paraId="74876C70" w14:textId="77777777" w:rsidR="00554659" w:rsidRDefault="0000000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</w:t>
            </w:r>
          </w:p>
        </w:tc>
      </w:tr>
      <w:tr w:rsidR="00554659" w14:paraId="29EF5101" w14:textId="77777777">
        <w:trPr>
          <w:jc w:val="center"/>
        </w:trPr>
        <w:tc>
          <w:tcPr>
            <w:tcW w:w="2135" w:type="dxa"/>
            <w:shd w:val="clear" w:color="auto" w:fill="auto"/>
          </w:tcPr>
          <w:p w14:paraId="6ECEA46A" w14:textId="77777777" w:rsidR="00554659" w:rsidRDefault="0000000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Отжиг</w:t>
            </w:r>
          </w:p>
        </w:tc>
        <w:tc>
          <w:tcPr>
            <w:tcW w:w="7441" w:type="dxa"/>
            <w:shd w:val="clear" w:color="auto" w:fill="auto"/>
          </w:tcPr>
          <w:p w14:paraId="0886797C" w14:textId="77777777" w:rsidR="00554659" w:rsidRDefault="0000000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Это нагрев сплава до температуры выше фазового превращения и последующее медленное охлаждение его на открытом воздухе</w:t>
            </w:r>
          </w:p>
        </w:tc>
      </w:tr>
      <w:tr w:rsidR="00554659" w14:paraId="66DD93EF" w14:textId="77777777">
        <w:trPr>
          <w:jc w:val="center"/>
        </w:trPr>
        <w:tc>
          <w:tcPr>
            <w:tcW w:w="2135" w:type="dxa"/>
            <w:shd w:val="clear" w:color="auto" w:fill="auto"/>
          </w:tcPr>
          <w:p w14:paraId="5D036DBA" w14:textId="77777777" w:rsidR="00554659" w:rsidRDefault="0000000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Нормализация</w:t>
            </w:r>
          </w:p>
        </w:tc>
        <w:tc>
          <w:tcPr>
            <w:tcW w:w="7441" w:type="dxa"/>
            <w:shd w:val="clear" w:color="auto" w:fill="auto"/>
          </w:tcPr>
          <w:p w14:paraId="679554A8" w14:textId="77777777" w:rsidR="00554659" w:rsidRDefault="0000000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 Это нагрев сплава до температуры выше фазового превращения и последующее медленное охлаждение его вместе с печью</w:t>
            </w:r>
          </w:p>
        </w:tc>
      </w:tr>
      <w:tr w:rsidR="00554659" w14:paraId="65DE127D" w14:textId="77777777">
        <w:trPr>
          <w:jc w:val="center"/>
        </w:trPr>
        <w:tc>
          <w:tcPr>
            <w:tcW w:w="2135" w:type="dxa"/>
            <w:shd w:val="clear" w:color="auto" w:fill="auto"/>
          </w:tcPr>
          <w:p w14:paraId="5D812F09" w14:textId="77777777" w:rsidR="00554659" w:rsidRDefault="0000000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Закалка</w:t>
            </w:r>
          </w:p>
        </w:tc>
        <w:tc>
          <w:tcPr>
            <w:tcW w:w="7441" w:type="dxa"/>
            <w:shd w:val="clear" w:color="auto" w:fill="auto"/>
          </w:tcPr>
          <w:p w14:paraId="3FF645BC" w14:textId="77777777" w:rsidR="00554659" w:rsidRDefault="0000000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Повторный нагрев уже закаленной стали до температуры от 150 до 700 °С с последующим охлаждением в воде, масле или на воздухе.</w:t>
            </w:r>
          </w:p>
        </w:tc>
      </w:tr>
      <w:tr w:rsidR="00554659" w14:paraId="3EF49AB6" w14:textId="77777777">
        <w:trPr>
          <w:jc w:val="center"/>
        </w:trPr>
        <w:tc>
          <w:tcPr>
            <w:tcW w:w="2135" w:type="dxa"/>
            <w:shd w:val="clear" w:color="auto" w:fill="auto"/>
          </w:tcPr>
          <w:p w14:paraId="13783368" w14:textId="77777777" w:rsidR="00554659" w:rsidRDefault="0000000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Отпуск</w:t>
            </w:r>
          </w:p>
        </w:tc>
        <w:tc>
          <w:tcPr>
            <w:tcW w:w="7441" w:type="dxa"/>
            <w:shd w:val="clear" w:color="auto" w:fill="auto"/>
          </w:tcPr>
          <w:p w14:paraId="0558E923" w14:textId="77777777" w:rsidR="00554659" w:rsidRDefault="0000000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Это нагрев стали до температуры выше критических точек, выдержка при этой температуре и затем быстрое охлаждение на воздухе, в воде или масле.</w:t>
            </w:r>
          </w:p>
        </w:tc>
      </w:tr>
    </w:tbl>
    <w:p w14:paraId="48E01E65" w14:textId="77777777" w:rsidR="00554659" w:rsidRDefault="00554659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58FAE035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Установите правильное соответствие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8"/>
        <w:gridCol w:w="7413"/>
      </w:tblGrid>
      <w:tr w:rsidR="00554659" w14:paraId="3CFFFF0C" w14:textId="77777777">
        <w:trPr>
          <w:jc w:val="center"/>
        </w:trPr>
        <w:tc>
          <w:tcPr>
            <w:tcW w:w="9521" w:type="dxa"/>
            <w:gridSpan w:val="2"/>
            <w:shd w:val="clear" w:color="auto" w:fill="auto"/>
          </w:tcPr>
          <w:p w14:paraId="2B783117" w14:textId="77777777" w:rsidR="00554659" w:rsidRDefault="0000000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Строительные, декоративно-отделочные полимерные материалы</w:t>
            </w:r>
          </w:p>
        </w:tc>
      </w:tr>
      <w:tr w:rsidR="00554659" w14:paraId="380972D0" w14:textId="77777777">
        <w:trPr>
          <w:trHeight w:val="188"/>
          <w:jc w:val="center"/>
        </w:trPr>
        <w:tc>
          <w:tcPr>
            <w:tcW w:w="2108" w:type="dxa"/>
            <w:shd w:val="clear" w:color="auto" w:fill="auto"/>
          </w:tcPr>
          <w:p w14:paraId="43E831F9" w14:textId="77777777" w:rsidR="00554659" w:rsidRDefault="00000000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Пеноизол</w:t>
            </w:r>
          </w:p>
        </w:tc>
        <w:tc>
          <w:tcPr>
            <w:tcW w:w="7413" w:type="dxa"/>
            <w:shd w:val="clear" w:color="auto" w:fill="auto"/>
          </w:tcPr>
          <w:p w14:paraId="3DD1E34A" w14:textId="77777777" w:rsidR="00554659" w:rsidRDefault="0000000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полимерный утеплитель стен</w:t>
            </w:r>
          </w:p>
        </w:tc>
      </w:tr>
      <w:tr w:rsidR="00554659" w14:paraId="58FE2839" w14:textId="77777777">
        <w:trPr>
          <w:trHeight w:val="263"/>
          <w:jc w:val="center"/>
        </w:trPr>
        <w:tc>
          <w:tcPr>
            <w:tcW w:w="2108" w:type="dxa"/>
            <w:shd w:val="clear" w:color="auto" w:fill="auto"/>
          </w:tcPr>
          <w:p w14:paraId="5D8662BD" w14:textId="77777777" w:rsidR="00554659" w:rsidRDefault="00000000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Теплолит</w:t>
            </w:r>
          </w:p>
        </w:tc>
        <w:tc>
          <w:tcPr>
            <w:tcW w:w="7413" w:type="dxa"/>
            <w:shd w:val="clear" w:color="auto" w:fill="auto"/>
          </w:tcPr>
          <w:p w14:paraId="0786C9F3" w14:textId="77777777" w:rsidR="00554659" w:rsidRDefault="0000000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 полимербетонный материал</w:t>
            </w:r>
          </w:p>
        </w:tc>
      </w:tr>
      <w:tr w:rsidR="00554659" w14:paraId="4020902C" w14:textId="77777777">
        <w:trPr>
          <w:trHeight w:val="182"/>
          <w:jc w:val="center"/>
        </w:trPr>
        <w:tc>
          <w:tcPr>
            <w:tcW w:w="2108" w:type="dxa"/>
            <w:shd w:val="clear" w:color="auto" w:fill="auto"/>
          </w:tcPr>
          <w:p w14:paraId="2959EE59" w14:textId="77777777" w:rsidR="00554659" w:rsidRDefault="00000000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Техноэласт</w:t>
            </w:r>
          </w:p>
        </w:tc>
        <w:tc>
          <w:tcPr>
            <w:tcW w:w="7413" w:type="dxa"/>
            <w:shd w:val="clear" w:color="auto" w:fill="auto"/>
          </w:tcPr>
          <w:p w14:paraId="7A19856D" w14:textId="77777777" w:rsidR="00554659" w:rsidRDefault="0000000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Рулонный материал для кровли</w:t>
            </w:r>
          </w:p>
        </w:tc>
      </w:tr>
    </w:tbl>
    <w:p w14:paraId="3C47BF47" w14:textId="77777777" w:rsidR="00554659" w:rsidRDefault="00554659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781D1B9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Установите правильную последовательность выдалбливания проушины:</w:t>
      </w:r>
    </w:p>
    <w:p w14:paraId="3A577243" w14:textId="77777777" w:rsidR="00554659" w:rsidRDefault="00000000">
      <w:pPr>
        <w:suppressAutoHyphens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 поперечное надрубание дна</w:t>
      </w:r>
    </w:p>
    <w:p w14:paraId="47C735D4" w14:textId="77777777" w:rsidR="00554659" w:rsidRDefault="00000000">
      <w:pPr>
        <w:suppressAutoHyphens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Б) наклонное вырубание</w:t>
      </w:r>
    </w:p>
    <w:p w14:paraId="4068D66A" w14:textId="77777777" w:rsidR="00554659" w:rsidRDefault="00000000">
      <w:pPr>
        <w:suppressAutoHyphens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В) углубление дна</w:t>
      </w:r>
    </w:p>
    <w:p w14:paraId="10F67687" w14:textId="77777777" w:rsidR="00554659" w:rsidRDefault="00000000">
      <w:pPr>
        <w:suppressAutoHyphens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Г) долбление с противоположной стороны</w:t>
      </w:r>
    </w:p>
    <w:p w14:paraId="5A2DE099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.Рассчитайте скорость резания (Ѵ, м/мин) при обтачивании на токарном станке стального вала диаметром (D) 21,7 мм, если шпиндель станка делает 500 об/мин (т.е. частота вращения заготовки (n) = 500 об/мин).</w:t>
      </w:r>
    </w:p>
    <w:p w14:paraId="2D0E3955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На валу электродвигателя скорость вращения (n1) = 300 об/мин при диаметре ведущего шкива (D1) = 80 мм. Рассчитайте скорость вращения ведомого шкива (n2), если его диаметр (D2) = 40 мм?</w:t>
      </w:r>
    </w:p>
    <w:p w14:paraId="15BA2D00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Определите, насколько делений лимба (1 дел. = 0,5 мм) следует повернуть маховик продольной подачи, если из заготовки длиной 50 мм необходимо изготовить деталь длиной 46 мм?</w:t>
      </w:r>
    </w:p>
    <w:p w14:paraId="225D188B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Установите правильную последовательность стадий АРИЗ-59:</w:t>
      </w:r>
    </w:p>
    <w:p w14:paraId="6883412B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оперативная стадия</w:t>
      </w:r>
    </w:p>
    <w:p w14:paraId="0E680310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аналитическая стадия</w:t>
      </w:r>
    </w:p>
    <w:p w14:paraId="474A3AA1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синтетическая стадия</w:t>
      </w:r>
    </w:p>
    <w:p w14:paraId="05B806B6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>Установите правильную последовательность подготовки материала (проводов) к паянию:</w:t>
      </w:r>
    </w:p>
    <w:p w14:paraId="7FE62DE2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покрыть тонким слоем припоя</w:t>
      </w:r>
    </w:p>
    <w:p w14:paraId="3C7B3907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зачистить концы проводов</w:t>
      </w:r>
    </w:p>
    <w:p w14:paraId="5E479A2E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покрыть флюсом</w:t>
      </w:r>
    </w:p>
    <w:p w14:paraId="7BF2D257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Вопрос по теме «Перспективные технологии и материалы 21 века»</w:t>
      </w:r>
    </w:p>
    <w:p w14:paraId="2D7C4892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Сверхпроводник - это материал, который приобретает сверхпроводные свойства путем __________________ температуры, при которой ___________________ и электрическое сопротивление материала. (Вставьте пропущенные слова)</w:t>
      </w:r>
    </w:p>
    <w:p w14:paraId="13F8D159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.Вопрос по теме «Автоматическое управление устройствами и машинами». </w:t>
      </w:r>
    </w:p>
    <w:p w14:paraId="4B8401AC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На каком принципе работает автоматическое устройство, у которого автоматическое управление функционированием управляемого объекта не зависит от внешних воздействий? (примечание: речь идет об одном из 4х принципов, среди которых принцип управления по отклонению, принцип управления по возмущению, принцип комбинированного управления).</w:t>
      </w:r>
    </w:p>
    <w:p w14:paraId="2241021F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SimSun" w:hAnsi="Times New Roman"/>
          <w:kern w:val="2"/>
          <w:sz w:val="24"/>
          <w:szCs w:val="24"/>
          <w:lang w:val="ru-RU"/>
        </w:rPr>
      </w:pPr>
      <w:r>
        <w:rPr>
          <w:rFonts w:ascii="Times New Roman" w:eastAsia="SimSun" w:hAnsi="Times New Roman"/>
          <w:kern w:val="2"/>
          <w:sz w:val="24"/>
          <w:szCs w:val="24"/>
          <w:lang w:val="ru-RU"/>
        </w:rPr>
        <w:t>В жилой комнате площадью 22 м</w:t>
      </w:r>
      <w:r>
        <w:rPr>
          <w:rFonts w:ascii="Times New Roman" w:eastAsia="SimSun" w:hAnsi="Times New Roman"/>
          <w:kern w:val="2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SimSun" w:hAnsi="Times New Roman"/>
          <w:kern w:val="2"/>
          <w:sz w:val="24"/>
          <w:szCs w:val="24"/>
          <w:lang w:val="ru-RU"/>
        </w:rPr>
        <w:t xml:space="preserve"> после ремонта устанавливают новое освещение. Посчитайте (основываясь на данные таблицы), какой должна быть минимальная потребляемая мощность (Вт) одной светодиодной лампы в 3-х рожковой люстре, чтобы люстра могла обеспечить помещение нормой освещенности согласно СНиП 150 Лк на 1 м</w:t>
      </w:r>
      <w:r>
        <w:rPr>
          <w:rFonts w:ascii="Times New Roman" w:eastAsia="SimSun" w:hAnsi="Times New Roman"/>
          <w:kern w:val="2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SimSun" w:hAnsi="Times New Roman"/>
          <w:kern w:val="2"/>
          <w:sz w:val="24"/>
          <w:szCs w:val="24"/>
          <w:lang w:val="ru-RU"/>
        </w:rPr>
        <w:t>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963"/>
        <w:gridCol w:w="1115"/>
        <w:gridCol w:w="1115"/>
        <w:gridCol w:w="1115"/>
        <w:gridCol w:w="1115"/>
        <w:gridCol w:w="1115"/>
      </w:tblGrid>
      <w:tr w:rsidR="00554659" w14:paraId="6FDCD8CB" w14:textId="77777777">
        <w:tc>
          <w:tcPr>
            <w:tcW w:w="3963" w:type="dxa"/>
          </w:tcPr>
          <w:p w14:paraId="32FB228C" w14:textId="77777777" w:rsidR="00554659" w:rsidRDefault="00000000">
            <w:pPr>
              <w:spacing w:line="360" w:lineRule="auto"/>
              <w:jc w:val="right"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Люмен</w:t>
            </w:r>
          </w:p>
        </w:tc>
        <w:tc>
          <w:tcPr>
            <w:tcW w:w="1115" w:type="dxa"/>
          </w:tcPr>
          <w:p w14:paraId="6769330B" w14:textId="77777777" w:rsidR="00554659" w:rsidRDefault="00000000">
            <w:pPr>
              <w:spacing w:line="36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250</w:t>
            </w:r>
          </w:p>
        </w:tc>
        <w:tc>
          <w:tcPr>
            <w:tcW w:w="1115" w:type="dxa"/>
          </w:tcPr>
          <w:p w14:paraId="49D81333" w14:textId="77777777" w:rsidR="00554659" w:rsidRDefault="00000000">
            <w:pPr>
              <w:spacing w:line="36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450</w:t>
            </w:r>
          </w:p>
        </w:tc>
        <w:tc>
          <w:tcPr>
            <w:tcW w:w="1115" w:type="dxa"/>
          </w:tcPr>
          <w:p w14:paraId="01655C14" w14:textId="77777777" w:rsidR="00554659" w:rsidRDefault="00000000">
            <w:pPr>
              <w:spacing w:line="36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800</w:t>
            </w:r>
          </w:p>
        </w:tc>
        <w:tc>
          <w:tcPr>
            <w:tcW w:w="1115" w:type="dxa"/>
          </w:tcPr>
          <w:p w14:paraId="288A28DC" w14:textId="77777777" w:rsidR="00554659" w:rsidRDefault="00000000">
            <w:pPr>
              <w:spacing w:line="36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1100</w:t>
            </w:r>
          </w:p>
        </w:tc>
        <w:tc>
          <w:tcPr>
            <w:tcW w:w="1115" w:type="dxa"/>
          </w:tcPr>
          <w:p w14:paraId="574E3F3D" w14:textId="77777777" w:rsidR="00554659" w:rsidRDefault="00000000">
            <w:pPr>
              <w:spacing w:line="36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1600</w:t>
            </w:r>
          </w:p>
        </w:tc>
      </w:tr>
      <w:tr w:rsidR="00554659" w14:paraId="2F23F178" w14:textId="77777777">
        <w:tc>
          <w:tcPr>
            <w:tcW w:w="3963" w:type="dxa"/>
          </w:tcPr>
          <w:p w14:paraId="0675CCCD" w14:textId="77777777" w:rsidR="00554659" w:rsidRDefault="00000000">
            <w:pPr>
              <w:jc w:val="right"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Потребляемая мощность светодиодной лампы</w:t>
            </w:r>
          </w:p>
        </w:tc>
        <w:tc>
          <w:tcPr>
            <w:tcW w:w="1115" w:type="dxa"/>
          </w:tcPr>
          <w:p w14:paraId="703E7B0F" w14:textId="77777777" w:rsidR="00554659" w:rsidRDefault="00000000">
            <w:pPr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4 Вт</w:t>
            </w:r>
          </w:p>
        </w:tc>
        <w:tc>
          <w:tcPr>
            <w:tcW w:w="1115" w:type="dxa"/>
          </w:tcPr>
          <w:p w14:paraId="2803DD32" w14:textId="77777777" w:rsidR="00554659" w:rsidRDefault="00000000">
            <w:pPr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6 Вт</w:t>
            </w:r>
          </w:p>
        </w:tc>
        <w:tc>
          <w:tcPr>
            <w:tcW w:w="1115" w:type="dxa"/>
          </w:tcPr>
          <w:p w14:paraId="37498CA0" w14:textId="77777777" w:rsidR="00554659" w:rsidRDefault="00000000">
            <w:pPr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9 Вт</w:t>
            </w:r>
          </w:p>
        </w:tc>
        <w:tc>
          <w:tcPr>
            <w:tcW w:w="1115" w:type="dxa"/>
          </w:tcPr>
          <w:p w14:paraId="1BA49837" w14:textId="77777777" w:rsidR="00554659" w:rsidRDefault="00000000">
            <w:pPr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12 Вт</w:t>
            </w:r>
          </w:p>
        </w:tc>
        <w:tc>
          <w:tcPr>
            <w:tcW w:w="1115" w:type="dxa"/>
          </w:tcPr>
          <w:p w14:paraId="14703167" w14:textId="77777777" w:rsidR="00554659" w:rsidRDefault="00000000">
            <w:pPr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15 Вт</w:t>
            </w:r>
          </w:p>
        </w:tc>
      </w:tr>
    </w:tbl>
    <w:p w14:paraId="10F35327" w14:textId="77777777" w:rsidR="00554659" w:rsidRDefault="00554659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61C9A860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.Какой способ применяют при закалке высокоуглеродистых сталей?</w:t>
      </w:r>
    </w:p>
    <w:p w14:paraId="104D6756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Струйчатая закалка</w:t>
      </w:r>
    </w:p>
    <w:p w14:paraId="0481F668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Закалка в одном охладителе</w:t>
      </w:r>
    </w:p>
    <w:p w14:paraId="08D6B50C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Прерывистая закалка в двух средах</w:t>
      </w:r>
    </w:p>
    <w:p w14:paraId="2FEC48DB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Методом порошковой металлургии изготавливаются различные виды твёрдых сплавов. Обычно основными компонентами твёрдых сплавов являются карбиды вольфрама, титана и тантала. Определите по маркировке сплавов какой (какие) из них является (являются) трёхкарбидными. </w:t>
      </w:r>
    </w:p>
    <w:p w14:paraId="16B3B594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ВК10-ОМ</w:t>
      </w:r>
    </w:p>
    <w:p w14:paraId="0749B534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Т5К10 </w:t>
      </w:r>
    </w:p>
    <w:p w14:paraId="31B9357A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ТТ7К12 </w:t>
      </w:r>
    </w:p>
    <w:p w14:paraId="29455BE5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Г) ВК10 </w:t>
      </w:r>
    </w:p>
    <w:p w14:paraId="64E31A1C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Д) ВК6-М </w:t>
      </w:r>
    </w:p>
    <w:p w14:paraId="776D8DAB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Е) ВК3 </w:t>
      </w:r>
    </w:p>
    <w:p w14:paraId="40E0CFBC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>Ж) ТТ20К9</w:t>
      </w:r>
    </w:p>
    <w:p w14:paraId="0B8E2775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.Какой (какие) из перечисленных материалов является (являются) анизотропным (анизотропными)? </w:t>
      </w:r>
    </w:p>
    <w:p w14:paraId="678C63E8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брусок из лиственницы </w:t>
      </w:r>
    </w:p>
    <w:p w14:paraId="0FE1A229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конструкционная сталь </w:t>
      </w:r>
    </w:p>
    <w:p w14:paraId="5E16C16E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необрезная доска из сосны</w:t>
      </w:r>
    </w:p>
    <w:p w14:paraId="2A077E31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нержавеющая сталь</w:t>
      </w:r>
    </w:p>
    <w:p w14:paraId="7C80E07C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На основе древесины лиственницы можно изготовить разные виды бруса, например, термобрус. Определите материалы, которые потребуются для изготовления такого термобруса. </w:t>
      </w:r>
    </w:p>
    <w:p w14:paraId="7730E835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армированная сталь </w:t>
      </w:r>
    </w:p>
    <w:p w14:paraId="2A494080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бетон </w:t>
      </w:r>
    </w:p>
    <w:p w14:paraId="573C4318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пенопласт </w:t>
      </w:r>
    </w:p>
    <w:p w14:paraId="3DE6CC55" w14:textId="77777777" w:rsidR="00554659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экструдированный пенополистирол</w:t>
      </w:r>
    </w:p>
    <w:p w14:paraId="5A399FD6" w14:textId="77777777" w:rsidR="0055465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Творческое задание (5 баллов)</w:t>
      </w:r>
    </w:p>
    <w:p w14:paraId="6FB5AF1A" w14:textId="77777777" w:rsidR="00554659" w:rsidRDefault="00000000">
      <w:pPr>
        <w:suppressAutoHyphens/>
        <w:spacing w:line="360" w:lineRule="auto"/>
        <w:ind w:left="360"/>
        <w:rPr>
          <w:rFonts w:ascii="Times New Roman" w:eastAsia="SimSun" w:hAnsi="Times New Roman"/>
          <w:kern w:val="2"/>
          <w:sz w:val="24"/>
          <w:szCs w:val="24"/>
          <w:lang w:val="ru-RU"/>
        </w:rPr>
      </w:pPr>
      <w:r>
        <w:rPr>
          <w:rFonts w:ascii="Times New Roman" w:eastAsia="SimSun" w:hAnsi="Times New Roman"/>
          <w:kern w:val="2"/>
          <w:sz w:val="24"/>
          <w:szCs w:val="24"/>
          <w:lang w:val="ru-RU"/>
        </w:rPr>
        <w:t>Опишите процесс изготовления полки (этажерки) для обуви в следующей последовательности:</w:t>
      </w:r>
    </w:p>
    <w:p w14:paraId="280B7AE6" w14:textId="77777777" w:rsidR="00554659" w:rsidRDefault="00000000">
      <w:pPr>
        <w:widowControl w:val="0"/>
        <w:numPr>
          <w:ilvl w:val="0"/>
          <w:numId w:val="3"/>
        </w:numPr>
        <w:suppressAutoHyphens/>
        <w:spacing w:line="360" w:lineRule="auto"/>
        <w:jc w:val="both"/>
        <w:rPr>
          <w:rFonts w:ascii="Times New Roman" w:eastAsia="SimSun" w:hAnsi="Times New Roman"/>
          <w:kern w:val="2"/>
          <w:sz w:val="24"/>
          <w:lang w:val="ru-RU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разработайте конструкцию изделия;</w:t>
      </w:r>
    </w:p>
    <w:p w14:paraId="5B76862C" w14:textId="77777777" w:rsidR="00554659" w:rsidRDefault="00000000">
      <w:pPr>
        <w:widowControl w:val="0"/>
        <w:numPr>
          <w:ilvl w:val="0"/>
          <w:numId w:val="3"/>
        </w:numPr>
        <w:suppressAutoHyphens/>
        <w:spacing w:line="360" w:lineRule="auto"/>
        <w:jc w:val="both"/>
        <w:rPr>
          <w:rFonts w:ascii="Times New Roman" w:eastAsia="SimSun" w:hAnsi="Times New Roman"/>
          <w:kern w:val="2"/>
          <w:sz w:val="24"/>
        </w:rPr>
      </w:pPr>
      <w:r>
        <w:rPr>
          <w:rFonts w:ascii="Times New Roman" w:eastAsia="SimSun" w:hAnsi="Times New Roman"/>
          <w:kern w:val="2"/>
          <w:sz w:val="24"/>
        </w:rPr>
        <w:t>выберите материал</w:t>
      </w:r>
      <w:r>
        <w:rPr>
          <w:rFonts w:ascii="Times New Roman" w:eastAsia="SimSun" w:hAnsi="Times New Roman"/>
          <w:kern w:val="2"/>
          <w:sz w:val="24"/>
          <w:lang w:val="ru-RU"/>
        </w:rPr>
        <w:t xml:space="preserve"> и поясните свой выбор</w:t>
      </w:r>
      <w:r>
        <w:rPr>
          <w:rFonts w:ascii="Times New Roman" w:eastAsia="SimSun" w:hAnsi="Times New Roman"/>
          <w:kern w:val="2"/>
          <w:sz w:val="24"/>
        </w:rPr>
        <w:t>;</w:t>
      </w:r>
    </w:p>
    <w:p w14:paraId="6D061DCC" w14:textId="77777777" w:rsidR="00554659" w:rsidRDefault="00000000">
      <w:pPr>
        <w:widowControl w:val="0"/>
        <w:numPr>
          <w:ilvl w:val="0"/>
          <w:numId w:val="3"/>
        </w:numPr>
        <w:suppressAutoHyphens/>
        <w:spacing w:line="360" w:lineRule="auto"/>
        <w:ind w:left="1077" w:hanging="357"/>
        <w:jc w:val="both"/>
        <w:rPr>
          <w:rFonts w:ascii="Times New Roman" w:eastAsia="SimSun" w:hAnsi="Times New Roman"/>
          <w:kern w:val="2"/>
          <w:sz w:val="24"/>
          <w:lang w:val="ru-RU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нарисуйте эскиз с выбранными вами формой и размерами;</w:t>
      </w:r>
    </w:p>
    <w:p w14:paraId="1EB216D1" w14:textId="77777777" w:rsidR="00554659" w:rsidRDefault="00000000">
      <w:pPr>
        <w:widowControl w:val="0"/>
        <w:numPr>
          <w:ilvl w:val="0"/>
          <w:numId w:val="3"/>
        </w:numPr>
        <w:suppressAutoHyphens/>
        <w:spacing w:line="360" w:lineRule="auto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опишите в технологической карте этапы изготовления изделия и необходимые во время работы оборудование, инструменты, приспособления;</w:t>
      </w:r>
    </w:p>
    <w:p w14:paraId="31222592" w14:textId="77777777" w:rsidR="00554659" w:rsidRDefault="00000000">
      <w:pPr>
        <w:widowControl w:val="0"/>
        <w:numPr>
          <w:ilvl w:val="0"/>
          <w:numId w:val="3"/>
        </w:numPr>
        <w:suppressAutoHyphens/>
        <w:spacing w:line="360" w:lineRule="auto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предложите варианты декоративной отделки готового изделия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</w:t>
      </w:r>
    </w:p>
    <w:p w14:paraId="0051E1E4" w14:textId="5F1CF09B" w:rsidR="00554659" w:rsidRDefault="00000000">
      <w:pPr>
        <w:spacing w:line="360" w:lineRule="auto"/>
        <w:jc w:val="center"/>
        <w:rPr>
          <w:rFonts w:ascii="SimSun" w:eastAsia="SimSun" w:hAnsi="SimSun" w:cs="SimSu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Рис. Полка (этажерка) для обуви</w:t>
      </w:r>
    </w:p>
    <w:sectPr w:rsidR="00554659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29777" w14:textId="77777777" w:rsidR="00444B3C" w:rsidRDefault="00444B3C">
      <w:r>
        <w:separator/>
      </w:r>
    </w:p>
  </w:endnote>
  <w:endnote w:type="continuationSeparator" w:id="0">
    <w:p w14:paraId="212B7156" w14:textId="77777777" w:rsidR="00444B3C" w:rsidRDefault="00444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4635C" w14:textId="77777777" w:rsidR="00554659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197EAA" wp14:editId="331D3E1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E3B56D" w14:textId="77777777" w:rsidR="00554659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197EAA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3E3B56D" w14:textId="77777777" w:rsidR="00554659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F940F" w14:textId="77777777" w:rsidR="00444B3C" w:rsidRDefault="00444B3C">
      <w:r>
        <w:separator/>
      </w:r>
    </w:p>
  </w:footnote>
  <w:footnote w:type="continuationSeparator" w:id="0">
    <w:p w14:paraId="3FBDC8C7" w14:textId="77777777" w:rsidR="00444B3C" w:rsidRDefault="00444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7C37" w14:textId="77777777" w:rsidR="00554659" w:rsidRDefault="00000000">
    <w:pPr>
      <w:pStyle w:val="a3"/>
      <w:wordWrap w:val="0"/>
      <w:jc w:val="right"/>
      <w:rPr>
        <w:lang w:val="ru-RU"/>
      </w:rPr>
    </w:pPr>
    <w:r>
      <w:rPr>
        <w:lang w:val="ru-RU"/>
      </w:rPr>
      <w:t>Школьный этап ВсОШ по технологии 2023-2024 —</w:t>
    </w:r>
    <w:r>
      <w:rPr>
        <w:rFonts w:cstheme="minorHAnsi"/>
        <w:lang w:val="ru-RU"/>
      </w:rPr>
      <w:t xml:space="preserve"> ТТиТТ 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AA8C4" w14:textId="77777777" w:rsidR="00554659" w:rsidRDefault="0055465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9B47"/>
    <w:multiLevelType w:val="singleLevel"/>
    <w:tmpl w:val="39899B47"/>
    <w:lvl w:ilvl="0">
      <w:start w:val="1"/>
      <w:numFmt w:val="decimal"/>
      <w:suff w:val="space"/>
      <w:lvlText w:val="%1."/>
      <w:lvlJc w:val="left"/>
      <w:rPr>
        <w:rFonts w:hint="default"/>
        <w:i w:val="0"/>
        <w:iCs w:val="0"/>
      </w:rPr>
    </w:lvl>
  </w:abstractNum>
  <w:abstractNum w:abstractNumId="1" w15:restartNumberingAfterBreak="0">
    <w:nsid w:val="62011CD9"/>
    <w:multiLevelType w:val="multilevel"/>
    <w:tmpl w:val="62011CD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84DF4C"/>
    <w:multiLevelType w:val="singleLevel"/>
    <w:tmpl w:val="6784DF4C"/>
    <w:lvl w:ilvl="0">
      <w:start w:val="1"/>
      <w:numFmt w:val="upperRoman"/>
      <w:suff w:val="space"/>
      <w:lvlText w:val="%1."/>
      <w:lvlJc w:val="left"/>
    </w:lvl>
  </w:abstractNum>
  <w:num w:numId="1" w16cid:durableId="339047057">
    <w:abstractNumId w:val="0"/>
  </w:num>
  <w:num w:numId="2" w16cid:durableId="1617714929">
    <w:abstractNumId w:val="2"/>
  </w:num>
  <w:num w:numId="3" w16cid:durableId="444079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40214F"/>
    <w:rsid w:val="00444B3C"/>
    <w:rsid w:val="00554659"/>
    <w:rsid w:val="00894D86"/>
    <w:rsid w:val="062E5EA7"/>
    <w:rsid w:val="299C7BF9"/>
    <w:rsid w:val="2FBD48E2"/>
    <w:rsid w:val="3F2E27A4"/>
    <w:rsid w:val="4A40214F"/>
    <w:rsid w:val="52B807C9"/>
    <w:rsid w:val="61DA24CA"/>
    <w:rsid w:val="68C250C1"/>
    <w:rsid w:val="767A24AD"/>
    <w:rsid w:val="79CA0341"/>
    <w:rsid w:val="7D2A5A30"/>
    <w:rsid w:val="7F00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E1F9D4"/>
  <w15:docId w15:val="{696CA116-3E62-4D4D-ADB5-F26F766E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08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1290</Words>
  <Characters>7357</Characters>
  <Application>Microsoft Office Word</Application>
  <DocSecurity>0</DocSecurity>
  <Lines>61</Lines>
  <Paragraphs>17</Paragraphs>
  <ScaleCrop>false</ScaleCrop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sedov</dc:creator>
  <cp:lastModifiedBy>Administrator</cp:lastModifiedBy>
  <cp:revision>2</cp:revision>
  <dcterms:created xsi:type="dcterms:W3CDTF">2023-10-22T17:51:00Z</dcterms:created>
  <dcterms:modified xsi:type="dcterms:W3CDTF">2023-10-27T18:45:00Z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1AE16DC8E9704F5E83D902C37F0CB9CE_11</vt:lpwstr>
  </property>
</Properties>
</file>