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BF4DE" w14:textId="77777777" w:rsidR="00306EA8" w:rsidRPr="000D5C9C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6CFDA710" w14:textId="77777777" w:rsidR="00306EA8" w:rsidRPr="000D5C9C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59FEF66A" w14:textId="77777777" w:rsidR="00306EA8" w:rsidRPr="000D5C9C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2540260A" w14:textId="77777777" w:rsidR="00306EA8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10-11</w:t>
      </w: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290005D5" w14:textId="77777777" w:rsidR="00306EA8" w:rsidRPr="000D5C9C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«Техника, технологии и техническое творчество»</w:t>
      </w:r>
    </w:p>
    <w:p w14:paraId="00EC78B3" w14:textId="77777777" w:rsidR="00306EA8" w:rsidRPr="000D5C9C" w:rsidRDefault="00306EA8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0ADF26F9" w14:textId="77777777" w:rsidR="00306EA8" w:rsidRPr="000D5C9C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2DE6DDED" w14:textId="77777777" w:rsidR="00306EA8" w:rsidRPr="000D5C9C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C9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0CDC864F" w14:textId="77777777" w:rsidR="00306EA8" w:rsidRPr="000D5C9C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5C9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03193F2F" w14:textId="77777777" w:rsidR="00306EA8" w:rsidRPr="000D5C9C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0D5C9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0D5C9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7A99ABED" w14:textId="77777777" w:rsidR="00306EA8" w:rsidRPr="000D5C9C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0D5C9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74658DFB" w14:textId="77777777" w:rsidR="00306EA8" w:rsidRPr="000D5C9C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5 </w:t>
      </w: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10D7D7BF" w14:textId="02DB354E" w:rsidR="00306EA8" w:rsidRDefault="00000000" w:rsidP="000D5C9C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0D5C9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437C83BE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Укажите в %% рациональное распределение семейного бюджета (в соответствующей последовательности) на общие расходы, досуг, развитие, благотворительность, неприкосновенный запас:</w:t>
      </w:r>
    </w:p>
    <w:p w14:paraId="1AD6E332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60, 10, 10, 10, 10;</w:t>
      </w:r>
    </w:p>
    <w:p w14:paraId="40D6C078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80, 5, 5, 5, 5;</w:t>
      </w:r>
    </w:p>
    <w:p w14:paraId="09A28421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90, 7, 3, 0, 0</w:t>
      </w:r>
    </w:p>
    <w:p w14:paraId="3AB392DF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верное утверждение.</w:t>
      </w:r>
    </w:p>
    <w:p w14:paraId="16164749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чем выше требования компании к клиенту тем менее оправданы ожидания клиента;</w:t>
      </w:r>
    </w:p>
    <w:p w14:paraId="6FB97FED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чем меньше требований компании к клиенту тем менее оправданы ожидания клиента;</w:t>
      </w:r>
    </w:p>
    <w:p w14:paraId="3A6DA115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требования компании к клиенту не связаны с оправданными ожиданиями клиента..</w:t>
      </w:r>
    </w:p>
    <w:p w14:paraId="1AC97162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Работодателями отмечены важные для работников будущего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навыки. Какие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навыки есть в Атласе новых профессий? Укажите все правильные ответы.</w:t>
      </w:r>
    </w:p>
    <w:p w14:paraId="3D0F6C68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системное мышление;</w:t>
      </w:r>
    </w:p>
    <w:p w14:paraId="13BEA747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межотраслевая коммуникация;</w:t>
      </w:r>
    </w:p>
    <w:p w14:paraId="14240BF0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мультиязычность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и мультикультурность;</w:t>
      </w:r>
    </w:p>
    <w:p w14:paraId="45EAB20E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управление проектами;</w:t>
      </w:r>
    </w:p>
    <w:p w14:paraId="57BDA1F2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клиентоориентированность;</w:t>
      </w:r>
    </w:p>
    <w:p w14:paraId="20FA991B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бережливое производство;</w:t>
      </w:r>
    </w:p>
    <w:p w14:paraId="48D072A1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экологическое мышление;</w:t>
      </w:r>
    </w:p>
    <w:p w14:paraId="7FCA71D0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З) программирование/робототехника/искусственный интеллект;</w:t>
      </w:r>
    </w:p>
    <w:p w14:paraId="147D24E9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И) работа с людьми;</w:t>
      </w:r>
    </w:p>
    <w:p w14:paraId="1FFDCB4C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К) работа в условиях неопределенности;</w:t>
      </w:r>
    </w:p>
    <w:p w14:paraId="666CF57A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Л) навыки художественного творчества..</w:t>
      </w:r>
    </w:p>
    <w:p w14:paraId="7D124579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.Напишите, в чем заключается отличие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диметрической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и изометрической проекций? Какое отношение к ним имеет понятие “аксонометрическая проекция”?</w:t>
      </w:r>
    </w:p>
    <w:p w14:paraId="41003256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.Вопрос по теме «Понятие творчества. Защита интеллектуальной собственности». Как называется новое и полезное для конкретного предприятия, организации, учреждения или отрасли народного хозяйства страны техническое решение, предусматривающее изменение конструкции изделия, технологии производства, применяемой техники или материала?</w:t>
      </w:r>
    </w:p>
    <w:p w14:paraId="3F97DEFD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открытие</w:t>
      </w:r>
    </w:p>
    <w:p w14:paraId="40527045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изобретение</w:t>
      </w:r>
    </w:p>
    <w:p w14:paraId="35A9D12C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рационализаторское предложение</w:t>
      </w:r>
    </w:p>
    <w:p w14:paraId="4ECA511C" w14:textId="77777777" w:rsidR="00306EA8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Специальная часть</w:t>
      </w:r>
    </w:p>
    <w:p w14:paraId="42968DFE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Установите соответствие между элементами левого и правого столбцов: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5785"/>
      </w:tblGrid>
      <w:tr w:rsidR="00306EA8" w14:paraId="2A91989E" w14:textId="77777777">
        <w:trPr>
          <w:jc w:val="center"/>
        </w:trPr>
        <w:tc>
          <w:tcPr>
            <w:tcW w:w="8760" w:type="dxa"/>
            <w:gridSpan w:val="2"/>
            <w:shd w:val="clear" w:color="auto" w:fill="auto"/>
          </w:tcPr>
          <w:p w14:paraId="24D2158D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ЗУБИЛА ДЛЯ ПРОСЕЧКИ МЕТАЛЛА</w:t>
            </w:r>
          </w:p>
        </w:tc>
      </w:tr>
      <w:tr w:rsidR="00306EA8" w14:paraId="366B5E96" w14:textId="77777777">
        <w:trPr>
          <w:jc w:val="center"/>
        </w:trPr>
        <w:tc>
          <w:tcPr>
            <w:tcW w:w="2975" w:type="dxa"/>
            <w:shd w:val="clear" w:color="auto" w:fill="auto"/>
          </w:tcPr>
          <w:p w14:paraId="2E98A96F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Угол заострения зубила</w:t>
            </w:r>
          </w:p>
        </w:tc>
        <w:tc>
          <w:tcPr>
            <w:tcW w:w="5785" w:type="dxa"/>
            <w:shd w:val="clear" w:color="auto" w:fill="auto"/>
          </w:tcPr>
          <w:p w14:paraId="31A8DE78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Назначение зубила</w:t>
            </w:r>
          </w:p>
        </w:tc>
      </w:tr>
      <w:tr w:rsidR="00306EA8" w14:paraId="596DBEB4" w14:textId="77777777">
        <w:trPr>
          <w:jc w:val="center"/>
        </w:trPr>
        <w:tc>
          <w:tcPr>
            <w:tcW w:w="2975" w:type="dxa"/>
            <w:shd w:val="clear" w:color="auto" w:fill="auto"/>
          </w:tcPr>
          <w:p w14:paraId="501874C9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35°</w:t>
            </w:r>
          </w:p>
        </w:tc>
        <w:tc>
          <w:tcPr>
            <w:tcW w:w="5785" w:type="dxa"/>
            <w:shd w:val="clear" w:color="auto" w:fill="auto"/>
          </w:tcPr>
          <w:p w14:paraId="55452A1F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А. Для твердой стали</w:t>
            </w:r>
          </w:p>
        </w:tc>
      </w:tr>
      <w:tr w:rsidR="00306EA8" w:rsidRPr="000D5C9C" w14:paraId="4B124A9E" w14:textId="77777777">
        <w:trPr>
          <w:jc w:val="center"/>
        </w:trPr>
        <w:tc>
          <w:tcPr>
            <w:tcW w:w="2975" w:type="dxa"/>
            <w:shd w:val="clear" w:color="auto" w:fill="auto"/>
          </w:tcPr>
          <w:p w14:paraId="6239D841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40°</w:t>
            </w:r>
          </w:p>
        </w:tc>
        <w:tc>
          <w:tcPr>
            <w:tcW w:w="5785" w:type="dxa"/>
            <w:shd w:val="clear" w:color="auto" w:fill="auto"/>
          </w:tcPr>
          <w:p w14:paraId="602A1FC9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Б. Для стали средней твердости</w:t>
            </w:r>
          </w:p>
        </w:tc>
      </w:tr>
      <w:tr w:rsidR="00306EA8" w14:paraId="3C59FED8" w14:textId="77777777">
        <w:trPr>
          <w:jc w:val="center"/>
        </w:trPr>
        <w:tc>
          <w:tcPr>
            <w:tcW w:w="2975" w:type="dxa"/>
            <w:shd w:val="clear" w:color="auto" w:fill="auto"/>
          </w:tcPr>
          <w:p w14:paraId="17C57F1F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60°</w:t>
            </w:r>
          </w:p>
        </w:tc>
        <w:tc>
          <w:tcPr>
            <w:tcW w:w="5785" w:type="dxa"/>
            <w:shd w:val="clear" w:color="auto" w:fill="auto"/>
          </w:tcPr>
          <w:p w14:paraId="0EAA7512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В. Для алюминия</w:t>
            </w:r>
          </w:p>
        </w:tc>
      </w:tr>
      <w:tr w:rsidR="00306EA8" w:rsidRPr="000D5C9C" w14:paraId="71817F28" w14:textId="77777777">
        <w:trPr>
          <w:jc w:val="center"/>
        </w:trPr>
        <w:tc>
          <w:tcPr>
            <w:tcW w:w="2975" w:type="dxa"/>
            <w:shd w:val="clear" w:color="auto" w:fill="auto"/>
          </w:tcPr>
          <w:p w14:paraId="63926CFF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70°</w:t>
            </w:r>
          </w:p>
        </w:tc>
        <w:tc>
          <w:tcPr>
            <w:tcW w:w="5785" w:type="dxa"/>
            <w:shd w:val="clear" w:color="auto" w:fill="auto"/>
          </w:tcPr>
          <w:p w14:paraId="036C6C40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Г. Для меди и латуни</w:t>
            </w:r>
          </w:p>
        </w:tc>
      </w:tr>
    </w:tbl>
    <w:p w14:paraId="0FF80C4F" w14:textId="77777777" w:rsidR="00306EA8" w:rsidRDefault="00306EA8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9FCE008" w14:textId="2E98B333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Как изменится напряжение (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lang w:val="ru-RU"/>
        </w:rPr>
        <w:t>) на реостате при увеличении сопротивления (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ru-RU"/>
        </w:rPr>
        <w:t>) путем перемещения ползунка реостата? (см. Рис.)</w:t>
      </w:r>
    </w:p>
    <w:p w14:paraId="352B68A0" w14:textId="77777777" w:rsidR="00306EA8" w:rsidRDefault="00000000">
      <w:pPr>
        <w:tabs>
          <w:tab w:val="left" w:pos="709"/>
          <w:tab w:val="left" w:pos="851"/>
          <w:tab w:val="left" w:pos="1080"/>
          <w:tab w:val="left" w:pos="25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увеличится,</w:t>
      </w:r>
    </w:p>
    <w:p w14:paraId="5D59942C" w14:textId="77777777" w:rsidR="00306EA8" w:rsidRDefault="00000000">
      <w:pPr>
        <w:tabs>
          <w:tab w:val="left" w:pos="709"/>
          <w:tab w:val="left" w:pos="851"/>
          <w:tab w:val="left" w:pos="1080"/>
          <w:tab w:val="left" w:pos="25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изменится,</w:t>
      </w:r>
    </w:p>
    <w:p w14:paraId="509631DA" w14:textId="77777777" w:rsidR="00306EA8" w:rsidRDefault="00000000">
      <w:pPr>
        <w:tabs>
          <w:tab w:val="left" w:pos="709"/>
          <w:tab w:val="left" w:pos="851"/>
          <w:tab w:val="left" w:pos="1080"/>
          <w:tab w:val="left" w:pos="25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  <w:lang w:val="ru-RU"/>
        </w:rPr>
        <w:t>уменьшится.</w:t>
      </w:r>
    </w:p>
    <w:p w14:paraId="2D03582E" w14:textId="77777777" w:rsidR="00306EA8" w:rsidRDefault="00306EA8">
      <w:pPr>
        <w:tabs>
          <w:tab w:val="left" w:pos="709"/>
          <w:tab w:val="left" w:pos="851"/>
          <w:tab w:val="left" w:pos="1080"/>
          <w:tab w:val="left" w:pos="255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5AAA55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 каким током срабатывания должен быть установлен предохранитель на электрическом щитке квартиры, если напряжение сети равно 220 В и одновременно включены потребители: стиральная машина мощностью 2 кВт, СВЧ-печь мощностью 1 кВт, холодильник мощностью 200 Вт, телевизор мощностью 200 Вт, утюг мощностью 1 кВт, компьютерная техника мощностью 200 Вт, осветительные приборы мощностью 600 Вт.</w:t>
      </w:r>
    </w:p>
    <w:p w14:paraId="554585F9" w14:textId="77777777" w:rsidR="00306EA8" w:rsidRDefault="00000000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6 А,</w:t>
      </w:r>
    </w:p>
    <w:p w14:paraId="67318E7A" w14:textId="77777777" w:rsidR="00306EA8" w:rsidRDefault="00000000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10 А,</w:t>
      </w:r>
    </w:p>
    <w:p w14:paraId="7333C32C" w14:textId="77777777" w:rsidR="00306EA8" w:rsidRDefault="00000000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 16 А,</w:t>
      </w:r>
    </w:p>
    <w:p w14:paraId="23D35B8F" w14:textId="77777777" w:rsidR="00306EA8" w:rsidRDefault="00000000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 20 А,</w:t>
      </w:r>
    </w:p>
    <w:p w14:paraId="7E6C3810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Д) 26 А. </w:t>
      </w:r>
    </w:p>
    <w:p w14:paraId="18AFCA15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Установите соответствие между элементами левого и правого столбцов: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6212"/>
      </w:tblGrid>
      <w:tr w:rsidR="00306EA8" w14:paraId="2A5E4A6A" w14:textId="77777777">
        <w:trPr>
          <w:jc w:val="center"/>
        </w:trPr>
        <w:tc>
          <w:tcPr>
            <w:tcW w:w="9470" w:type="dxa"/>
            <w:gridSpan w:val="2"/>
            <w:shd w:val="clear" w:color="auto" w:fill="auto"/>
          </w:tcPr>
          <w:p w14:paraId="2AE83C4E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ШЛИФОВАЛЬНЫЕ МАТЕРИАЛЫ ДЛЯ ШКУРКИ</w:t>
            </w:r>
          </w:p>
        </w:tc>
      </w:tr>
      <w:tr w:rsidR="00306EA8" w14:paraId="7AA1E2A4" w14:textId="77777777">
        <w:trPr>
          <w:jc w:val="center"/>
        </w:trPr>
        <w:tc>
          <w:tcPr>
            <w:tcW w:w="3258" w:type="dxa"/>
            <w:shd w:val="clear" w:color="auto" w:fill="auto"/>
          </w:tcPr>
          <w:p w14:paraId="7E598252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6212" w:type="dxa"/>
            <w:shd w:val="clear" w:color="auto" w:fill="auto"/>
          </w:tcPr>
          <w:p w14:paraId="4AE97E5F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Назначение</w:t>
            </w:r>
          </w:p>
        </w:tc>
      </w:tr>
      <w:tr w:rsidR="00306EA8" w:rsidRPr="000D5C9C" w14:paraId="1ABAEA22" w14:textId="77777777">
        <w:trPr>
          <w:jc w:val="center"/>
        </w:trPr>
        <w:tc>
          <w:tcPr>
            <w:tcW w:w="3258" w:type="dxa"/>
            <w:shd w:val="clear" w:color="auto" w:fill="auto"/>
          </w:tcPr>
          <w:p w14:paraId="2F80AF81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Электрокорунд (Э)</w:t>
            </w:r>
          </w:p>
        </w:tc>
        <w:tc>
          <w:tcPr>
            <w:tcW w:w="6212" w:type="dxa"/>
            <w:shd w:val="clear" w:color="auto" w:fill="auto"/>
          </w:tcPr>
          <w:p w14:paraId="76D9C080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А. Для обработки древесины, фанеры, кожи</w:t>
            </w:r>
          </w:p>
        </w:tc>
      </w:tr>
      <w:tr w:rsidR="00306EA8" w:rsidRPr="000D5C9C" w14:paraId="280A3C88" w14:textId="77777777">
        <w:trPr>
          <w:jc w:val="center"/>
        </w:trPr>
        <w:tc>
          <w:tcPr>
            <w:tcW w:w="3258" w:type="dxa"/>
            <w:shd w:val="clear" w:color="auto" w:fill="auto"/>
          </w:tcPr>
          <w:p w14:paraId="0FB4E91B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Карбид кремния (КЧ, КЗ)</w:t>
            </w:r>
          </w:p>
        </w:tc>
        <w:tc>
          <w:tcPr>
            <w:tcW w:w="6212" w:type="dxa"/>
            <w:shd w:val="clear" w:color="auto" w:fill="auto"/>
          </w:tcPr>
          <w:p w14:paraId="2A5F609D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Б. Для обработки углеродистой и легированной стали, ковкого чугуна, древесины различных пород</w:t>
            </w:r>
          </w:p>
        </w:tc>
      </w:tr>
      <w:tr w:rsidR="00306EA8" w:rsidRPr="000D5C9C" w14:paraId="5A655437" w14:textId="77777777">
        <w:trPr>
          <w:jc w:val="center"/>
        </w:trPr>
        <w:tc>
          <w:tcPr>
            <w:tcW w:w="3258" w:type="dxa"/>
            <w:shd w:val="clear" w:color="auto" w:fill="auto"/>
          </w:tcPr>
          <w:p w14:paraId="2BC0EA8D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Кремень (КР)</w:t>
            </w:r>
          </w:p>
        </w:tc>
        <w:tc>
          <w:tcPr>
            <w:tcW w:w="6212" w:type="dxa"/>
            <w:shd w:val="clear" w:color="auto" w:fill="auto"/>
          </w:tcPr>
          <w:p w14:paraId="22F2DF18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В. Для обработки чугуна, бронзы, алюминия, пластмассы, мрамора, гранита,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стеклодревесины</w:t>
            </w:r>
            <w:proofErr w:type="spellEnd"/>
          </w:p>
        </w:tc>
      </w:tr>
    </w:tbl>
    <w:p w14:paraId="7C5C9A2B" w14:textId="77777777" w:rsidR="00306EA8" w:rsidRDefault="00306EA8">
      <w:pPr>
        <w:spacing w:line="360" w:lineRule="auto"/>
        <w:rPr>
          <w:rFonts w:ascii="Times New Roman" w:eastAsia="TimesNewRomanPS-BoldMT" w:hAnsi="Times New Roman" w:cs="Times New Roman"/>
          <w:bCs/>
          <w:color w:val="000000"/>
          <w:sz w:val="24"/>
          <w:szCs w:val="24"/>
          <w:lang w:val="ru-RU" w:bidi="ar"/>
        </w:rPr>
      </w:pPr>
    </w:p>
    <w:p w14:paraId="07935BCF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 валу электродвигателя скорость вращения ведущего колеса (n1) = 300 об/мин и 8 зубьев на ведущем зубчатом колесе (z1). Рассчитайте скорость вращения ведомого колеса (n2), если у него (z2) = 24 зуба.</w:t>
      </w:r>
    </w:p>
    <w:p w14:paraId="3B35D52A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Установите соответствие между элементами левого и правого столбцов: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490"/>
      </w:tblGrid>
      <w:tr w:rsidR="00306EA8" w:rsidRPr="000D5C9C" w14:paraId="6C0E8106" w14:textId="77777777">
        <w:trPr>
          <w:jc w:val="center"/>
        </w:trPr>
        <w:tc>
          <w:tcPr>
            <w:tcW w:w="9545" w:type="dxa"/>
            <w:gridSpan w:val="2"/>
            <w:shd w:val="clear" w:color="auto" w:fill="auto"/>
          </w:tcPr>
          <w:p w14:paraId="1B3F723E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ТЕРМИЧЕСКАЯ ОБРАБОТКА МЕТАЛЛОВ И СПЛАВОВ</w:t>
            </w:r>
          </w:p>
        </w:tc>
      </w:tr>
      <w:tr w:rsidR="00306EA8" w14:paraId="3945E753" w14:textId="77777777">
        <w:trPr>
          <w:jc w:val="center"/>
        </w:trPr>
        <w:tc>
          <w:tcPr>
            <w:tcW w:w="2055" w:type="dxa"/>
            <w:shd w:val="clear" w:color="auto" w:fill="auto"/>
          </w:tcPr>
          <w:p w14:paraId="0378AE7B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Вид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термообработки</w:t>
            </w:r>
          </w:p>
        </w:tc>
        <w:tc>
          <w:tcPr>
            <w:tcW w:w="7490" w:type="dxa"/>
            <w:shd w:val="clear" w:color="auto" w:fill="auto"/>
          </w:tcPr>
          <w:p w14:paraId="47CA5C5B" w14:textId="77777777" w:rsidR="00306EA8" w:rsidRDefault="00000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Предназначение</w:t>
            </w:r>
          </w:p>
        </w:tc>
      </w:tr>
      <w:tr w:rsidR="00306EA8" w:rsidRPr="000D5C9C" w14:paraId="0ACDE3D6" w14:textId="77777777">
        <w:trPr>
          <w:jc w:val="center"/>
        </w:trPr>
        <w:tc>
          <w:tcPr>
            <w:tcW w:w="2055" w:type="dxa"/>
            <w:shd w:val="clear" w:color="auto" w:fill="auto"/>
          </w:tcPr>
          <w:p w14:paraId="49C833F1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Отжиг</w:t>
            </w:r>
          </w:p>
        </w:tc>
        <w:tc>
          <w:tcPr>
            <w:tcW w:w="7490" w:type="dxa"/>
            <w:shd w:val="clear" w:color="auto" w:fill="auto"/>
          </w:tcPr>
          <w:p w14:paraId="207D87C2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А. Стали с малым содержанием углерода становятся более мягкими и пластичными. Стали с повышенным содержанием углерода становятся более упругими и твердыми</w:t>
            </w:r>
          </w:p>
        </w:tc>
      </w:tr>
      <w:tr w:rsidR="00306EA8" w:rsidRPr="000D5C9C" w14:paraId="3FABE377" w14:textId="77777777">
        <w:trPr>
          <w:jc w:val="center"/>
        </w:trPr>
        <w:tc>
          <w:tcPr>
            <w:tcW w:w="2055" w:type="dxa"/>
            <w:shd w:val="clear" w:color="auto" w:fill="auto"/>
          </w:tcPr>
          <w:p w14:paraId="17AA51BA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Нормализация</w:t>
            </w:r>
          </w:p>
        </w:tc>
        <w:tc>
          <w:tcPr>
            <w:tcW w:w="7490" w:type="dxa"/>
            <w:shd w:val="clear" w:color="auto" w:fill="auto"/>
          </w:tcPr>
          <w:p w14:paraId="7C0DFCE5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Б. Применяется для снижения твердости с целью облегчения при дальнейшей механической обработке стали</w:t>
            </w:r>
          </w:p>
        </w:tc>
      </w:tr>
      <w:tr w:rsidR="00306EA8" w:rsidRPr="000D5C9C" w14:paraId="1AE3D700" w14:textId="77777777">
        <w:trPr>
          <w:jc w:val="center"/>
        </w:trPr>
        <w:tc>
          <w:tcPr>
            <w:tcW w:w="2055" w:type="dxa"/>
            <w:shd w:val="clear" w:color="auto" w:fill="auto"/>
          </w:tcPr>
          <w:p w14:paraId="404212E3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Закалка</w:t>
            </w:r>
          </w:p>
        </w:tc>
        <w:tc>
          <w:tcPr>
            <w:tcW w:w="7490" w:type="dxa"/>
            <w:shd w:val="clear" w:color="auto" w:fill="auto"/>
          </w:tcPr>
          <w:p w14:paraId="41DB7352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В. Применяется для снижения внутреннего напряжения и уменьшения хрупкости закаленного изделия.</w:t>
            </w:r>
          </w:p>
        </w:tc>
      </w:tr>
      <w:tr w:rsidR="00306EA8" w:rsidRPr="000D5C9C" w14:paraId="7A87839E" w14:textId="77777777">
        <w:trPr>
          <w:jc w:val="center"/>
        </w:trPr>
        <w:tc>
          <w:tcPr>
            <w:tcW w:w="2055" w:type="dxa"/>
            <w:shd w:val="clear" w:color="auto" w:fill="auto"/>
          </w:tcPr>
          <w:p w14:paraId="31BBD60B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Отпуск</w:t>
            </w:r>
          </w:p>
        </w:tc>
        <w:tc>
          <w:tcPr>
            <w:tcW w:w="7490" w:type="dxa"/>
            <w:shd w:val="clear" w:color="auto" w:fill="auto"/>
          </w:tcPr>
          <w:p w14:paraId="0E0F42EF" w14:textId="77777777" w:rsidR="00306EA8" w:rsidRDefault="000000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Г. Применяется для придания стали более высокой твердости, прочности и износоустойчивости</w:t>
            </w:r>
          </w:p>
        </w:tc>
      </w:tr>
    </w:tbl>
    <w:p w14:paraId="3BD13877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Какой размер показан на микрометре?</w:t>
      </w:r>
    </w:p>
    <w:p w14:paraId="646FEEA4" w14:textId="1DB5CFFC" w:rsidR="00306EA8" w:rsidRDefault="00306EA8">
      <w:pPr>
        <w:tabs>
          <w:tab w:val="left" w:pos="709"/>
          <w:tab w:val="left" w:pos="851"/>
          <w:tab w:val="left" w:pos="1080"/>
          <w:tab w:val="left" w:pos="2552"/>
        </w:tabs>
        <w:spacing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14:paraId="3522F95F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.На сколько делений следует повернуть рукоятку винта поперечной подачи на станке ТВ-7 (цена деления лимба = 0,025 мм), чтобы уменьшить диаметр детали после прохода резца на 0,75 мм?</w:t>
      </w:r>
    </w:p>
    <w:p w14:paraId="19C58BA7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Вставьте пропущенные слова: В процессе фрезерования режущий инструмент (фреза) совершает вращательное движение резания, то есть _________________, а заготовка – поступательное движение (его называют _________________), перпендикулярное оси вращения инструмента.</w:t>
      </w:r>
    </w:p>
    <w:p w14:paraId="4A8B4CD9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Рассчитайте скорость резания (Ѵ, м/мин) при обтачивании на токарном станке стального вала диаметром (D) 25,5 мм, если шпиндель станка делает 500 об/мин (т.е. частота вращения заготовки (n) = 500 об/мин).</w:t>
      </w:r>
    </w:p>
    <w:p w14:paraId="5D101019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Скорость вращения ведомого шкива (n2) = 750 об/мин при его диаметре (D2) = 40 мм. Рассчитайте скорость вращения вала электродвигателя (n1) при диаметре ведущего шкива (D1) = 100 мм.</w:t>
      </w:r>
    </w:p>
    <w:p w14:paraId="4C46852B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Напишите в чем суть конструкторско-технологической задачи (КТЗ) на моделирование, КТЗ на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доконструирование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, КТЗ на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переконструирование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, КТЗ на конструирование</w:t>
      </w:r>
    </w:p>
    <w:p w14:paraId="486FA6A6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чем особенность трехфазной системы подачи электрического тока до потребителя?</w:t>
      </w:r>
    </w:p>
    <w:p w14:paraId="7E591AF2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.Установите правильную последовательность частей АРИЗ-85В:</w:t>
      </w:r>
    </w:p>
    <w:p w14:paraId="3B6BC4A7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определение идеального конечного результата (ИКР) и физического противоречия (ФП)</w:t>
      </w:r>
    </w:p>
    <w:p w14:paraId="3064158F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анализ модели задачи</w:t>
      </w:r>
    </w:p>
    <w:p w14:paraId="0A9BCF17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анализ задачи</w:t>
      </w:r>
    </w:p>
    <w:p w14:paraId="16646B6B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анализ хода решения</w:t>
      </w:r>
    </w:p>
    <w:p w14:paraId="257994FB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анализ способа устранения ФП</w:t>
      </w:r>
    </w:p>
    <w:p w14:paraId="445521FF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мобилизация и применение вещественно-полевых ресурсов (ВПР)</w:t>
      </w:r>
    </w:p>
    <w:p w14:paraId="1106120D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применение информационного фонда</w:t>
      </w:r>
    </w:p>
    <w:p w14:paraId="30EF2B1B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З) изменение и(или) замена задачи</w:t>
      </w:r>
    </w:p>
    <w:p w14:paraId="62556EFE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И) применение полученного ответа</w:t>
      </w:r>
    </w:p>
    <w:p w14:paraId="028FEB5B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 фрезерных станках могут применяться фрезы с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затылованными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зубьями. В данных типах фрез задняя поверхность образована </w:t>
      </w:r>
    </w:p>
    <w:p w14:paraId="6644B6CE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спиралью Архимеда </w:t>
      </w:r>
    </w:p>
    <w:p w14:paraId="7525F83E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спиралью Фибоначчи </w:t>
      </w:r>
    </w:p>
    <w:p w14:paraId="4CB15996" w14:textId="77777777" w:rsidR="00306EA8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спиралью Корню г) спиралью Ферма</w:t>
      </w:r>
    </w:p>
    <w:p w14:paraId="4AC69B18" w14:textId="77777777" w:rsidR="00306EA8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(5 баллов)</w:t>
      </w:r>
    </w:p>
    <w:p w14:paraId="4038CC1F" w14:textId="77777777" w:rsidR="00306EA8" w:rsidRDefault="00000000">
      <w:pPr>
        <w:suppressAutoHyphens/>
        <w:spacing w:line="360" w:lineRule="auto"/>
        <w:ind w:left="360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 xml:space="preserve">Опишите процесс изготовления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корзины для кондиционера на фасаде.</w:t>
      </w:r>
      <w:r>
        <w:rPr>
          <w:rFonts w:ascii="Times New Roman" w:eastAsia="SimSun" w:hAnsi="Times New Roman"/>
          <w:kern w:val="2"/>
          <w:sz w:val="24"/>
          <w:szCs w:val="24"/>
          <w:lang w:val="ru-RU"/>
        </w:rPr>
        <w:t xml:space="preserve"> в следующей последовательности:</w:t>
      </w:r>
    </w:p>
    <w:p w14:paraId="5DFBAA62" w14:textId="77777777" w:rsidR="00306EA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разработайте конструкцию изделия;</w:t>
      </w:r>
    </w:p>
    <w:p w14:paraId="1AC46BBD" w14:textId="77777777" w:rsidR="00306EA8" w:rsidRPr="000D5C9C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 w:rsidRPr="000D5C9C">
        <w:rPr>
          <w:rFonts w:ascii="Times New Roman" w:eastAsia="SimSun" w:hAnsi="Times New Roman"/>
          <w:kern w:val="2"/>
          <w:sz w:val="24"/>
          <w:lang w:val="ru-RU"/>
        </w:rPr>
        <w:t>выберите материал</w:t>
      </w:r>
      <w:r>
        <w:rPr>
          <w:rFonts w:ascii="Times New Roman" w:eastAsia="SimSun" w:hAnsi="Times New Roman"/>
          <w:kern w:val="2"/>
          <w:sz w:val="24"/>
          <w:lang w:val="ru-RU"/>
        </w:rPr>
        <w:t xml:space="preserve"> и поясните свой выбор</w:t>
      </w:r>
      <w:r w:rsidRPr="000D5C9C">
        <w:rPr>
          <w:rFonts w:ascii="Times New Roman" w:eastAsia="SimSun" w:hAnsi="Times New Roman"/>
          <w:kern w:val="2"/>
          <w:sz w:val="24"/>
          <w:lang w:val="ru-RU"/>
        </w:rPr>
        <w:t>;</w:t>
      </w:r>
    </w:p>
    <w:p w14:paraId="7C65E7FB" w14:textId="77777777" w:rsidR="00306EA8" w:rsidRDefault="00000000">
      <w:pPr>
        <w:widowControl w:val="0"/>
        <w:numPr>
          <w:ilvl w:val="0"/>
          <w:numId w:val="2"/>
        </w:numPr>
        <w:suppressAutoHyphens/>
        <w:spacing w:line="360" w:lineRule="auto"/>
        <w:ind w:left="1077" w:hanging="357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нарисуйте эскиз с выбранными вами формой и размерами;</w:t>
      </w:r>
    </w:p>
    <w:p w14:paraId="6C817C78" w14:textId="77777777" w:rsidR="00306EA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опишите в технологической карте этапы изготовления изделия и необходимые во время работы оборудование, инструменты, приспособления;</w:t>
      </w:r>
    </w:p>
    <w:p w14:paraId="3E910433" w14:textId="77777777" w:rsidR="00306EA8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предложите варианты декоративной отделки готового изделия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p w14:paraId="5C5AF510" w14:textId="071AA944" w:rsidR="00306EA8" w:rsidRDefault="00306EA8">
      <w:pPr>
        <w:spacing w:line="360" w:lineRule="auto"/>
        <w:jc w:val="center"/>
        <w:rPr>
          <w:rFonts w:ascii="SimSun" w:eastAsia="SimSun" w:hAnsi="SimSun" w:cs="SimSun"/>
          <w:sz w:val="24"/>
          <w:szCs w:val="24"/>
        </w:rPr>
      </w:pPr>
    </w:p>
    <w:p w14:paraId="28784D2B" w14:textId="77777777" w:rsidR="00306EA8" w:rsidRDefault="00000000">
      <w:pPr>
        <w:spacing w:line="360" w:lineRule="auto"/>
        <w:jc w:val="center"/>
        <w:rPr>
          <w:rFonts w:ascii="SimSun" w:eastAsia="SimSun" w:hAnsi="SimSun" w:cs="SimSu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Рис. Корзина для кондиционера на фасаде.</w:t>
      </w:r>
    </w:p>
    <w:sectPr w:rsidR="00306EA8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8531" w14:textId="77777777" w:rsidR="004216EE" w:rsidRDefault="004216EE">
      <w:r>
        <w:separator/>
      </w:r>
    </w:p>
  </w:endnote>
  <w:endnote w:type="continuationSeparator" w:id="0">
    <w:p w14:paraId="624C3169" w14:textId="77777777" w:rsidR="004216EE" w:rsidRDefault="0042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41A8" w14:textId="77777777" w:rsidR="00306EA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FAC945" wp14:editId="40084B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39323A" w14:textId="77777777" w:rsidR="00306EA8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AC945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939323A" w14:textId="77777777" w:rsidR="00306EA8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20F89" w14:textId="77777777" w:rsidR="004216EE" w:rsidRDefault="004216EE">
      <w:r>
        <w:separator/>
      </w:r>
    </w:p>
  </w:footnote>
  <w:footnote w:type="continuationSeparator" w:id="0">
    <w:p w14:paraId="6E03E05B" w14:textId="77777777" w:rsidR="004216EE" w:rsidRDefault="00421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18DD" w14:textId="77777777" w:rsidR="00306EA8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10-11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DE79" w14:textId="77777777" w:rsidR="00306EA8" w:rsidRDefault="00306EA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2011CD9"/>
    <w:multiLevelType w:val="multilevel"/>
    <w:tmpl w:val="62011CD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888707">
    <w:abstractNumId w:val="0"/>
  </w:num>
  <w:num w:numId="2" w16cid:durableId="1039933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0D5C9C"/>
    <w:rsid w:val="00306EA8"/>
    <w:rsid w:val="004216EE"/>
    <w:rsid w:val="03ED5FFB"/>
    <w:rsid w:val="062E5EA7"/>
    <w:rsid w:val="0F701F63"/>
    <w:rsid w:val="30FA6540"/>
    <w:rsid w:val="3A640F7C"/>
    <w:rsid w:val="4A40214F"/>
    <w:rsid w:val="4E47087A"/>
    <w:rsid w:val="4EA72016"/>
    <w:rsid w:val="4FD56604"/>
    <w:rsid w:val="52B807C9"/>
    <w:rsid w:val="5D092686"/>
    <w:rsid w:val="5EA42053"/>
    <w:rsid w:val="5FFF5A98"/>
    <w:rsid w:val="69AC2DFF"/>
    <w:rsid w:val="6D00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E764B"/>
  <w15:docId w15:val="{FF4DDFA1-F590-4368-8930-E6CA9E3EE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List Paragraph"/>
    <w:basedOn w:val="a"/>
    <w:uiPriority w:val="34"/>
    <w:qFormat/>
    <w:pPr>
      <w:ind w:left="708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