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60DCD" w14:textId="77777777" w:rsidR="0014651F" w:rsidRPr="00287249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ВСЕРОССИЙСКАЯ ОЛИМПИАДА ШКОЛЬНИКОВ ПО ТЕХНОЛОГИИ</w:t>
      </w:r>
    </w:p>
    <w:p w14:paraId="33CC7413" w14:textId="77777777" w:rsidR="0014651F" w:rsidRPr="00287249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ШКО</w:t>
      </w: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ЛЬНЫЙ ЭТАП</w:t>
      </w:r>
    </w:p>
    <w:p w14:paraId="458DC762" w14:textId="77777777" w:rsidR="0014651F" w:rsidRPr="00287249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ТЕОРЕТИЧЕСКИЙ ТУР</w:t>
      </w:r>
    </w:p>
    <w:p w14:paraId="6B26C334" w14:textId="77777777" w:rsidR="0014651F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9</w:t>
      </w: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</w:p>
    <w:p w14:paraId="491BA278" w14:textId="77777777" w:rsidR="0014651F" w:rsidRPr="00287249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Культура дома, дизайн и технологии</w:t>
      </w: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»</w:t>
      </w:r>
    </w:p>
    <w:p w14:paraId="4434A3BE" w14:textId="77777777" w:rsidR="0014651F" w:rsidRPr="00287249" w:rsidRDefault="0014651F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327A9B2C" w14:textId="77777777" w:rsidR="0014651F" w:rsidRPr="00287249" w:rsidRDefault="000000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Уважаемый участник олимпиады!</w:t>
      </w:r>
    </w:p>
    <w:p w14:paraId="249FB716" w14:textId="77777777" w:rsidR="0014651F" w:rsidRPr="00287249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7249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14:paraId="1E3F8124" w14:textId="77777777" w:rsidR="0014651F" w:rsidRPr="00287249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87249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−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</w:t>
      </w:r>
    </w:p>
    <w:p w14:paraId="0549F3C2" w14:textId="77777777" w:rsidR="0014651F" w:rsidRPr="00287249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287249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Ваше мнение с учетом анализа ситуации или поставленной проблемы. Внимательно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287249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− после выполнения всех предложенных заданий еще раз удостоверьтесь в правильности выбранных Вами ответов и решений. </w:t>
      </w:r>
    </w:p>
    <w:p w14:paraId="01191D5E" w14:textId="77777777" w:rsidR="0014651F" w:rsidRPr="00287249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287249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Предупреждаем Вас,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Задание теоретического тура считается выполненным, если Вы вовремя сдаете его членам жюри. </w:t>
      </w:r>
    </w:p>
    <w:p w14:paraId="3B8841FE" w14:textId="77777777" w:rsidR="0014651F" w:rsidRPr="00287249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Максимальная оценка – 25 баллов (из них творческое задание оценивается в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5 </w:t>
      </w: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баллов). </w:t>
      </w:r>
    </w:p>
    <w:p w14:paraId="75587281" w14:textId="77777777" w:rsidR="0014651F" w:rsidRPr="00287249" w:rsidRDefault="00000000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287249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br w:type="page"/>
      </w:r>
    </w:p>
    <w:p w14:paraId="5D2DC43C" w14:textId="77777777" w:rsidR="0014651F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Общая часть</w:t>
      </w:r>
    </w:p>
    <w:p w14:paraId="3FCE17ED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.Заполните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таблицу «Анализ темпераментов»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4352"/>
        <w:gridCol w:w="3451"/>
      </w:tblGrid>
      <w:tr w:rsidR="0014651F" w14:paraId="6B245C49" w14:textId="77777777">
        <w:tc>
          <w:tcPr>
            <w:tcW w:w="1869" w:type="dxa"/>
            <w:shd w:val="clear" w:color="auto" w:fill="auto"/>
          </w:tcPr>
          <w:p w14:paraId="6078A8AD" w14:textId="77777777" w:rsidR="0014651F" w:rsidRDefault="00000000">
            <w:pPr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Темперамент</w:t>
            </w:r>
          </w:p>
        </w:tc>
        <w:tc>
          <w:tcPr>
            <w:tcW w:w="4352" w:type="dxa"/>
            <w:shd w:val="clear" w:color="auto" w:fill="auto"/>
          </w:tcPr>
          <w:p w14:paraId="0FEBDCED" w14:textId="77777777" w:rsidR="0014651F" w:rsidRDefault="00000000">
            <w:pPr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Достоинства</w:t>
            </w:r>
          </w:p>
        </w:tc>
        <w:tc>
          <w:tcPr>
            <w:tcW w:w="3451" w:type="dxa"/>
            <w:shd w:val="clear" w:color="auto" w:fill="auto"/>
          </w:tcPr>
          <w:p w14:paraId="66872F09" w14:textId="77777777" w:rsidR="0014651F" w:rsidRDefault="00000000">
            <w:pPr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Недостатки</w:t>
            </w:r>
          </w:p>
        </w:tc>
      </w:tr>
      <w:tr w:rsidR="0014651F" w14:paraId="292F886F" w14:textId="77777777">
        <w:tc>
          <w:tcPr>
            <w:tcW w:w="1869" w:type="dxa"/>
            <w:shd w:val="clear" w:color="auto" w:fill="auto"/>
            <w:vAlign w:val="center"/>
          </w:tcPr>
          <w:p w14:paraId="6CF54B90" w14:textId="77777777" w:rsidR="0014651F" w:rsidRDefault="00000000">
            <w:pPr>
              <w:widowControl w:val="0"/>
              <w:suppressAutoHyphens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  <w:t>Холерик</w:t>
            </w:r>
          </w:p>
        </w:tc>
        <w:tc>
          <w:tcPr>
            <w:tcW w:w="4352" w:type="dxa"/>
            <w:shd w:val="clear" w:color="auto" w:fill="auto"/>
          </w:tcPr>
          <w:p w14:paraId="1960B4A6" w14:textId="77777777" w:rsidR="0014651F" w:rsidRDefault="0014651F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3451" w:type="dxa"/>
            <w:shd w:val="clear" w:color="auto" w:fill="auto"/>
          </w:tcPr>
          <w:p w14:paraId="2DFEF5FC" w14:textId="77777777" w:rsidR="0014651F" w:rsidRDefault="00000000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Горячность, нетерпеливость, непостоянство, беспокойство</w:t>
            </w:r>
          </w:p>
        </w:tc>
      </w:tr>
      <w:tr w:rsidR="0014651F" w:rsidRPr="00287249" w14:paraId="18B7F369" w14:textId="77777777">
        <w:tc>
          <w:tcPr>
            <w:tcW w:w="1869" w:type="dxa"/>
            <w:shd w:val="clear" w:color="auto" w:fill="auto"/>
            <w:vAlign w:val="center"/>
          </w:tcPr>
          <w:p w14:paraId="1F91D388" w14:textId="77777777" w:rsidR="0014651F" w:rsidRDefault="00000000">
            <w:pPr>
              <w:widowControl w:val="0"/>
              <w:suppressAutoHyphens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  <w:t>Сангвиник</w:t>
            </w:r>
          </w:p>
        </w:tc>
        <w:tc>
          <w:tcPr>
            <w:tcW w:w="4352" w:type="dxa"/>
            <w:shd w:val="clear" w:color="auto" w:fill="auto"/>
          </w:tcPr>
          <w:p w14:paraId="386CCDA4" w14:textId="77777777" w:rsidR="0014651F" w:rsidRDefault="0014651F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3451" w:type="dxa"/>
            <w:shd w:val="clear" w:color="auto" w:fill="auto"/>
          </w:tcPr>
          <w:p w14:paraId="4119E020" w14:textId="77777777" w:rsidR="0014651F" w:rsidRDefault="00000000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Зазнайство, разделение работ на интересные и неинтересные, легкомыслие, поверхностность</w:t>
            </w:r>
          </w:p>
        </w:tc>
      </w:tr>
      <w:tr w:rsidR="0014651F" w14:paraId="29596BB9" w14:textId="77777777">
        <w:tc>
          <w:tcPr>
            <w:tcW w:w="1869" w:type="dxa"/>
            <w:shd w:val="clear" w:color="auto" w:fill="auto"/>
            <w:vAlign w:val="center"/>
          </w:tcPr>
          <w:p w14:paraId="6401B711" w14:textId="77777777" w:rsidR="0014651F" w:rsidRDefault="00000000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  <w:t>Флегматик</w:t>
            </w:r>
          </w:p>
          <w:p w14:paraId="30D902A9" w14:textId="77777777" w:rsidR="0014651F" w:rsidRDefault="0014651F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4352" w:type="dxa"/>
            <w:shd w:val="clear" w:color="auto" w:fill="auto"/>
          </w:tcPr>
          <w:p w14:paraId="1047CE10" w14:textId="77777777" w:rsidR="0014651F" w:rsidRDefault="0014651F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3451" w:type="dxa"/>
            <w:shd w:val="clear" w:color="auto" w:fill="auto"/>
          </w:tcPr>
          <w:p w14:paraId="2DB8E5EC" w14:textId="77777777" w:rsidR="0014651F" w:rsidRDefault="00000000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Пассивность, медлительность</w:t>
            </w:r>
          </w:p>
        </w:tc>
      </w:tr>
      <w:tr w:rsidR="0014651F" w:rsidRPr="00287249" w14:paraId="15A92936" w14:textId="77777777">
        <w:tc>
          <w:tcPr>
            <w:tcW w:w="1869" w:type="dxa"/>
            <w:shd w:val="clear" w:color="auto" w:fill="auto"/>
            <w:vAlign w:val="center"/>
          </w:tcPr>
          <w:p w14:paraId="66865BA4" w14:textId="77777777" w:rsidR="0014651F" w:rsidRDefault="00000000">
            <w:pPr>
              <w:widowControl w:val="0"/>
              <w:suppressAutoHyphens/>
              <w:jc w:val="center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val="ru-RU"/>
              </w:rPr>
              <w:t>Меланхолик</w:t>
            </w:r>
          </w:p>
        </w:tc>
        <w:tc>
          <w:tcPr>
            <w:tcW w:w="4352" w:type="dxa"/>
            <w:shd w:val="clear" w:color="auto" w:fill="auto"/>
          </w:tcPr>
          <w:p w14:paraId="4B768EB3" w14:textId="77777777" w:rsidR="0014651F" w:rsidRDefault="0014651F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3451" w:type="dxa"/>
            <w:shd w:val="clear" w:color="auto" w:fill="auto"/>
          </w:tcPr>
          <w:p w14:paraId="1E4D46FD" w14:textId="77777777" w:rsidR="0014651F" w:rsidRDefault="00000000">
            <w:pP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Мнительность, низкая работоспособность, ранимость, тревожность</w:t>
            </w:r>
          </w:p>
        </w:tc>
      </w:tr>
    </w:tbl>
    <w:p w14:paraId="159EB32B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44C3518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Не способствуют усилению парникового эффекта и изменению климата:</w:t>
      </w:r>
    </w:p>
    <w:p w14:paraId="7A9D7D3B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тепловые электростанции</w:t>
      </w:r>
    </w:p>
    <w:p w14:paraId="06DA4463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атомные электростанции</w:t>
      </w:r>
    </w:p>
    <w:p w14:paraId="7E7E387E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гидроэлектростанции</w:t>
      </w:r>
    </w:p>
    <w:p w14:paraId="4B4A3242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ветроэлектростанции</w:t>
      </w:r>
    </w:p>
    <w:p w14:paraId="7876EACF" w14:textId="77777777" w:rsidR="0014651F" w:rsidRPr="00287249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Прочитайте высказывание, напишите «верно» или «неверно»: В электрической сети с напряжением 220 В электроприборы, рассчитанные на 127 В, работать не смогут, т.к. будут получать от источника слишком большую энергию</w:t>
      </w:r>
    </w:p>
    <w:p w14:paraId="051B096E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Установите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соответствие</w:t>
      </w:r>
      <w:proofErr w:type="spellEnd"/>
      <w:r>
        <w:rPr>
          <w:rFonts w:ascii="Times New Roman" w:hAnsi="Times New Roman"/>
          <w:bCs/>
          <w:i/>
          <w:iCs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8197"/>
      </w:tblGrid>
      <w:tr w:rsidR="0014651F" w:rsidRPr="00287249" w14:paraId="30FB2205" w14:textId="77777777">
        <w:trPr>
          <w:jc w:val="center"/>
        </w:trPr>
        <w:tc>
          <w:tcPr>
            <w:tcW w:w="1512" w:type="dxa"/>
            <w:shd w:val="clear" w:color="auto" w:fill="auto"/>
          </w:tcPr>
          <w:p w14:paraId="794568BF" w14:textId="77777777" w:rsidR="0014651F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8197" w:type="dxa"/>
            <w:shd w:val="clear" w:color="auto" w:fill="auto"/>
          </w:tcPr>
          <w:p w14:paraId="76D05288" w14:textId="77777777" w:rsidR="0014651F" w:rsidRPr="0028724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8724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А. Денежные затраты на покупку различных товаров и услуг</w:t>
            </w:r>
          </w:p>
        </w:tc>
      </w:tr>
      <w:tr w:rsidR="0014651F" w:rsidRPr="00287249" w14:paraId="0ED94596" w14:textId="77777777">
        <w:trPr>
          <w:jc w:val="center"/>
        </w:trPr>
        <w:tc>
          <w:tcPr>
            <w:tcW w:w="1512" w:type="dxa"/>
            <w:shd w:val="clear" w:color="auto" w:fill="auto"/>
          </w:tcPr>
          <w:p w14:paraId="2D54E1F9" w14:textId="77777777" w:rsidR="0014651F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8197" w:type="dxa"/>
            <w:shd w:val="clear" w:color="auto" w:fill="auto"/>
          </w:tcPr>
          <w:p w14:paraId="2C6DE43A" w14:textId="77777777" w:rsidR="0014651F" w:rsidRPr="0028724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8724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Б. Равновесие между доходами и расходами</w:t>
            </w:r>
          </w:p>
        </w:tc>
      </w:tr>
      <w:tr w:rsidR="0014651F" w:rsidRPr="00287249" w14:paraId="3DDB399E" w14:textId="77777777">
        <w:trPr>
          <w:trHeight w:val="553"/>
          <w:jc w:val="center"/>
        </w:trPr>
        <w:tc>
          <w:tcPr>
            <w:tcW w:w="1512" w:type="dxa"/>
            <w:shd w:val="clear" w:color="auto" w:fill="auto"/>
          </w:tcPr>
          <w:p w14:paraId="404F4E07" w14:textId="77777777" w:rsidR="0014651F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Баланс</w:t>
            </w:r>
            <w:proofErr w:type="spellEnd"/>
          </w:p>
        </w:tc>
        <w:tc>
          <w:tcPr>
            <w:tcW w:w="8197" w:type="dxa"/>
            <w:shd w:val="clear" w:color="auto" w:fill="auto"/>
          </w:tcPr>
          <w:p w14:paraId="3D7147C6" w14:textId="77777777" w:rsidR="0014651F" w:rsidRPr="0028724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8724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В. Сумма всех поступлений денежных средств бюджет семьи за определенный период</w:t>
            </w:r>
          </w:p>
        </w:tc>
      </w:tr>
      <w:tr w:rsidR="0014651F" w:rsidRPr="00287249" w14:paraId="35D1E8CB" w14:textId="77777777">
        <w:trPr>
          <w:jc w:val="center"/>
        </w:trPr>
        <w:tc>
          <w:tcPr>
            <w:tcW w:w="1512" w:type="dxa"/>
            <w:shd w:val="clear" w:color="auto" w:fill="auto"/>
          </w:tcPr>
          <w:p w14:paraId="1E3E2F34" w14:textId="77777777" w:rsidR="0014651F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8197" w:type="dxa"/>
            <w:shd w:val="clear" w:color="auto" w:fill="auto"/>
          </w:tcPr>
          <w:p w14:paraId="52A59855" w14:textId="77777777" w:rsidR="0014651F" w:rsidRPr="0028724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8724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28724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Нехватка чего-либо, превышение расходов над доходами</w:t>
            </w:r>
          </w:p>
        </w:tc>
      </w:tr>
      <w:tr w:rsidR="0014651F" w:rsidRPr="00287249" w14:paraId="4A2B0BC2" w14:textId="77777777">
        <w:trPr>
          <w:jc w:val="center"/>
        </w:trPr>
        <w:tc>
          <w:tcPr>
            <w:tcW w:w="1512" w:type="dxa"/>
            <w:shd w:val="clear" w:color="auto" w:fill="auto"/>
          </w:tcPr>
          <w:p w14:paraId="50DC8D82" w14:textId="77777777" w:rsidR="0014651F" w:rsidRDefault="00000000">
            <w:pPr>
              <w:keepNext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Дефицит</w:t>
            </w:r>
            <w:proofErr w:type="spellEnd"/>
          </w:p>
        </w:tc>
        <w:tc>
          <w:tcPr>
            <w:tcW w:w="8197" w:type="dxa"/>
            <w:shd w:val="clear" w:color="auto" w:fill="auto"/>
          </w:tcPr>
          <w:p w14:paraId="382DA54B" w14:textId="77777777" w:rsidR="0014651F" w:rsidRPr="00287249" w:rsidRDefault="00000000">
            <w:pPr>
              <w:keepNext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28724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Д. Смета доходов и расходов на определенный срок</w:t>
            </w:r>
          </w:p>
        </w:tc>
      </w:tr>
    </w:tbl>
    <w:p w14:paraId="706EDF53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87A68CA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.Работодателями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отмечены важные для работников будущего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надпрофессиональные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навыки. Каких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надпрофессиональных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навыков нет в Атласе новых профессий? Укажите все правильные ответы.</w:t>
      </w:r>
    </w:p>
    <w:p w14:paraId="3B12EE1E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системное мышление</w:t>
      </w:r>
    </w:p>
    <w:p w14:paraId="6045BB7B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межотраслевая коммуникация</w:t>
      </w:r>
    </w:p>
    <w:p w14:paraId="6E363B91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мультиязычность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и мультикультурность</w:t>
      </w:r>
    </w:p>
    <w:p w14:paraId="31981A5E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управление процессами</w:t>
      </w:r>
    </w:p>
    <w:p w14:paraId="3338692F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клиентоориентированность</w:t>
      </w:r>
    </w:p>
    <w:p w14:paraId="1627EC2B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Е) бережливое производство</w:t>
      </w:r>
    </w:p>
    <w:p w14:paraId="149BFB06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Ж) экологическое мышление</w:t>
      </w:r>
    </w:p>
    <w:p w14:paraId="3EF9E102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З) программирование/робототехника/искусственный интеллект</w:t>
      </w:r>
    </w:p>
    <w:p w14:paraId="1339DCAD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И) работа с документами</w:t>
      </w:r>
    </w:p>
    <w:p w14:paraId="2DD38F3F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К) работа в условиях неопределенности</w:t>
      </w:r>
    </w:p>
    <w:p w14:paraId="282B38C8" w14:textId="77777777" w:rsidR="0014651F" w:rsidRDefault="00000000">
      <w:pP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Л) навыки художественного творчества</w:t>
      </w:r>
    </w:p>
    <w:p w14:paraId="1D2E22C8" w14:textId="77777777" w:rsidR="0014651F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Специальная часть</w:t>
      </w:r>
    </w:p>
    <w:p w14:paraId="0DF90922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 соответствие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между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 xml:space="preserve">названиями </w:t>
      </w: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росписи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в которой они сделаны и фотографиями изделий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</w:p>
    <w:tbl>
      <w:tblPr>
        <w:tblW w:w="8553" w:type="dxa"/>
        <w:tblInd w:w="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3927"/>
      </w:tblGrid>
      <w:tr w:rsidR="0014651F" w14:paraId="52C77260" w14:textId="77777777">
        <w:trPr>
          <w:trHeight w:val="2574"/>
        </w:trPr>
        <w:tc>
          <w:tcPr>
            <w:tcW w:w="4626" w:type="dxa"/>
          </w:tcPr>
          <w:p w14:paraId="25E012DA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1. </w:t>
            </w:r>
            <w:proofErr w:type="spellStart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жостовская</w:t>
            </w:r>
            <w:proofErr w:type="spellEnd"/>
          </w:p>
        </w:tc>
        <w:tc>
          <w:tcPr>
            <w:tcW w:w="3927" w:type="dxa"/>
          </w:tcPr>
          <w:p w14:paraId="20400333" w14:textId="4CBE68E8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</w:t>
            </w:r>
          </w:p>
        </w:tc>
      </w:tr>
      <w:tr w:rsidR="0014651F" w14:paraId="610847BE" w14:textId="77777777">
        <w:trPr>
          <w:trHeight w:val="3247"/>
        </w:trPr>
        <w:tc>
          <w:tcPr>
            <w:tcW w:w="4626" w:type="dxa"/>
          </w:tcPr>
          <w:p w14:paraId="487BA537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2. гжельская</w:t>
            </w:r>
          </w:p>
        </w:tc>
        <w:tc>
          <w:tcPr>
            <w:tcW w:w="3927" w:type="dxa"/>
          </w:tcPr>
          <w:p w14:paraId="4A7E0EBD" w14:textId="3FCB7D80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Б)</w:t>
            </w:r>
          </w:p>
        </w:tc>
      </w:tr>
      <w:tr w:rsidR="0014651F" w14:paraId="65A8764B" w14:textId="77777777">
        <w:trPr>
          <w:trHeight w:val="2373"/>
        </w:trPr>
        <w:tc>
          <w:tcPr>
            <w:tcW w:w="4626" w:type="dxa"/>
          </w:tcPr>
          <w:p w14:paraId="15B5311F" w14:textId="77777777" w:rsidR="0014651F" w:rsidRDefault="0000000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городецкая</w:t>
            </w:r>
          </w:p>
        </w:tc>
        <w:tc>
          <w:tcPr>
            <w:tcW w:w="3927" w:type="dxa"/>
          </w:tcPr>
          <w:p w14:paraId="632A37B8" w14:textId="7C9A5C95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</w:t>
            </w:r>
          </w:p>
        </w:tc>
      </w:tr>
      <w:tr w:rsidR="0014651F" w14:paraId="343067C4" w14:textId="77777777">
        <w:trPr>
          <w:trHeight w:val="2466"/>
        </w:trPr>
        <w:tc>
          <w:tcPr>
            <w:tcW w:w="4626" w:type="dxa"/>
          </w:tcPr>
          <w:p w14:paraId="0ACEFD08" w14:textId="77777777" w:rsidR="0014651F" w:rsidRDefault="0000000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дымковская</w:t>
            </w:r>
          </w:p>
        </w:tc>
        <w:tc>
          <w:tcPr>
            <w:tcW w:w="3927" w:type="dxa"/>
          </w:tcPr>
          <w:p w14:paraId="41CDD0F5" w14:textId="48DEAC1A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Г)</w:t>
            </w:r>
          </w:p>
          <w:p w14:paraId="0FD61190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226C6A86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343F6CC6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003CB675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</w:tbl>
    <w:p w14:paraId="4009AC10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E1AAC37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 соответствие между названиями и изображениями головных уборов русского народного костюма.</w:t>
      </w:r>
    </w:p>
    <w:tbl>
      <w:tblPr>
        <w:tblW w:w="9238" w:type="dxa"/>
        <w:tblInd w:w="110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0"/>
        <w:gridCol w:w="5308"/>
      </w:tblGrid>
      <w:tr w:rsidR="0014651F" w14:paraId="1689D42B" w14:textId="77777777">
        <w:trPr>
          <w:trHeight w:val="2382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704DA1FA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lastRenderedPageBreak/>
              <w:t>1. Сорока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BF884" w14:textId="217D318C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</w:t>
            </w:r>
          </w:p>
        </w:tc>
      </w:tr>
      <w:tr w:rsidR="0014651F" w14:paraId="7D8A25D3" w14:textId="77777777">
        <w:trPr>
          <w:trHeight w:val="2133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58" w:type="dxa"/>
              <w:bottom w:w="80" w:type="dxa"/>
              <w:right w:w="80" w:type="dxa"/>
            </w:tcMar>
          </w:tcPr>
          <w:p w14:paraId="409D44F8" w14:textId="77777777" w:rsidR="0014651F" w:rsidRDefault="00000000">
            <w:pPr>
              <w:numPr>
                <w:ilvl w:val="0"/>
                <w:numId w:val="4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Кокошник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BC5A4" w14:textId="3EA23868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Б)</w:t>
            </w:r>
          </w:p>
        </w:tc>
      </w:tr>
      <w:tr w:rsidR="0014651F" w14:paraId="3E474F3D" w14:textId="77777777">
        <w:trPr>
          <w:trHeight w:val="2412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14:paraId="37DA1C98" w14:textId="77777777" w:rsidR="0014651F" w:rsidRDefault="00000000">
            <w:pPr>
              <w:numPr>
                <w:ilvl w:val="0"/>
                <w:numId w:val="4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Коруна</w:t>
            </w:r>
            <w:proofErr w:type="spellEnd"/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7C052" w14:textId="5AE28201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</w:t>
            </w:r>
          </w:p>
          <w:p w14:paraId="03E9E01C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14651F" w14:paraId="11F561CD" w14:textId="77777777">
        <w:trPr>
          <w:trHeight w:val="90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14:paraId="50B7B26C" w14:textId="77777777" w:rsidR="0014651F" w:rsidRDefault="00000000">
            <w:pPr>
              <w:numPr>
                <w:ilvl w:val="0"/>
                <w:numId w:val="4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Повойник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4BC37" w14:textId="2A2A9F43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Г)</w:t>
            </w:r>
          </w:p>
        </w:tc>
      </w:tr>
    </w:tbl>
    <w:p w14:paraId="0DB5A475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C72CBB6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 соответствие между рисунком шва и его названием.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2899"/>
        <w:gridCol w:w="958"/>
        <w:gridCol w:w="5076"/>
      </w:tblGrid>
      <w:tr w:rsidR="0014651F" w14:paraId="2D37EEB6" w14:textId="77777777">
        <w:trPr>
          <w:trHeight w:val="810"/>
        </w:trPr>
        <w:tc>
          <w:tcPr>
            <w:tcW w:w="921" w:type="dxa"/>
          </w:tcPr>
          <w:p w14:paraId="2AFDC93B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1</w:t>
            </w:r>
          </w:p>
        </w:tc>
        <w:tc>
          <w:tcPr>
            <w:tcW w:w="2899" w:type="dxa"/>
          </w:tcPr>
          <w:p w14:paraId="651D942E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Шов «назад иголку»</w:t>
            </w:r>
          </w:p>
        </w:tc>
        <w:tc>
          <w:tcPr>
            <w:tcW w:w="958" w:type="dxa"/>
          </w:tcPr>
          <w:p w14:paraId="3ACA87F2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</w:t>
            </w:r>
          </w:p>
        </w:tc>
        <w:tc>
          <w:tcPr>
            <w:tcW w:w="5076" w:type="dxa"/>
          </w:tcPr>
          <w:p w14:paraId="06CE2396" w14:textId="402C8EFA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14651F" w14:paraId="22BF0870" w14:textId="77777777">
        <w:tc>
          <w:tcPr>
            <w:tcW w:w="921" w:type="dxa"/>
          </w:tcPr>
          <w:p w14:paraId="55CD7EF4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2</w:t>
            </w:r>
          </w:p>
        </w:tc>
        <w:tc>
          <w:tcPr>
            <w:tcW w:w="2899" w:type="dxa"/>
          </w:tcPr>
          <w:p w14:paraId="478C3161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Шов «шнурок»</w:t>
            </w:r>
          </w:p>
        </w:tc>
        <w:tc>
          <w:tcPr>
            <w:tcW w:w="958" w:type="dxa"/>
          </w:tcPr>
          <w:p w14:paraId="684F2ECD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Б)</w:t>
            </w:r>
          </w:p>
        </w:tc>
        <w:tc>
          <w:tcPr>
            <w:tcW w:w="5076" w:type="dxa"/>
          </w:tcPr>
          <w:p w14:paraId="40C36323" w14:textId="0875EB29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14651F" w14:paraId="1A3ACF5B" w14:textId="77777777">
        <w:tc>
          <w:tcPr>
            <w:tcW w:w="921" w:type="dxa"/>
          </w:tcPr>
          <w:p w14:paraId="15B3788C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3</w:t>
            </w:r>
          </w:p>
        </w:tc>
        <w:tc>
          <w:tcPr>
            <w:tcW w:w="2899" w:type="dxa"/>
          </w:tcPr>
          <w:p w14:paraId="21244DC1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Шов «навивка»</w:t>
            </w:r>
          </w:p>
        </w:tc>
        <w:tc>
          <w:tcPr>
            <w:tcW w:w="958" w:type="dxa"/>
          </w:tcPr>
          <w:p w14:paraId="08C7B61D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</w:t>
            </w:r>
          </w:p>
        </w:tc>
        <w:tc>
          <w:tcPr>
            <w:tcW w:w="5076" w:type="dxa"/>
          </w:tcPr>
          <w:p w14:paraId="70A23792" w14:textId="2ECB2B4F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14651F" w14:paraId="3EFAAC0D" w14:textId="77777777">
        <w:tc>
          <w:tcPr>
            <w:tcW w:w="3820" w:type="dxa"/>
            <w:gridSpan w:val="2"/>
            <w:tcBorders>
              <w:left w:val="nil"/>
              <w:bottom w:val="nil"/>
            </w:tcBorders>
          </w:tcPr>
          <w:p w14:paraId="5D319E83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958" w:type="dxa"/>
          </w:tcPr>
          <w:p w14:paraId="539AFA3B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Г)</w:t>
            </w:r>
          </w:p>
        </w:tc>
        <w:tc>
          <w:tcPr>
            <w:tcW w:w="5076" w:type="dxa"/>
          </w:tcPr>
          <w:p w14:paraId="7B7E7FD3" w14:textId="43493E01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</w:tbl>
    <w:p w14:paraId="31A745DE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93012A3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Определите  признак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саржевого переплетения?</w:t>
      </w:r>
    </w:p>
    <w:p w14:paraId="4447F1DF" w14:textId="6BDC9111" w:rsidR="0014651F" w:rsidRDefault="0014651F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716DF31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наличие гладкой и блестящей поверхности по лицевой стороне;</w:t>
      </w:r>
    </w:p>
    <w:p w14:paraId="637D12D8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наличие диагонального рубчика по лицевой стороне;</w:t>
      </w:r>
    </w:p>
    <w:p w14:paraId="5048E393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наличие одинакового рисунка на лицевой и изнаночной стороне.</w:t>
      </w:r>
    </w:p>
    <w:p w14:paraId="174F68F4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C7A175B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Определите  группу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волокон,  для производства которых в качестве сырья используется нефть.</w:t>
      </w:r>
    </w:p>
    <w:p w14:paraId="52DED92C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А) волокно растительного происхождения</w:t>
      </w:r>
    </w:p>
    <w:p w14:paraId="4A3E4207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волокно искусственное</w:t>
      </w:r>
    </w:p>
    <w:p w14:paraId="5177E69A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волокно синтетическое  </w:t>
      </w:r>
    </w:p>
    <w:p w14:paraId="7FD67689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волокно животного происхождения</w:t>
      </w:r>
    </w:p>
    <w:p w14:paraId="618E68BE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F552E58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Установите соответствие между названиями </w:t>
      </w: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и  условными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обозначениями соединительных швов.</w:t>
      </w:r>
    </w:p>
    <w:tbl>
      <w:tblPr>
        <w:tblW w:w="8481" w:type="dxa"/>
        <w:tblInd w:w="3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7"/>
        <w:gridCol w:w="4264"/>
      </w:tblGrid>
      <w:tr w:rsidR="0014651F" w14:paraId="401BC3EF" w14:textId="77777777">
        <w:trPr>
          <w:trHeight w:val="678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FC054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Расстрочной</w:t>
            </w:r>
            <w:proofErr w:type="spellEnd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 </w:t>
            </w:r>
          </w:p>
          <w:p w14:paraId="2FE258F8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DEB7" w14:textId="07B617D0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</w:t>
            </w:r>
          </w:p>
        </w:tc>
      </w:tr>
      <w:tr w:rsidR="0014651F" w14:paraId="15420BEA" w14:textId="77777777">
        <w:trPr>
          <w:trHeight w:val="739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87D2C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2. </w:t>
            </w:r>
            <w:proofErr w:type="spellStart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Настрочной</w:t>
            </w:r>
            <w:proofErr w:type="spellEnd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 с одним открытым срезом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6B031" w14:textId="6FBC49EC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Б)</w:t>
            </w:r>
          </w:p>
        </w:tc>
      </w:tr>
      <w:tr w:rsidR="0014651F" w14:paraId="19E9BEF8" w14:textId="77777777">
        <w:trPr>
          <w:trHeight w:val="531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FC7C2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3. Двойной</w:t>
            </w:r>
          </w:p>
          <w:p w14:paraId="3B2F1659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18792901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C894" w14:textId="256CC7E4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</w:t>
            </w:r>
          </w:p>
        </w:tc>
      </w:tr>
    </w:tbl>
    <w:p w14:paraId="374FE478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EFCA82A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По какой формуле определяется ширина базисной сетки юбки:</w:t>
      </w:r>
    </w:p>
    <w:p w14:paraId="0DCBFB33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Сб +Пб</w:t>
      </w:r>
    </w:p>
    <w:p w14:paraId="65707FE2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bookmarkStart w:id="0" w:name="_Hlk95672131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</w:t>
      </w:r>
      <w:bookmarkEnd w:id="0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Сб +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Ст</w:t>
      </w:r>
      <w:proofErr w:type="spellEnd"/>
    </w:p>
    <w:p w14:paraId="27E6EF53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Сб +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Ст</w:t>
      </w:r>
      <w:proofErr w:type="spellEnd"/>
    </w:p>
    <w:p w14:paraId="6177FE0B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Г)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Ст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+ Пб</w:t>
      </w:r>
    </w:p>
    <w:p w14:paraId="5359E35B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A740176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Для устранения какого дефекта необходимо сделать следующие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дествия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: </w:t>
      </w:r>
    </w:p>
    <w:p w14:paraId="0F68D8D2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- отметить булавкой высшую точку груди;</w:t>
      </w:r>
    </w:p>
    <w:p w14:paraId="4452B8AB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- распороть боковые швы и вытачки;</w:t>
      </w:r>
    </w:p>
    <w:p w14:paraId="348363CB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- перенести линии вытачки вверх параллельно или только вершину вытачки</w:t>
      </w:r>
    </w:p>
    <w:tbl>
      <w:tblPr>
        <w:tblpPr w:leftFromText="180" w:rightFromText="180" w:vertAnchor="text" w:horzAnchor="page" w:tblpX="1232" w:tblpY="382"/>
        <w:tblOverlap w:val="never"/>
        <w:tblW w:w="1046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7"/>
        <w:gridCol w:w="5443"/>
      </w:tblGrid>
      <w:tr w:rsidR="0014651F" w:rsidRPr="00287249" w14:paraId="48CC6C81" w14:textId="77777777">
        <w:trPr>
          <w:trHeight w:val="2588"/>
        </w:trPr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3D43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А) Образуются наклонные складки от плеча к пройме</w:t>
            </w:r>
          </w:p>
          <w:p w14:paraId="7E72F6FF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95AA" w14:textId="593D31B2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14651F" w:rsidRPr="00287249" w14:paraId="3DEE32C2" w14:textId="77777777">
        <w:trPr>
          <w:trHeight w:val="2999"/>
        </w:trPr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B7138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lastRenderedPageBreak/>
              <w:t>Б) Вершина вытачки располагается ниже высшей точкой груди</w:t>
            </w:r>
          </w:p>
          <w:p w14:paraId="65E361CF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C34B0" w14:textId="1BA8588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14651F" w14:paraId="731021CC" w14:textId="77777777">
        <w:trPr>
          <w:trHeight w:val="2659"/>
        </w:trPr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E08C0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 Образуются складки у горловины</w:t>
            </w:r>
          </w:p>
          <w:p w14:paraId="7942AA81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5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40157" w14:textId="2458E4DF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  <w:p w14:paraId="02041E6E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</w:tr>
    </w:tbl>
    <w:p w14:paraId="4CED8606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F3B68C6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пищевые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продукты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растительного происхождения, богатые витамином А.</w:t>
      </w:r>
    </w:p>
    <w:p w14:paraId="352F508B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чеснок </w:t>
      </w:r>
    </w:p>
    <w:p w14:paraId="7331AB73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батат</w:t>
      </w:r>
    </w:p>
    <w:p w14:paraId="538B5B81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шпинат  </w:t>
      </w:r>
    </w:p>
    <w:p w14:paraId="2442401A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лосось</w:t>
      </w:r>
    </w:p>
    <w:p w14:paraId="1CA1EFED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Д) морковь</w:t>
      </w:r>
    </w:p>
    <w:p w14:paraId="0B7E1FB5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Е) тростниковый сахар</w:t>
      </w:r>
    </w:p>
    <w:p w14:paraId="0093169C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5D70676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Назовите вид контролируемой обработки продуктов, предложенный Луи Пастером в 1860 году, который предназначен для уничтожения бактерий и микроорганизмов.</w:t>
      </w:r>
    </w:p>
    <w:p w14:paraId="451FA1A7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9895F44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Используя таблицу, рассчитайте примерную калорийность 1 порции </w:t>
      </w:r>
      <w:proofErr w:type="gram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салата,   </w:t>
      </w:r>
      <w:proofErr w:type="gram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          Ингредиенты на 3 порции салата:</w:t>
      </w:r>
    </w:p>
    <w:p w14:paraId="5618A2E5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- куриное филе - 140 г;</w:t>
      </w:r>
    </w:p>
    <w:p w14:paraId="0A2E1A50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- стебель сельдерея - 100 г;</w:t>
      </w:r>
    </w:p>
    <w:p w14:paraId="25B430DA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- яблоки - 120 г;</w:t>
      </w:r>
    </w:p>
    <w:p w14:paraId="0CC2E11B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- орехи грецкие - 30 г;</w:t>
      </w:r>
    </w:p>
    <w:p w14:paraId="2B428E58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- йогурт натуральный - 100 г;</w:t>
      </w:r>
    </w:p>
    <w:p w14:paraId="335B8F06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- соль по вкусу.</w:t>
      </w:r>
    </w:p>
    <w:tbl>
      <w:tblPr>
        <w:tblW w:w="84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7"/>
        <w:gridCol w:w="4264"/>
      </w:tblGrid>
      <w:tr w:rsidR="0014651F" w14:paraId="74A7E538" w14:textId="77777777">
        <w:trPr>
          <w:trHeight w:val="30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AB6D7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lastRenderedPageBreak/>
              <w:t xml:space="preserve">Наименование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531E5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Ккал, 100 г </w:t>
            </w:r>
          </w:p>
        </w:tc>
      </w:tr>
      <w:tr w:rsidR="0014651F" w14:paraId="6A0390BB" w14:textId="77777777">
        <w:trPr>
          <w:trHeight w:val="30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9D09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Вареное куриное филе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260AD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139</w:t>
            </w:r>
          </w:p>
        </w:tc>
      </w:tr>
      <w:tr w:rsidR="0014651F" w14:paraId="1F3131A1" w14:textId="77777777">
        <w:trPr>
          <w:trHeight w:val="30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4581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Стебель сельдерея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B2B18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49</w:t>
            </w:r>
          </w:p>
        </w:tc>
      </w:tr>
      <w:tr w:rsidR="0014651F" w14:paraId="784D622D" w14:textId="77777777">
        <w:trPr>
          <w:trHeight w:val="30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9B545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Яблоко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F25B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47</w:t>
            </w:r>
          </w:p>
        </w:tc>
      </w:tr>
      <w:tr w:rsidR="0014651F" w14:paraId="6FE11130" w14:textId="77777777">
        <w:trPr>
          <w:trHeight w:val="30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3F60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Орехи грецкие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8166D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656</w:t>
            </w:r>
          </w:p>
        </w:tc>
      </w:tr>
      <w:tr w:rsidR="0014651F" w14:paraId="49036237" w14:textId="77777777">
        <w:trPr>
          <w:trHeight w:val="30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441E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Йогурт натуральный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AF91C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60</w:t>
            </w:r>
          </w:p>
        </w:tc>
      </w:tr>
      <w:tr w:rsidR="0014651F" w14:paraId="2DFD5553" w14:textId="77777777">
        <w:trPr>
          <w:trHeight w:val="30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BB6EB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Соль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0E2C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0</w:t>
            </w:r>
          </w:p>
        </w:tc>
      </w:tr>
    </w:tbl>
    <w:p w14:paraId="6ABF127D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F352E3C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Установите соответствие между названиями супов и их изображениями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69"/>
        <w:gridCol w:w="4885"/>
      </w:tblGrid>
      <w:tr w:rsidR="0014651F" w14:paraId="67FF807A" w14:textId="77777777">
        <w:tc>
          <w:tcPr>
            <w:tcW w:w="5323" w:type="dxa"/>
          </w:tcPr>
          <w:p w14:paraId="763B920E" w14:textId="77777777" w:rsidR="0014651F" w:rsidRDefault="0000000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Щи</w:t>
            </w:r>
          </w:p>
        </w:tc>
        <w:tc>
          <w:tcPr>
            <w:tcW w:w="5323" w:type="dxa"/>
          </w:tcPr>
          <w:p w14:paraId="665F1041" w14:textId="015110D6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А) </w:t>
            </w:r>
          </w:p>
        </w:tc>
      </w:tr>
      <w:tr w:rsidR="0014651F" w14:paraId="69298496" w14:textId="77777777">
        <w:tc>
          <w:tcPr>
            <w:tcW w:w="5323" w:type="dxa"/>
          </w:tcPr>
          <w:p w14:paraId="4FF0B39E" w14:textId="77777777" w:rsidR="0014651F" w:rsidRDefault="0000000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Борщ</w:t>
            </w:r>
          </w:p>
        </w:tc>
        <w:tc>
          <w:tcPr>
            <w:tcW w:w="5323" w:type="dxa"/>
          </w:tcPr>
          <w:p w14:paraId="6027926F" w14:textId="1DFFA2B5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proofErr w:type="gramStart"/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Б)   </w:t>
            </w:r>
            <w:proofErr w:type="gramEnd"/>
          </w:p>
        </w:tc>
      </w:tr>
      <w:tr w:rsidR="0014651F" w14:paraId="1C29162A" w14:textId="77777777">
        <w:tc>
          <w:tcPr>
            <w:tcW w:w="5323" w:type="dxa"/>
          </w:tcPr>
          <w:p w14:paraId="78D06DA4" w14:textId="77777777" w:rsidR="0014651F" w:rsidRDefault="0000000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Окрошка</w:t>
            </w:r>
          </w:p>
        </w:tc>
        <w:tc>
          <w:tcPr>
            <w:tcW w:w="5323" w:type="dxa"/>
          </w:tcPr>
          <w:p w14:paraId="6F0B3625" w14:textId="7311BFBC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В)</w:t>
            </w:r>
          </w:p>
        </w:tc>
      </w:tr>
      <w:tr w:rsidR="0014651F" w14:paraId="2F47E925" w14:textId="77777777">
        <w:tc>
          <w:tcPr>
            <w:tcW w:w="5323" w:type="dxa"/>
          </w:tcPr>
          <w:p w14:paraId="6F44124F" w14:textId="77777777" w:rsidR="0014651F" w:rsidRDefault="0000000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Суп-пюре</w:t>
            </w:r>
          </w:p>
        </w:tc>
        <w:tc>
          <w:tcPr>
            <w:tcW w:w="5323" w:type="dxa"/>
          </w:tcPr>
          <w:p w14:paraId="217F64BA" w14:textId="0AF58DAB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Г)  </w:t>
            </w:r>
          </w:p>
        </w:tc>
      </w:tr>
      <w:tr w:rsidR="0014651F" w14:paraId="4A52E496" w14:textId="77777777">
        <w:tc>
          <w:tcPr>
            <w:tcW w:w="5323" w:type="dxa"/>
          </w:tcPr>
          <w:p w14:paraId="74C80568" w14:textId="77777777" w:rsidR="0014651F" w:rsidRDefault="0000000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Суп с лапшой</w:t>
            </w:r>
          </w:p>
        </w:tc>
        <w:tc>
          <w:tcPr>
            <w:tcW w:w="5323" w:type="dxa"/>
          </w:tcPr>
          <w:p w14:paraId="3884663C" w14:textId="09488675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 xml:space="preserve">Д) </w:t>
            </w:r>
          </w:p>
        </w:tc>
      </w:tr>
    </w:tbl>
    <w:p w14:paraId="691831B2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60376662" w14:textId="4030FAF8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Впишите недостающие буквы в название художественно оформленной емкости для цветов, имеющей вид ящика, корзины, этажерки, горки либо столика, у которого на месте столешницы сделана выемка для посадки комнатных цветов.</w:t>
      </w:r>
    </w:p>
    <w:p w14:paraId="485FACF2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97A969C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EF09838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F0C6300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93EDBDA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5B8526C4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E2D0E9D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196559B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F5EFA78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tbl>
      <w:tblPr>
        <w:tblpPr w:leftFromText="180" w:rightFromText="180" w:vertAnchor="text" w:horzAnchor="page" w:tblpX="1877" w:tblpY="276"/>
        <w:tblOverlap w:val="never"/>
        <w:tblW w:w="848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771"/>
        <w:gridCol w:w="771"/>
        <w:gridCol w:w="772"/>
        <w:gridCol w:w="772"/>
        <w:gridCol w:w="772"/>
        <w:gridCol w:w="772"/>
        <w:gridCol w:w="772"/>
        <w:gridCol w:w="772"/>
        <w:gridCol w:w="772"/>
        <w:gridCol w:w="772"/>
      </w:tblGrid>
      <w:tr w:rsidR="0014651F" w14:paraId="1DC7B338" w14:textId="77777777">
        <w:trPr>
          <w:trHeight w:val="69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B9B4C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173F2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9F3BE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877FF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Д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03F6B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0DA4D1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8C190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690C5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Е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CBF25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D9F4C" w14:textId="77777777" w:rsidR="0014651F" w:rsidRDefault="0014651F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4EA92" w14:textId="77777777" w:rsidR="0014651F" w:rsidRDefault="00000000">
            <w:pPr>
              <w:spacing w:line="36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ru-RU" w:bidi="ar"/>
              </w:rPr>
              <w:t>А</w:t>
            </w:r>
          </w:p>
        </w:tc>
      </w:tr>
    </w:tbl>
    <w:p w14:paraId="11331D19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0F012EF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5134645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F7BB131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7495C66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Представьте, что вы задумали обновить стены у себя в комнате. Для покраски стен площадью 40 квадратных метров необходимо положить два слоя краски. Известно, что на покраску 1 квадратного метра первым слоем требуется 150 грамм краски, а на покраску 1 квадратного метра вторым слоем – 100 грамм краски. На данный момент в магазине есть краска только в банках по 1,5 кг. Определите количество банок, которое необходимо купить для покраски стен.</w:t>
      </w:r>
    </w:p>
    <w:p w14:paraId="746A8659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5B1079B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Основоположником направления считается итальянский поэт Филиппо Маринетти. С его фантазийных произведений стиль начал распространяться на все виды деятельности людей. И по сей день это направление завораживает умы людей. Выбирая данный стиль оформления квартиры, упор делается на все необычное и завораживающее.</w:t>
      </w:r>
    </w:p>
    <w:p w14:paraId="637DA823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Важной составляющей оформления является наличие большого пространства, чтобы можно было свободно перемещаться. Акценты делаются на функциональность и эргономику.</w:t>
      </w:r>
    </w:p>
    <w:p w14:paraId="66A836F5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Асимметрия и многоуровневость изображений из-за причудливых форм стен, потока и мебели – главная изюминка для реализации проекта. </w:t>
      </w:r>
    </w:p>
    <w:p w14:paraId="5E513296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Для отделки используют органическое стекло, разные зеркальные поверхности с переливами, пластиковые и металлические элементы. Материалы должны соответствовать технике безопасности и быть безвредными для людей, то есть проходить по всем экологическим параметрам.</w:t>
      </w:r>
    </w:p>
    <w:p w14:paraId="6C0E9FAC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Основная палитра цветов отличается монохромностью. За основу берутся оттенки бело-серого, молочного и черного. Для разнообразия используются яркие акценты, которые не должны выбиваться на первый план. Чтобы этого достичь, обивку стульев и кровати, картины или немногочисленные декоративные атрибуты выделяют алым, зеленым, бордовым, фиолетовым, темно-синим цветам.</w:t>
      </w:r>
    </w:p>
    <w:p w14:paraId="08107B01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Некий космический акцент осветительных приборов – главная составляющая правильно оформленного данного стиля интерьера. Что это за стиль?</w:t>
      </w:r>
    </w:p>
    <w:p w14:paraId="7B4B9007" w14:textId="75030C51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CE1655D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эклектика;</w:t>
      </w:r>
    </w:p>
    <w:p w14:paraId="0DFA6E57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футуризм;</w:t>
      </w:r>
    </w:p>
    <w:p w14:paraId="5B67B301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бионика.</w:t>
      </w:r>
    </w:p>
    <w:p w14:paraId="344B1E6E" w14:textId="77777777" w:rsidR="0014651F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Творческое задание</w:t>
      </w:r>
    </w:p>
    <w:p w14:paraId="40DB3F79" w14:textId="77777777" w:rsidR="0014651F" w:rsidRDefault="00000000">
      <w:pPr>
        <w:spacing w:line="360" w:lineRule="auto"/>
        <w:ind w:firstLine="708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Учитывая пожелания школьника, требования учебного заведения и модные тенденции, школьная форма должна быть максимально удобной, сдержанной и не слишком яркой.</w:t>
      </w:r>
    </w:p>
    <w:p w14:paraId="361ED2CF" w14:textId="77777777" w:rsidR="0014651F" w:rsidRDefault="00000000">
      <w:pPr>
        <w:spacing w:line="360" w:lineRule="auto"/>
        <w:ind w:firstLine="708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На первый взгляд кажется, что школьная форма, это вещь консервативная и скучная. Но, выбрав правильный фасон, правильно скомбинировав верх и низ, который не 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обязательно должен быть черно-белым, добавить аксессуары, получиться весьма достойный и красивый школьный образ.</w:t>
      </w:r>
    </w:p>
    <w:p w14:paraId="578A1E79" w14:textId="77777777" w:rsidR="0014651F" w:rsidRDefault="00000000">
      <w:pPr>
        <w:spacing w:line="360" w:lineRule="auto"/>
        <w:ind w:firstLine="708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 данном задании предложите модель школьной формы для девочек. Заполните таблицу.</w:t>
      </w:r>
    </w:p>
    <w:p w14:paraId="68BFE88A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Этапы работы:</w:t>
      </w:r>
    </w:p>
    <w:p w14:paraId="2548D525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1. Выполните эскиз модели в цвете.</w:t>
      </w:r>
    </w:p>
    <w:p w14:paraId="7625AC34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2.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Сделайте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 описание модели по эскизу.</w:t>
      </w:r>
    </w:p>
    <w:p w14:paraId="1E4C36D6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3. Предложите варианты 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декоративнои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̆ отделки.</w:t>
      </w:r>
    </w:p>
    <w:p w14:paraId="6CE0719A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4. Предложите ткани (</w:t>
      </w:r>
      <w:proofErr w:type="spellStart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волокнистыи</w:t>
      </w:r>
      <w:proofErr w:type="spellEnd"/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̆ состав) или другие материалы для данной модели.</w:t>
      </w:r>
    </w:p>
    <w:p w14:paraId="7973142F" w14:textId="77777777" w:rsidR="0014651F" w:rsidRDefault="0014651F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4EDA3700" w14:textId="77777777" w:rsidR="0014651F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Творческое задание (5 баллов)</w:t>
      </w:r>
    </w:p>
    <w:p w14:paraId="247CD271" w14:textId="77777777" w:rsidR="0014651F" w:rsidRDefault="00000000">
      <w:p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.</w:t>
      </w:r>
    </w:p>
    <w:sectPr w:rsidR="0014651F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0D1B9" w14:textId="77777777" w:rsidR="00EF3DE7" w:rsidRDefault="00EF3DE7">
      <w:r>
        <w:separator/>
      </w:r>
    </w:p>
  </w:endnote>
  <w:endnote w:type="continuationSeparator" w:id="0">
    <w:p w14:paraId="193AEA22" w14:textId="77777777" w:rsidR="00EF3DE7" w:rsidRDefault="00EF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SimSun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Helvetica Neue">
    <w:altName w:val="Arial"/>
    <w:charset w:val="00"/>
    <w:family w:val="roman"/>
    <w:pitch w:val="default"/>
    <w:sig w:usb0="00000000" w:usb1="00000000" w:usb2="00000000" w:usb3="00000000" w:csb0="00040001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8DAC4" w14:textId="77777777" w:rsidR="0014651F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6E3CA6" wp14:editId="52198A7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E2C39D" w14:textId="77777777" w:rsidR="0014651F" w:rsidRDefault="0000000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6E3CA6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8E2C39D" w14:textId="77777777" w:rsidR="0014651F" w:rsidRDefault="0000000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0679" w14:textId="77777777" w:rsidR="00EF3DE7" w:rsidRDefault="00EF3DE7">
      <w:r>
        <w:separator/>
      </w:r>
    </w:p>
  </w:footnote>
  <w:footnote w:type="continuationSeparator" w:id="0">
    <w:p w14:paraId="1F99CEA9" w14:textId="77777777" w:rsidR="00EF3DE7" w:rsidRDefault="00EF3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E2D94" w14:textId="77777777" w:rsidR="0014651F" w:rsidRDefault="00000000">
    <w:pPr>
      <w:pStyle w:val="a3"/>
      <w:wordWrap w:val="0"/>
      <w:jc w:val="right"/>
      <w:rPr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</w:t>
    </w:r>
    <w:proofErr w:type="spellStart"/>
    <w:r>
      <w:rPr>
        <w:rFonts w:cstheme="minorHAnsi"/>
        <w:lang w:val="ru-RU"/>
      </w:rPr>
      <w:t>КДДиТ</w:t>
    </w:r>
    <w:proofErr w:type="spellEnd"/>
    <w:r>
      <w:rPr>
        <w:rFonts w:cstheme="minorHAnsi"/>
        <w:lang w:val="ru-RU"/>
      </w:rPr>
      <w:t xml:space="preserve"> 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6BE4B" w14:textId="77777777" w:rsidR="0014651F" w:rsidRDefault="001465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E87AFF"/>
    <w:multiLevelType w:val="singleLevel"/>
    <w:tmpl w:val="A4E87AFF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FC4BEC4F"/>
    <w:multiLevelType w:val="singleLevel"/>
    <w:tmpl w:val="FC4BEC4F"/>
    <w:lvl w:ilvl="0">
      <w:start w:val="3"/>
      <w:numFmt w:val="decimal"/>
      <w:suff w:val="space"/>
      <w:lvlText w:val="%1."/>
      <w:lvlJc w:val="left"/>
      <w:pPr>
        <w:ind w:left="60" w:firstLine="0"/>
      </w:pPr>
    </w:lvl>
  </w:abstractNum>
  <w:abstractNum w:abstractNumId="2" w15:restartNumberingAfterBreak="0">
    <w:nsid w:val="1EA52070"/>
    <w:multiLevelType w:val="singleLevel"/>
    <w:tmpl w:val="1EA52070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9899B47"/>
    <w:multiLevelType w:val="singleLevel"/>
    <w:tmpl w:val="39899B4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6784DF4C"/>
    <w:multiLevelType w:val="singleLevel"/>
    <w:tmpl w:val="6784DF4C"/>
    <w:lvl w:ilvl="0">
      <w:start w:val="1"/>
      <w:numFmt w:val="upperRoman"/>
      <w:suff w:val="space"/>
      <w:lvlText w:val="%1."/>
      <w:lvlJc w:val="left"/>
    </w:lvl>
  </w:abstractNum>
  <w:num w:numId="1" w16cid:durableId="1175728585">
    <w:abstractNumId w:val="3"/>
  </w:num>
  <w:num w:numId="2" w16cid:durableId="569734187">
    <w:abstractNumId w:val="4"/>
  </w:num>
  <w:num w:numId="3" w16cid:durableId="1272781850">
    <w:abstractNumId w:val="1"/>
  </w:num>
  <w:num w:numId="4" w16cid:durableId="1642030411">
    <w:abstractNumId w:val="0"/>
  </w:num>
  <w:num w:numId="5" w16cid:durableId="4407582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14651F"/>
    <w:rsid w:val="00287249"/>
    <w:rsid w:val="00EF3DE7"/>
    <w:rsid w:val="057718F9"/>
    <w:rsid w:val="062E5EA7"/>
    <w:rsid w:val="06501536"/>
    <w:rsid w:val="179142D5"/>
    <w:rsid w:val="430C27C4"/>
    <w:rsid w:val="44E96A8A"/>
    <w:rsid w:val="4A40214F"/>
    <w:rsid w:val="52B807C9"/>
    <w:rsid w:val="6BE97E7E"/>
    <w:rsid w:val="6E5B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6D739A7"/>
  <w15:docId w15:val="{B2A8F498-C68A-4281-A78F-9FFEF513F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suppressAutoHyphens/>
      <w:spacing w:after="160" w:line="252" w:lineRule="auto"/>
    </w:pPr>
    <w:rPr>
      <w:rFonts w:eastAsia="Arial Unicode MS" w:cs="Arial Unicode MS"/>
      <w:color w:val="000000"/>
      <w:sz w:val="24"/>
      <w:szCs w:val="24"/>
      <w:u w:color="000000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  <w:style w:type="paragraph" w:customStyle="1" w:styleId="a9">
    <w:name w:val="По умолчанию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1412</Words>
  <Characters>8053</Characters>
  <Application>Microsoft Office Word</Application>
  <DocSecurity>0</DocSecurity>
  <Lines>67</Lines>
  <Paragraphs>18</Paragraphs>
  <ScaleCrop>false</ScaleCrop>
  <Company/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1AE16DC8E9704F5E83D902C37F0CB9CE_11</vt:lpwstr>
  </property>
</Properties>
</file>