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4B" w:rsidRPr="00594D4B" w:rsidRDefault="00594D4B" w:rsidP="00594D4B">
      <w:pPr>
        <w:shd w:val="clear" w:color="auto" w:fill="FFFFFF"/>
        <w:spacing w:after="157" w:line="563" w:lineRule="atLeast"/>
        <w:jc w:val="center"/>
        <w:rPr>
          <w:rFonts w:ascii="Arial" w:eastAsia="Times New Roman" w:hAnsi="Arial" w:cs="Arial"/>
          <w:color w:val="111111"/>
          <w:sz w:val="28"/>
          <w:szCs w:val="28"/>
        </w:rPr>
      </w:pPr>
      <w:bookmarkStart w:id="0" w:name="_GoBack"/>
      <w:bookmarkEnd w:id="0"/>
      <w:r w:rsidRPr="00594D4B">
        <w:rPr>
          <w:rFonts w:ascii="Arial" w:eastAsia="Times New Roman" w:hAnsi="Arial" w:cs="Arial"/>
          <w:b/>
          <w:color w:val="111111"/>
          <w:sz w:val="36"/>
          <w:szCs w:val="36"/>
        </w:rPr>
        <w:t>Стратегия</w:t>
      </w:r>
      <w:r w:rsidRPr="00594D4B">
        <w:rPr>
          <w:rFonts w:ascii="Arial" w:eastAsia="Times New Roman" w:hAnsi="Arial" w:cs="Arial"/>
          <w:b/>
          <w:color w:val="111111"/>
          <w:sz w:val="36"/>
          <w:szCs w:val="36"/>
        </w:rPr>
        <w:br/>
        <w:t>развития воспитания обучающихся в Республике Татарстан на 2015-2025 годы</w:t>
      </w:r>
      <w:r w:rsidRPr="00594D4B">
        <w:rPr>
          <w:rFonts w:ascii="Arial" w:eastAsia="Times New Roman" w:hAnsi="Arial" w:cs="Arial"/>
          <w:b/>
          <w:color w:val="111111"/>
          <w:sz w:val="36"/>
          <w:szCs w:val="36"/>
        </w:rPr>
        <w:br/>
      </w:r>
      <w:r w:rsidRPr="00594D4B">
        <w:rPr>
          <w:rFonts w:ascii="Arial" w:eastAsia="Times New Roman" w:hAnsi="Arial" w:cs="Arial"/>
          <w:color w:val="111111"/>
          <w:sz w:val="28"/>
          <w:szCs w:val="28"/>
        </w:rPr>
        <w:t>(утв. </w:t>
      </w:r>
      <w:hyperlink r:id="rId5" w:anchor="block_1" w:history="1">
        <w:r w:rsidRPr="00594D4B">
          <w:rPr>
            <w:rFonts w:ascii="Arial" w:eastAsia="Times New Roman" w:hAnsi="Arial" w:cs="Arial"/>
            <w:color w:val="000000"/>
            <w:sz w:val="28"/>
            <w:szCs w:val="28"/>
            <w:u w:val="single"/>
          </w:rPr>
          <w:t>постановлением</w:t>
        </w:r>
      </w:hyperlink>
      <w:r w:rsidRPr="00594D4B">
        <w:rPr>
          <w:rFonts w:ascii="Arial" w:eastAsia="Times New Roman" w:hAnsi="Arial" w:cs="Arial"/>
          <w:color w:val="111111"/>
          <w:sz w:val="28"/>
          <w:szCs w:val="28"/>
        </w:rPr>
        <w:t> </w:t>
      </w:r>
      <w:proofErr w:type="gramStart"/>
      <w:r w:rsidRPr="00594D4B">
        <w:rPr>
          <w:rFonts w:ascii="Arial" w:eastAsia="Times New Roman" w:hAnsi="Arial" w:cs="Arial"/>
          <w:color w:val="111111"/>
          <w:sz w:val="28"/>
          <w:szCs w:val="28"/>
        </w:rPr>
        <w:t>КМ</w:t>
      </w:r>
      <w:proofErr w:type="gramEnd"/>
      <w:r w:rsidRPr="00594D4B">
        <w:rPr>
          <w:rFonts w:ascii="Arial" w:eastAsia="Times New Roman" w:hAnsi="Arial" w:cs="Arial"/>
          <w:color w:val="111111"/>
          <w:sz w:val="28"/>
          <w:szCs w:val="28"/>
        </w:rPr>
        <w:t xml:space="preserve"> РТ от 17 июня 2015 г. N 443)</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 Общие положения</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основания, цель и задачи развития системы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методологические основы развития системы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направления и содержание развития системы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ресурсы и механизмы реализации положений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характер и направленность ожидаемых результатов.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5. В стратегии используются следующие отдельные понятия: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w:t>
      </w:r>
      <w:r w:rsidRPr="00594D4B">
        <w:rPr>
          <w:rFonts w:ascii="Arial" w:eastAsia="Times New Roman" w:hAnsi="Arial" w:cs="Arial"/>
          <w:color w:val="111111"/>
          <w:sz w:val="28"/>
          <w:szCs w:val="28"/>
        </w:rPr>
        <w:lastRenderedPageBreak/>
        <w:t>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w:t>
      </w:r>
      <w:r w:rsidRPr="00594D4B">
        <w:rPr>
          <w:rFonts w:ascii="Arial" w:eastAsia="Times New Roman" w:hAnsi="Arial" w:cs="Arial"/>
          <w:color w:val="111111"/>
          <w:sz w:val="28"/>
          <w:szCs w:val="28"/>
        </w:rPr>
        <w:lastRenderedPageBreak/>
        <w:t>ценностей и принятых в обществе правил и норм поведения в интересах человека, семьи, общества и государства;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594D4B">
        <w:rPr>
          <w:rFonts w:ascii="Arial" w:eastAsia="Times New Roman" w:hAnsi="Arial" w:cs="Arial"/>
          <w:color w:val="111111"/>
          <w:sz w:val="28"/>
          <w:szCs w:val="28"/>
        </w:rPr>
        <w:t>обучающимися</w:t>
      </w:r>
      <w:proofErr w:type="gramEnd"/>
      <w:r w:rsidRPr="00594D4B">
        <w:rPr>
          <w:rFonts w:ascii="Arial" w:eastAsia="Times New Roman" w:hAnsi="Arial" w:cs="Arial"/>
          <w:color w:val="111111"/>
          <w:sz w:val="28"/>
          <w:szCs w:val="28"/>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личностно ориентированный подход - последовательное отношение педагога к воспитаннику как к личности, как к </w:t>
      </w:r>
      <w:proofErr w:type="spellStart"/>
      <w:r w:rsidRPr="00594D4B">
        <w:rPr>
          <w:rFonts w:ascii="Arial" w:eastAsia="Times New Roman" w:hAnsi="Arial" w:cs="Arial"/>
          <w:color w:val="111111"/>
          <w:sz w:val="28"/>
          <w:szCs w:val="28"/>
        </w:rPr>
        <w:t>самосознательному</w:t>
      </w:r>
      <w:proofErr w:type="spellEnd"/>
      <w:r w:rsidRPr="00594D4B">
        <w:rPr>
          <w:rFonts w:ascii="Arial" w:eastAsia="Times New Roman" w:hAnsi="Arial" w:cs="Arial"/>
          <w:color w:val="111111"/>
          <w:sz w:val="28"/>
          <w:szCs w:val="28"/>
        </w:rPr>
        <w:t xml:space="preserve"> ответственному субъекту собственного развития и как к субъекту воспитательного взаимодействия. Это базовая ценностная </w:t>
      </w:r>
      <w:r w:rsidRPr="00594D4B">
        <w:rPr>
          <w:rFonts w:ascii="Arial" w:eastAsia="Times New Roman" w:hAnsi="Arial" w:cs="Arial"/>
          <w:color w:val="111111"/>
          <w:sz w:val="28"/>
          <w:szCs w:val="28"/>
        </w:rPr>
        <w:lastRenderedPageBreak/>
        <w:t>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системно-</w:t>
      </w:r>
      <w:proofErr w:type="spellStart"/>
      <w:r w:rsidRPr="00594D4B">
        <w:rPr>
          <w:rFonts w:ascii="Arial" w:eastAsia="Times New Roman" w:hAnsi="Arial" w:cs="Arial"/>
          <w:color w:val="111111"/>
          <w:sz w:val="28"/>
          <w:szCs w:val="28"/>
        </w:rPr>
        <w:t>деятельностный</w:t>
      </w:r>
      <w:proofErr w:type="spellEnd"/>
      <w:r w:rsidRPr="00594D4B">
        <w:rPr>
          <w:rFonts w:ascii="Arial" w:eastAsia="Times New Roman" w:hAnsi="Arial" w:cs="Arial"/>
          <w:color w:val="111111"/>
          <w:sz w:val="28"/>
          <w:szCs w:val="28"/>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w:t>
      </w:r>
      <w:r w:rsidRPr="00594D4B">
        <w:rPr>
          <w:rFonts w:ascii="Arial" w:eastAsia="Times New Roman" w:hAnsi="Arial" w:cs="Arial"/>
          <w:color w:val="111111"/>
          <w:sz w:val="28"/>
          <w:szCs w:val="28"/>
        </w:rPr>
        <w:lastRenderedPageBreak/>
        <w:t>ожидаемый эффект при наличии системы воспитательной работы. С точки зрения системно-</w:t>
      </w:r>
      <w:proofErr w:type="spellStart"/>
      <w:r w:rsidRPr="00594D4B">
        <w:rPr>
          <w:rFonts w:ascii="Arial" w:eastAsia="Times New Roman" w:hAnsi="Arial" w:cs="Arial"/>
          <w:color w:val="111111"/>
          <w:sz w:val="28"/>
          <w:szCs w:val="28"/>
        </w:rPr>
        <w:t>деятельностного</w:t>
      </w:r>
      <w:proofErr w:type="spellEnd"/>
      <w:r w:rsidRPr="00594D4B">
        <w:rPr>
          <w:rFonts w:ascii="Arial" w:eastAsia="Times New Roman" w:hAnsi="Arial" w:cs="Arial"/>
          <w:color w:val="111111"/>
          <w:sz w:val="28"/>
          <w:szCs w:val="28"/>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 Нормативно-правовые основы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6. Правовой основой и нормативными источниками, концептуальными основаниями разработки Стратегии являются:</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6" w:history="1">
        <w:r w:rsidR="00594D4B" w:rsidRPr="00594D4B">
          <w:rPr>
            <w:rFonts w:ascii="Arial" w:eastAsia="Times New Roman" w:hAnsi="Arial" w:cs="Arial"/>
            <w:color w:val="000000"/>
            <w:sz w:val="28"/>
            <w:szCs w:val="28"/>
            <w:u w:val="single"/>
          </w:rPr>
          <w:t>Конституция</w:t>
        </w:r>
      </w:hyperlink>
      <w:r w:rsidR="00594D4B" w:rsidRPr="00594D4B">
        <w:rPr>
          <w:rFonts w:ascii="Arial" w:eastAsia="Times New Roman" w:hAnsi="Arial" w:cs="Arial"/>
          <w:color w:val="111111"/>
          <w:sz w:val="28"/>
          <w:szCs w:val="28"/>
        </w:rPr>
        <w:t> Российской Федерации;</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7" w:history="1">
        <w:r w:rsidR="00594D4B" w:rsidRPr="00594D4B">
          <w:rPr>
            <w:rFonts w:ascii="Arial" w:eastAsia="Times New Roman" w:hAnsi="Arial" w:cs="Arial"/>
            <w:color w:val="000000"/>
            <w:sz w:val="28"/>
            <w:szCs w:val="28"/>
            <w:u w:val="single"/>
          </w:rPr>
          <w:t>Федеральный закон</w:t>
        </w:r>
      </w:hyperlink>
      <w:r w:rsidR="00594D4B" w:rsidRPr="00594D4B">
        <w:rPr>
          <w:rFonts w:ascii="Arial" w:eastAsia="Times New Roman" w:hAnsi="Arial" w:cs="Arial"/>
          <w:color w:val="111111"/>
          <w:sz w:val="28"/>
          <w:szCs w:val="28"/>
        </w:rPr>
        <w:t> от 29 декабря 2012 года N 273-ФЗ "Об образовании в Российской Федерации";</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8" w:history="1">
        <w:r w:rsidR="00594D4B" w:rsidRPr="00594D4B">
          <w:rPr>
            <w:rFonts w:ascii="Arial" w:eastAsia="Times New Roman" w:hAnsi="Arial" w:cs="Arial"/>
            <w:color w:val="000000"/>
            <w:sz w:val="28"/>
            <w:szCs w:val="28"/>
            <w:u w:val="single"/>
          </w:rPr>
          <w:t>Указ</w:t>
        </w:r>
      </w:hyperlink>
      <w:r w:rsidR="00594D4B" w:rsidRPr="00594D4B">
        <w:rPr>
          <w:rFonts w:ascii="Arial" w:eastAsia="Times New Roman" w:hAnsi="Arial" w:cs="Arial"/>
          <w:color w:val="111111"/>
          <w:sz w:val="28"/>
          <w:szCs w:val="28"/>
        </w:rPr>
        <w:t> Президента Российской Федерации от 7 мая 2012 года N 599 "О мерах по реализации государственной политики в области образования и науки";</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9" w:history="1">
        <w:r w:rsidR="00594D4B" w:rsidRPr="00594D4B">
          <w:rPr>
            <w:rFonts w:ascii="Arial" w:eastAsia="Times New Roman" w:hAnsi="Arial" w:cs="Arial"/>
            <w:color w:val="000000"/>
            <w:sz w:val="28"/>
            <w:szCs w:val="28"/>
            <w:u w:val="single"/>
          </w:rPr>
          <w:t>Указ</w:t>
        </w:r>
      </w:hyperlink>
      <w:r w:rsidR="00594D4B" w:rsidRPr="00594D4B">
        <w:rPr>
          <w:rFonts w:ascii="Arial" w:eastAsia="Times New Roman" w:hAnsi="Arial" w:cs="Arial"/>
          <w:color w:val="111111"/>
          <w:sz w:val="28"/>
          <w:szCs w:val="28"/>
        </w:rPr>
        <w:t> Президента Российской Федерации от 1 июня 2012 года N 761 "О национальной стратегии действий в интересах детей на 2012-2017 годы";</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0"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1"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2" w:anchor="block_1000" w:history="1">
        <w:r w:rsidR="00594D4B" w:rsidRPr="00594D4B">
          <w:rPr>
            <w:rFonts w:ascii="Arial" w:eastAsia="Times New Roman" w:hAnsi="Arial" w:cs="Arial"/>
            <w:color w:val="000000"/>
            <w:sz w:val="28"/>
            <w:szCs w:val="28"/>
            <w:u w:val="single"/>
          </w:rPr>
          <w:t>Концепция</w:t>
        </w:r>
      </w:hyperlink>
      <w:r w:rsidR="00594D4B" w:rsidRPr="00594D4B">
        <w:rPr>
          <w:rFonts w:ascii="Arial" w:eastAsia="Times New Roman" w:hAnsi="Arial" w:cs="Arial"/>
          <w:color w:val="111111"/>
          <w:sz w:val="28"/>
          <w:szCs w:val="28"/>
        </w:rPr>
        <w:t> развития дополнительного образования детей, утвержденная </w:t>
      </w:r>
      <w:hyperlink r:id="rId13" w:history="1">
        <w:r w:rsidR="00594D4B" w:rsidRPr="00594D4B">
          <w:rPr>
            <w:rFonts w:ascii="Arial" w:eastAsia="Times New Roman" w:hAnsi="Arial" w:cs="Arial"/>
            <w:color w:val="000000"/>
            <w:sz w:val="28"/>
            <w:szCs w:val="28"/>
            <w:u w:val="single"/>
          </w:rPr>
          <w:t>распоряжением</w:t>
        </w:r>
      </w:hyperlink>
      <w:r w:rsidR="00594D4B" w:rsidRPr="00594D4B">
        <w:rPr>
          <w:rFonts w:ascii="Arial" w:eastAsia="Times New Roman" w:hAnsi="Arial" w:cs="Arial"/>
          <w:color w:val="111111"/>
          <w:sz w:val="28"/>
          <w:szCs w:val="28"/>
        </w:rPr>
        <w:t> Правительства Российской Федерации от 4 сентября 2014 г. N 1726-р;</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4" w:anchor="block_1000" w:history="1">
        <w:r w:rsidR="00594D4B" w:rsidRPr="00594D4B">
          <w:rPr>
            <w:rFonts w:ascii="Arial" w:eastAsia="Times New Roman" w:hAnsi="Arial" w:cs="Arial"/>
            <w:color w:val="000000"/>
            <w:sz w:val="28"/>
            <w:szCs w:val="28"/>
            <w:u w:val="single"/>
          </w:rPr>
          <w:t>Основы</w:t>
        </w:r>
      </w:hyperlink>
      <w:r w:rsidR="00594D4B" w:rsidRPr="00594D4B">
        <w:rPr>
          <w:rFonts w:ascii="Arial" w:eastAsia="Times New Roman" w:hAnsi="Arial" w:cs="Arial"/>
          <w:color w:val="111111"/>
          <w:sz w:val="28"/>
          <w:szCs w:val="28"/>
        </w:rPr>
        <w:t> государственной молодежной политики Российской Федерации на период до 2025 года, утвержденные </w:t>
      </w:r>
      <w:hyperlink r:id="rId15" w:history="1">
        <w:r w:rsidR="00594D4B" w:rsidRPr="00594D4B">
          <w:rPr>
            <w:rFonts w:ascii="Arial" w:eastAsia="Times New Roman" w:hAnsi="Arial" w:cs="Arial"/>
            <w:color w:val="000000"/>
            <w:sz w:val="28"/>
            <w:szCs w:val="28"/>
            <w:u w:val="single"/>
          </w:rPr>
          <w:t>распоряжением</w:t>
        </w:r>
      </w:hyperlink>
      <w:r w:rsidR="00594D4B" w:rsidRPr="00594D4B">
        <w:rPr>
          <w:rFonts w:ascii="Arial" w:eastAsia="Times New Roman" w:hAnsi="Arial" w:cs="Arial"/>
          <w:color w:val="111111"/>
          <w:sz w:val="28"/>
          <w:szCs w:val="28"/>
        </w:rPr>
        <w:t> Правительства Российской Федерации от 29 ноября 2014 г. N 2403-р;</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6" w:history="1">
        <w:r w:rsidR="00594D4B" w:rsidRPr="00594D4B">
          <w:rPr>
            <w:rFonts w:ascii="Arial" w:eastAsia="Times New Roman" w:hAnsi="Arial" w:cs="Arial"/>
            <w:color w:val="000000"/>
            <w:sz w:val="28"/>
            <w:szCs w:val="28"/>
            <w:u w:val="single"/>
          </w:rPr>
          <w:t>Конституция</w:t>
        </w:r>
      </w:hyperlink>
      <w:r w:rsidR="00594D4B" w:rsidRPr="00594D4B">
        <w:rPr>
          <w:rFonts w:ascii="Arial" w:eastAsia="Times New Roman" w:hAnsi="Arial" w:cs="Arial"/>
          <w:color w:val="111111"/>
          <w:sz w:val="28"/>
          <w:szCs w:val="28"/>
        </w:rPr>
        <w:t> Республики Татарстан;</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7" w:history="1">
        <w:r w:rsidR="00594D4B" w:rsidRPr="00594D4B">
          <w:rPr>
            <w:rFonts w:ascii="Arial" w:eastAsia="Times New Roman" w:hAnsi="Arial" w:cs="Arial"/>
            <w:color w:val="000000"/>
            <w:sz w:val="28"/>
            <w:szCs w:val="28"/>
            <w:u w:val="single"/>
          </w:rPr>
          <w:t>Закон</w:t>
        </w:r>
      </w:hyperlink>
      <w:r w:rsidR="00594D4B" w:rsidRPr="00594D4B">
        <w:rPr>
          <w:rFonts w:ascii="Arial" w:eastAsia="Times New Roman" w:hAnsi="Arial" w:cs="Arial"/>
          <w:color w:val="111111"/>
          <w:sz w:val="28"/>
          <w:szCs w:val="28"/>
        </w:rPr>
        <w:t> Республики Татарстан от 22 июля 2013 года N 68-ЗРТ "Об образовании";</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8"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00594D4B" w:rsidRPr="00594D4B">
        <w:rPr>
          <w:rFonts w:ascii="Arial" w:eastAsia="Times New Roman" w:hAnsi="Arial" w:cs="Arial"/>
          <w:color w:val="111111"/>
          <w:sz w:val="28"/>
          <w:szCs w:val="28"/>
        </w:rPr>
        <w:t>Килэчэк</w:t>
      </w:r>
      <w:proofErr w:type="spellEnd"/>
      <w:r w:rsidR="00594D4B" w:rsidRPr="00594D4B">
        <w:rPr>
          <w:rFonts w:ascii="Arial" w:eastAsia="Times New Roman" w:hAnsi="Arial" w:cs="Arial"/>
          <w:color w:val="111111"/>
          <w:sz w:val="28"/>
          <w:szCs w:val="28"/>
        </w:rPr>
        <w:t>" - "Будущее";</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19" w:history="1">
        <w:r w:rsidR="00594D4B" w:rsidRPr="00594D4B">
          <w:rPr>
            <w:rFonts w:ascii="Arial" w:eastAsia="Times New Roman" w:hAnsi="Arial" w:cs="Arial"/>
            <w:color w:val="000000"/>
            <w:sz w:val="28"/>
            <w:szCs w:val="28"/>
            <w:u w:val="single"/>
          </w:rPr>
          <w:t>Указ</w:t>
        </w:r>
      </w:hyperlink>
      <w:r w:rsidR="00594D4B" w:rsidRPr="00594D4B">
        <w:rPr>
          <w:rFonts w:ascii="Arial" w:eastAsia="Times New Roman" w:hAnsi="Arial" w:cs="Arial"/>
          <w:color w:val="111111"/>
          <w:sz w:val="28"/>
          <w:szCs w:val="28"/>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20"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11.02.2013 N 90 "О Республиканской стратегии действий в интересах детей на 2013-2017 годы";</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21"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22"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23"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94D4B" w:rsidRPr="00594D4B" w:rsidRDefault="007D1A24" w:rsidP="00594D4B">
      <w:pPr>
        <w:shd w:val="clear" w:color="auto" w:fill="FFFFFF"/>
        <w:spacing w:after="157" w:line="563" w:lineRule="atLeast"/>
        <w:rPr>
          <w:rFonts w:ascii="Arial" w:eastAsia="Times New Roman" w:hAnsi="Arial" w:cs="Arial"/>
          <w:color w:val="111111"/>
          <w:sz w:val="28"/>
          <w:szCs w:val="28"/>
        </w:rPr>
      </w:pPr>
      <w:hyperlink r:id="rId24" w:history="1">
        <w:r w:rsidR="00594D4B" w:rsidRPr="00594D4B">
          <w:rPr>
            <w:rFonts w:ascii="Arial" w:eastAsia="Times New Roman" w:hAnsi="Arial" w:cs="Arial"/>
            <w:color w:val="000000"/>
            <w:sz w:val="28"/>
            <w:szCs w:val="28"/>
            <w:u w:val="single"/>
          </w:rPr>
          <w:t>постановление</w:t>
        </w:r>
      </w:hyperlink>
      <w:r w:rsidR="00594D4B" w:rsidRPr="00594D4B">
        <w:rPr>
          <w:rFonts w:ascii="Arial" w:eastAsia="Times New Roman" w:hAnsi="Arial" w:cs="Arial"/>
          <w:color w:val="111111"/>
          <w:sz w:val="28"/>
          <w:szCs w:val="28"/>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III. Характеристика проблемы</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5" w:history="1">
        <w:r w:rsidRPr="00594D4B">
          <w:rPr>
            <w:rFonts w:ascii="Arial" w:eastAsia="Times New Roman" w:hAnsi="Arial" w:cs="Arial"/>
            <w:color w:val="000000"/>
            <w:sz w:val="28"/>
            <w:szCs w:val="28"/>
            <w:u w:val="single"/>
          </w:rPr>
          <w:t>Национальной образовательной инициативе</w:t>
        </w:r>
      </w:hyperlink>
      <w:r w:rsidRPr="00594D4B">
        <w:rPr>
          <w:rFonts w:ascii="Arial" w:eastAsia="Times New Roman" w:hAnsi="Arial" w:cs="Arial"/>
          <w:color w:val="111111"/>
          <w:sz w:val="28"/>
          <w:szCs w:val="28"/>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26" w:history="1">
        <w:r w:rsidRPr="00594D4B">
          <w:rPr>
            <w:rFonts w:ascii="Arial" w:eastAsia="Times New Roman" w:hAnsi="Arial" w:cs="Arial"/>
            <w:color w:val="000000"/>
            <w:sz w:val="28"/>
            <w:szCs w:val="28"/>
            <w:u w:val="single"/>
          </w:rPr>
          <w:t>Федеральном законе</w:t>
        </w:r>
      </w:hyperlink>
      <w:r w:rsidRPr="00594D4B">
        <w:rPr>
          <w:rFonts w:ascii="Arial" w:eastAsia="Times New Roman" w:hAnsi="Arial" w:cs="Arial"/>
          <w:color w:val="111111"/>
          <w:sz w:val="28"/>
          <w:szCs w:val="28"/>
        </w:rPr>
        <w:t>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Формирование соответствующих условий (ресурсов) составляет содержание идеи (процесса) социально-педагогической поддержки </w:t>
      </w:r>
      <w:r w:rsidRPr="00594D4B">
        <w:rPr>
          <w:rFonts w:ascii="Arial" w:eastAsia="Times New Roman" w:hAnsi="Arial" w:cs="Arial"/>
          <w:color w:val="111111"/>
          <w:sz w:val="28"/>
          <w:szCs w:val="28"/>
        </w:rPr>
        <w:lastRenderedPageBreak/>
        <w:t>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возрастающими требованиями к воспитанию как к важному социальному институту, который должен становиться все более эффективным;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адекватно отражающей новые вызовы времени, условия, тенденции и особенности социокультурного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SWOT-анализ</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5168"/>
        <w:gridCol w:w="5017"/>
      </w:tblGrid>
      <w:tr w:rsidR="00594D4B" w:rsidRPr="00594D4B" w:rsidTr="00594D4B">
        <w:trPr>
          <w:tblCellSpacing w:w="15" w:type="dxa"/>
        </w:trPr>
        <w:tc>
          <w:tcPr>
            <w:tcW w:w="10550" w:type="dxa"/>
            <w:tcBorders>
              <w:top w:val="single" w:sz="12" w:space="0" w:color="000000"/>
              <w:left w:val="single" w:sz="12" w:space="0" w:color="000000"/>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S</w:t>
            </w:r>
          </w:p>
        </w:tc>
        <w:tc>
          <w:tcPr>
            <w:tcW w:w="10581" w:type="dxa"/>
            <w:tcBorders>
              <w:top w:val="single" w:sz="12" w:space="0" w:color="000000"/>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W</w:t>
            </w:r>
          </w:p>
        </w:tc>
      </w:tr>
      <w:tr w:rsidR="00594D4B" w:rsidRPr="00594D4B" w:rsidTr="00594D4B">
        <w:trPr>
          <w:tblCellSpacing w:w="15" w:type="dxa"/>
        </w:trPr>
        <w:tc>
          <w:tcPr>
            <w:tcW w:w="10550" w:type="dxa"/>
            <w:tcBorders>
              <w:left w:val="single" w:sz="12" w:space="0" w:color="000000"/>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Сильные стороны системы воспитания в Республике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Высокий уровень внимания Правительства Республики Татарстан к проблеме формирования человеческого потенциала.</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Объединение усилий государства, </w:t>
            </w:r>
            <w:proofErr w:type="gramStart"/>
            <w:r w:rsidRPr="00594D4B">
              <w:rPr>
                <w:rFonts w:ascii="Times New Roman" w:eastAsia="Times New Roman" w:hAnsi="Times New Roman" w:cs="Times New Roman"/>
                <w:sz w:val="28"/>
                <w:szCs w:val="28"/>
              </w:rPr>
              <w:t>бизнес-сообщества</w:t>
            </w:r>
            <w:proofErr w:type="gramEnd"/>
            <w:r w:rsidRPr="00594D4B">
              <w:rPr>
                <w:rFonts w:ascii="Times New Roman" w:eastAsia="Times New Roman" w:hAnsi="Times New Roman" w:cs="Times New Roman"/>
                <w:sz w:val="28"/>
                <w:szCs w:val="28"/>
              </w:rPr>
              <w:t xml:space="preserve"> вокруг вопросов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Значительный объем финансовых </w:t>
            </w:r>
            <w:r w:rsidRPr="00594D4B">
              <w:rPr>
                <w:rFonts w:ascii="Times New Roman" w:eastAsia="Times New Roman" w:hAnsi="Times New Roman" w:cs="Times New Roman"/>
                <w:sz w:val="28"/>
                <w:szCs w:val="28"/>
              </w:rPr>
              <w:lastRenderedPageBreak/>
              <w:t>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Наличие у населения "кредита доверия" к системе воспитания средствами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Наличие образовательных и исследовательских центров, способных разрабатывать и внедрять современные проекты в сфере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Наличие в республике разработанной и реализуемой программы развития воспитательной компоненты в общеобразовательной школе.</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Развитая национальная и этнокультурная составляющая системы воспитания</w:t>
            </w:r>
          </w:p>
        </w:tc>
        <w:tc>
          <w:tcPr>
            <w:tcW w:w="10581" w:type="dxa"/>
            <w:tcBorders>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Слабые стороны системы воспитания в Республике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proofErr w:type="spellStart"/>
            <w:r w:rsidRPr="00594D4B">
              <w:rPr>
                <w:rFonts w:ascii="Times New Roman" w:eastAsia="Times New Roman" w:hAnsi="Times New Roman" w:cs="Times New Roman"/>
                <w:sz w:val="28"/>
                <w:szCs w:val="28"/>
              </w:rPr>
              <w:t>Предметоцентризм</w:t>
            </w:r>
            <w:proofErr w:type="spellEnd"/>
            <w:r w:rsidRPr="00594D4B">
              <w:rPr>
                <w:rFonts w:ascii="Times New Roman" w:eastAsia="Times New Roman" w:hAnsi="Times New Roman" w:cs="Times New Roman"/>
                <w:sz w:val="28"/>
                <w:szCs w:val="28"/>
              </w:rPr>
              <w:t xml:space="preserve"> в системе образования привел к снижению внимания к вопросам воспитания в Российской Федерации.</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Невысокий уровень психолого-педагогических исследований и психолого-педагогического сопровождения процесса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Отсутствие эффективной системы подготовки педагогических и руководящих кадров в области воспитания и дополнительного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Недостаточно разработанная система диагностических и мониторинговых исследований в сфере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Неразвитость стимулирующих </w:t>
            </w:r>
            <w:proofErr w:type="gramStart"/>
            <w:r w:rsidRPr="00594D4B">
              <w:rPr>
                <w:rFonts w:ascii="Times New Roman" w:eastAsia="Times New Roman" w:hAnsi="Times New Roman" w:cs="Times New Roman"/>
                <w:sz w:val="28"/>
                <w:szCs w:val="28"/>
              </w:rPr>
              <w:t>форм оплаты труда руководителей образовательных организаций</w:t>
            </w:r>
            <w:proofErr w:type="gramEnd"/>
            <w:r w:rsidRPr="00594D4B">
              <w:rPr>
                <w:rFonts w:ascii="Times New Roman" w:eastAsia="Times New Roman" w:hAnsi="Times New Roman" w:cs="Times New Roman"/>
                <w:sz w:val="28"/>
                <w:szCs w:val="28"/>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Отсутствие эффективной системы административного и финансового поощрения </w:t>
            </w:r>
            <w:proofErr w:type="gramStart"/>
            <w:r w:rsidRPr="00594D4B">
              <w:rPr>
                <w:rFonts w:ascii="Times New Roman" w:eastAsia="Times New Roman" w:hAnsi="Times New Roman" w:cs="Times New Roman"/>
                <w:sz w:val="28"/>
                <w:szCs w:val="28"/>
              </w:rPr>
              <w:t>обучающихся</w:t>
            </w:r>
            <w:proofErr w:type="gramEnd"/>
            <w:r w:rsidRPr="00594D4B">
              <w:rPr>
                <w:rFonts w:ascii="Times New Roman" w:eastAsia="Times New Roman" w:hAnsi="Times New Roman" w:cs="Times New Roman"/>
                <w:sz w:val="28"/>
                <w:szCs w:val="28"/>
              </w:rPr>
              <w:t>, принимающих активное участие в общественной, волонтерской работе.</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94D4B" w:rsidRPr="00594D4B" w:rsidTr="00594D4B">
        <w:trPr>
          <w:tblCellSpacing w:w="15" w:type="dxa"/>
        </w:trPr>
        <w:tc>
          <w:tcPr>
            <w:tcW w:w="10550" w:type="dxa"/>
            <w:tcBorders>
              <w:left w:val="single" w:sz="12" w:space="0" w:color="000000"/>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О</w:t>
            </w:r>
          </w:p>
        </w:tc>
        <w:tc>
          <w:tcPr>
            <w:tcW w:w="10581" w:type="dxa"/>
            <w:tcBorders>
              <w:right w:val="single" w:sz="12" w:space="0" w:color="000000"/>
            </w:tcBorders>
            <w:hideMark/>
          </w:tcPr>
          <w:p w:rsidR="00594D4B" w:rsidRPr="00594D4B" w:rsidRDefault="00594D4B" w:rsidP="00594D4B">
            <w:pPr>
              <w:spacing w:after="157" w:line="240" w:lineRule="auto"/>
              <w:jc w:val="center"/>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Т</w:t>
            </w:r>
          </w:p>
        </w:tc>
      </w:tr>
      <w:tr w:rsidR="00594D4B" w:rsidRPr="00594D4B" w:rsidTr="00594D4B">
        <w:trPr>
          <w:tblCellSpacing w:w="15" w:type="dxa"/>
        </w:trPr>
        <w:tc>
          <w:tcPr>
            <w:tcW w:w="10550" w:type="dxa"/>
            <w:tcBorders>
              <w:left w:val="single" w:sz="12" w:space="0" w:color="000000"/>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Возможности системы воспитания Республики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Высокий уровень внимания </w:t>
            </w:r>
            <w:r w:rsidRPr="00594D4B">
              <w:rPr>
                <w:rFonts w:ascii="Times New Roman" w:eastAsia="Times New Roman" w:hAnsi="Times New Roman" w:cs="Times New Roman"/>
                <w:sz w:val="28"/>
                <w:szCs w:val="28"/>
              </w:rPr>
              <w:lastRenderedPageBreak/>
              <w:t>Правительства Республики Татарстан к вопросам развития системы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Значительный потенциал реструктуризации системы образования (финансовой, инфраструктурной, кадровой и т.д.).</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Внедрение новых форм и методов контроля качества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Интеграция с глобальным образовательным пространством на всех его уровнях.</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Переход в фазу практического внедрения информационно-коммуникативных технологий в воспитательный процесс.</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Готовность </w:t>
            </w:r>
            <w:proofErr w:type="gramStart"/>
            <w:r w:rsidRPr="00594D4B">
              <w:rPr>
                <w:rFonts w:ascii="Times New Roman" w:eastAsia="Times New Roman" w:hAnsi="Times New Roman" w:cs="Times New Roman"/>
                <w:sz w:val="28"/>
                <w:szCs w:val="28"/>
              </w:rPr>
              <w:t>бизнес-сообщества</w:t>
            </w:r>
            <w:proofErr w:type="gramEnd"/>
            <w:r w:rsidRPr="00594D4B">
              <w:rPr>
                <w:rFonts w:ascii="Times New Roman" w:eastAsia="Times New Roman" w:hAnsi="Times New Roman" w:cs="Times New Roman"/>
                <w:sz w:val="28"/>
                <w:szCs w:val="28"/>
              </w:rPr>
              <w:t xml:space="preserve"> к активному взаимодействию в вопросах повышения качества образования</w:t>
            </w:r>
          </w:p>
        </w:tc>
        <w:tc>
          <w:tcPr>
            <w:tcW w:w="10581" w:type="dxa"/>
            <w:tcBorders>
              <w:bottom w:val="single" w:sz="12" w:space="0" w:color="000000"/>
              <w:right w:val="single" w:sz="12" w:space="0" w:color="000000"/>
            </w:tcBorders>
            <w:hideMark/>
          </w:tcPr>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lastRenderedPageBreak/>
              <w:t>Угрозы системы воспитания Республики Татарстан</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Несовершенство нормативно-правового </w:t>
            </w:r>
            <w:r w:rsidRPr="00594D4B">
              <w:rPr>
                <w:rFonts w:ascii="Times New Roman" w:eastAsia="Times New Roman" w:hAnsi="Times New Roman" w:cs="Times New Roman"/>
                <w:sz w:val="28"/>
                <w:szCs w:val="28"/>
              </w:rPr>
              <w:lastRenderedPageBreak/>
              <w:t>сопровождения системы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 xml:space="preserve">Отток кадров </w:t>
            </w:r>
            <w:proofErr w:type="gramStart"/>
            <w:r w:rsidRPr="00594D4B">
              <w:rPr>
                <w:rFonts w:ascii="Times New Roman" w:eastAsia="Times New Roman" w:hAnsi="Times New Roman" w:cs="Times New Roman"/>
                <w:sz w:val="28"/>
                <w:szCs w:val="28"/>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594D4B">
              <w:rPr>
                <w:rFonts w:ascii="Times New Roman" w:eastAsia="Times New Roman" w:hAnsi="Times New Roman" w:cs="Times New Roman"/>
                <w:sz w:val="28"/>
                <w:szCs w:val="28"/>
              </w:rPr>
              <w:t xml:space="preserve"> с учительским корпусом.</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Неготовность системы высшего профессионального, в т.ч. педагогического образования, к подготовке современных кадров воспитания.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Старение педагогических кадров, кадровый дисбаланс по возрастным группам на всех уровнях образования.</w:t>
            </w:r>
          </w:p>
          <w:p w:rsidR="00594D4B" w:rsidRPr="00594D4B" w:rsidRDefault="00594D4B" w:rsidP="00594D4B">
            <w:pPr>
              <w:spacing w:after="157" w:line="240" w:lineRule="auto"/>
              <w:rPr>
                <w:rFonts w:ascii="Times New Roman" w:eastAsia="Times New Roman" w:hAnsi="Times New Roman" w:cs="Times New Roman"/>
                <w:sz w:val="28"/>
                <w:szCs w:val="28"/>
              </w:rPr>
            </w:pPr>
            <w:r w:rsidRPr="00594D4B">
              <w:rPr>
                <w:rFonts w:ascii="Times New Roman" w:eastAsia="Times New Roman" w:hAnsi="Times New Roman" w:cs="Times New Roman"/>
                <w:sz w:val="28"/>
                <w:szCs w:val="28"/>
              </w:rPr>
              <w:t>Оптимизация штатной численности образовательных организаций за счет сокращения кадров сферы воспитания</w:t>
            </w:r>
          </w:p>
        </w:tc>
      </w:tr>
    </w:tbl>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IV. Цель, задачи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w:t>
      </w:r>
      <w:r w:rsidRPr="00594D4B">
        <w:rPr>
          <w:rFonts w:ascii="Arial" w:eastAsia="Times New Roman" w:hAnsi="Arial" w:cs="Arial"/>
          <w:color w:val="111111"/>
          <w:sz w:val="28"/>
          <w:szCs w:val="28"/>
        </w:rPr>
        <w:lastRenderedPageBreak/>
        <w:t>ценностей, духовных традиций и приоритетов развития Республики Татарстан и интеграцию их в общество.</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11. Задачи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условий для консолидации усилий общества, государства и семьи по воспитанию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формирование у граждан готовности к совместному решению социально значимых </w:t>
      </w:r>
      <w:proofErr w:type="gramStart"/>
      <w:r w:rsidRPr="00594D4B">
        <w:rPr>
          <w:rFonts w:ascii="Arial" w:eastAsia="Times New Roman" w:hAnsi="Arial" w:cs="Arial"/>
          <w:color w:val="111111"/>
          <w:sz w:val="28"/>
          <w:szCs w:val="28"/>
        </w:rPr>
        <w:t>проблем</w:t>
      </w:r>
      <w:proofErr w:type="gramEnd"/>
      <w:r w:rsidRPr="00594D4B">
        <w:rPr>
          <w:rFonts w:ascii="Arial" w:eastAsia="Times New Roman" w:hAnsi="Arial" w:cs="Arial"/>
          <w:color w:val="111111"/>
          <w:sz w:val="28"/>
          <w:szCs w:val="28"/>
        </w:rPr>
        <w:t xml:space="preserve"> как на региональном, так и на федеральном уровне;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повышение качества образования путем модернизации содержания образования, укрепления у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мотивации к общему и профессиональному обучению, к саморазвитию в обществе и в профессии;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существенное снижение негативных проявлений в детской и молодежной среде.</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 Методологические основы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12. </w:t>
      </w:r>
      <w:proofErr w:type="gramStart"/>
      <w:r w:rsidRPr="00594D4B">
        <w:rPr>
          <w:rFonts w:ascii="Arial" w:eastAsia="Times New Roman" w:hAnsi="Arial" w:cs="Arial"/>
          <w:color w:val="111111"/>
          <w:sz w:val="28"/>
          <w:szCs w:val="28"/>
        </w:rPr>
        <w:t>Методологической основой Стратегии является ряд подходов, среди них ключевые - системно-</w:t>
      </w:r>
      <w:proofErr w:type="spellStart"/>
      <w:r w:rsidRPr="00594D4B">
        <w:rPr>
          <w:rFonts w:ascii="Arial" w:eastAsia="Times New Roman" w:hAnsi="Arial" w:cs="Arial"/>
          <w:color w:val="111111"/>
          <w:sz w:val="28"/>
          <w:szCs w:val="28"/>
        </w:rPr>
        <w:t>деятельностный</w:t>
      </w:r>
      <w:proofErr w:type="spellEnd"/>
      <w:r w:rsidRPr="00594D4B">
        <w:rPr>
          <w:rFonts w:ascii="Arial" w:eastAsia="Times New Roman" w:hAnsi="Arial" w:cs="Arial"/>
          <w:color w:val="111111"/>
          <w:sz w:val="28"/>
          <w:szCs w:val="28"/>
        </w:rPr>
        <w:t xml:space="preserve">, аксиологический, личностно-ориентированный, возрастно-психологический, </w:t>
      </w:r>
      <w:proofErr w:type="spellStart"/>
      <w:r w:rsidRPr="00594D4B">
        <w:rPr>
          <w:rFonts w:ascii="Arial" w:eastAsia="Times New Roman" w:hAnsi="Arial" w:cs="Arial"/>
          <w:color w:val="111111"/>
          <w:sz w:val="28"/>
          <w:szCs w:val="28"/>
        </w:rPr>
        <w:t>компетентностный</w:t>
      </w:r>
      <w:proofErr w:type="spellEnd"/>
      <w:r w:rsidRPr="00594D4B">
        <w:rPr>
          <w:rFonts w:ascii="Arial" w:eastAsia="Times New Roman" w:hAnsi="Arial" w:cs="Arial"/>
          <w:color w:val="111111"/>
          <w:sz w:val="28"/>
          <w:szCs w:val="28"/>
        </w:rPr>
        <w:t>.</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13. Согласно системно-</w:t>
      </w:r>
      <w:proofErr w:type="spellStart"/>
      <w:r w:rsidRPr="00594D4B">
        <w:rPr>
          <w:rFonts w:ascii="Arial" w:eastAsia="Times New Roman" w:hAnsi="Arial" w:cs="Arial"/>
          <w:color w:val="111111"/>
          <w:sz w:val="28"/>
          <w:szCs w:val="28"/>
        </w:rPr>
        <w:t>деятельностному</w:t>
      </w:r>
      <w:proofErr w:type="spellEnd"/>
      <w:r w:rsidRPr="00594D4B">
        <w:rPr>
          <w:rFonts w:ascii="Arial" w:eastAsia="Times New Roman" w:hAnsi="Arial" w:cs="Arial"/>
          <w:color w:val="111111"/>
          <w:sz w:val="28"/>
          <w:szCs w:val="28"/>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15. Личностно-ориентированный подход - последовательное отношение педагога к воспитаннику как к личности, как к </w:t>
      </w:r>
      <w:proofErr w:type="spellStart"/>
      <w:r w:rsidRPr="00594D4B">
        <w:rPr>
          <w:rFonts w:ascii="Arial" w:eastAsia="Times New Roman" w:hAnsi="Arial" w:cs="Arial"/>
          <w:color w:val="111111"/>
          <w:sz w:val="28"/>
          <w:szCs w:val="28"/>
        </w:rPr>
        <w:t>самосознательному</w:t>
      </w:r>
      <w:proofErr w:type="spellEnd"/>
      <w:r w:rsidRPr="00594D4B">
        <w:rPr>
          <w:rFonts w:ascii="Arial" w:eastAsia="Times New Roman" w:hAnsi="Arial" w:cs="Arial"/>
          <w:color w:val="111111"/>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17. </w:t>
      </w:r>
      <w:proofErr w:type="spellStart"/>
      <w:r w:rsidRPr="00594D4B">
        <w:rPr>
          <w:rFonts w:ascii="Arial" w:eastAsia="Times New Roman" w:hAnsi="Arial" w:cs="Arial"/>
          <w:color w:val="111111"/>
          <w:sz w:val="28"/>
          <w:szCs w:val="28"/>
        </w:rPr>
        <w:t>Компетентностный</w:t>
      </w:r>
      <w:proofErr w:type="spellEnd"/>
      <w:r w:rsidRPr="00594D4B">
        <w:rPr>
          <w:rFonts w:ascii="Arial" w:eastAsia="Times New Roman" w:hAnsi="Arial" w:cs="Arial"/>
          <w:color w:val="111111"/>
          <w:sz w:val="28"/>
          <w:szCs w:val="28"/>
        </w:rPr>
        <w:t xml:space="preserve"> подход в воспитании акцентирует внимание на формирован</w:t>
      </w:r>
      <w:proofErr w:type="gramStart"/>
      <w:r w:rsidRPr="00594D4B">
        <w:rPr>
          <w:rFonts w:ascii="Arial" w:eastAsia="Times New Roman" w:hAnsi="Arial" w:cs="Arial"/>
          <w:color w:val="111111"/>
          <w:sz w:val="28"/>
          <w:szCs w:val="28"/>
        </w:rPr>
        <w:t>ии у о</w:t>
      </w:r>
      <w:proofErr w:type="gramEnd"/>
      <w:r w:rsidRPr="00594D4B">
        <w:rPr>
          <w:rFonts w:ascii="Arial" w:eastAsia="Times New Roman" w:hAnsi="Arial" w:cs="Arial"/>
          <w:color w:val="111111"/>
          <w:sz w:val="28"/>
          <w:szCs w:val="28"/>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18. Ориентация на данные подходы предполагает развитие воспитания обучающихся на основе реализации следующих основных принципов: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594D4B">
        <w:rPr>
          <w:rFonts w:ascii="Arial" w:eastAsia="Times New Roman" w:hAnsi="Arial" w:cs="Arial"/>
          <w:color w:val="111111"/>
          <w:sz w:val="28"/>
          <w:szCs w:val="28"/>
        </w:rPr>
        <w:t>воспитания</w:t>
      </w:r>
      <w:proofErr w:type="gramEnd"/>
      <w:r w:rsidRPr="00594D4B">
        <w:rPr>
          <w:rFonts w:ascii="Arial" w:eastAsia="Times New Roman" w:hAnsi="Arial" w:cs="Arial"/>
          <w:color w:val="111111"/>
          <w:sz w:val="28"/>
          <w:szCs w:val="28"/>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594D4B">
        <w:rPr>
          <w:rFonts w:ascii="Arial" w:eastAsia="Times New Roman" w:hAnsi="Arial" w:cs="Arial"/>
          <w:color w:val="111111"/>
          <w:sz w:val="28"/>
          <w:szCs w:val="28"/>
        </w:rPr>
        <w:t>необходима</w:t>
      </w:r>
      <w:proofErr w:type="gramEnd"/>
      <w:r w:rsidRPr="00594D4B">
        <w:rPr>
          <w:rFonts w:ascii="Arial" w:eastAsia="Times New Roman" w:hAnsi="Arial" w:cs="Arial"/>
          <w:color w:val="111111"/>
          <w:sz w:val="28"/>
          <w:szCs w:val="28"/>
        </w:rPr>
        <w:t xml:space="preserve"> </w:t>
      </w:r>
      <w:proofErr w:type="spellStart"/>
      <w:r w:rsidRPr="00594D4B">
        <w:rPr>
          <w:rFonts w:ascii="Arial" w:eastAsia="Times New Roman" w:hAnsi="Arial" w:cs="Arial"/>
          <w:color w:val="111111"/>
          <w:sz w:val="28"/>
          <w:szCs w:val="28"/>
        </w:rPr>
        <w:t>интегративность</w:t>
      </w:r>
      <w:proofErr w:type="spellEnd"/>
      <w:r w:rsidRPr="00594D4B">
        <w:rPr>
          <w:rFonts w:ascii="Arial" w:eastAsia="Times New Roman" w:hAnsi="Arial" w:cs="Arial"/>
          <w:color w:val="111111"/>
          <w:sz w:val="28"/>
          <w:szCs w:val="28"/>
        </w:rPr>
        <w:t xml:space="preserve"> программ воспитания и повышение роли и ответственности педагога и родителей за результаты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594D4B">
        <w:rPr>
          <w:rFonts w:ascii="Arial" w:eastAsia="Times New Roman" w:hAnsi="Arial" w:cs="Arial"/>
          <w:color w:val="111111"/>
          <w:sz w:val="28"/>
          <w:szCs w:val="28"/>
        </w:rPr>
        <w:t>саморегуляции</w:t>
      </w:r>
      <w:proofErr w:type="spellEnd"/>
      <w:r w:rsidRPr="00594D4B">
        <w:rPr>
          <w:rFonts w:ascii="Arial" w:eastAsia="Times New Roman" w:hAnsi="Arial" w:cs="Arial"/>
          <w:color w:val="111111"/>
          <w:sz w:val="28"/>
          <w:szCs w:val="28"/>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 принцип педагогической поддержки индивидуального и личностного развития и саморазвития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w:t>
      </w:r>
      <w:r w:rsidRPr="00594D4B">
        <w:rPr>
          <w:rFonts w:ascii="Arial" w:eastAsia="Times New Roman" w:hAnsi="Arial" w:cs="Arial"/>
          <w:color w:val="111111"/>
          <w:sz w:val="28"/>
          <w:szCs w:val="28"/>
        </w:rPr>
        <w:lastRenderedPageBreak/>
        <w:t>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4) принцип </w:t>
      </w:r>
      <w:proofErr w:type="spellStart"/>
      <w:r w:rsidRPr="00594D4B">
        <w:rPr>
          <w:rFonts w:ascii="Arial" w:eastAsia="Times New Roman" w:hAnsi="Arial" w:cs="Arial"/>
          <w:color w:val="111111"/>
          <w:sz w:val="28"/>
          <w:szCs w:val="28"/>
        </w:rPr>
        <w:t>природосообразности</w:t>
      </w:r>
      <w:proofErr w:type="spellEnd"/>
      <w:r w:rsidRPr="00594D4B">
        <w:rPr>
          <w:rFonts w:ascii="Arial" w:eastAsia="Times New Roman" w:hAnsi="Arial" w:cs="Arial"/>
          <w:color w:val="111111"/>
          <w:sz w:val="28"/>
          <w:szCs w:val="28"/>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5) принцип </w:t>
      </w:r>
      <w:proofErr w:type="spellStart"/>
      <w:r w:rsidRPr="00594D4B">
        <w:rPr>
          <w:rFonts w:ascii="Arial" w:eastAsia="Times New Roman" w:hAnsi="Arial" w:cs="Arial"/>
          <w:color w:val="111111"/>
          <w:sz w:val="28"/>
          <w:szCs w:val="28"/>
        </w:rPr>
        <w:t>культуросообразности</w:t>
      </w:r>
      <w:proofErr w:type="spellEnd"/>
      <w:r w:rsidRPr="00594D4B">
        <w:rPr>
          <w:rFonts w:ascii="Arial" w:eastAsia="Times New Roman" w:hAnsi="Arial" w:cs="Arial"/>
          <w:color w:val="111111"/>
          <w:sz w:val="28"/>
          <w:szCs w:val="28"/>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w:t>
      </w:r>
      <w:r w:rsidRPr="00594D4B">
        <w:rPr>
          <w:rFonts w:ascii="Arial" w:eastAsia="Times New Roman" w:hAnsi="Arial" w:cs="Arial"/>
          <w:color w:val="111111"/>
          <w:sz w:val="28"/>
          <w:szCs w:val="28"/>
        </w:rPr>
        <w:lastRenderedPageBreak/>
        <w:t>регионально-культурного сообщества, своего народа. Воспитание должно помогать адаптироваться к происходящим социокультурным изменениям;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6) принцип коллективности социального воспитания. </w:t>
      </w:r>
      <w:proofErr w:type="gramStart"/>
      <w:r w:rsidRPr="00594D4B">
        <w:rPr>
          <w:rFonts w:ascii="Arial" w:eastAsia="Times New Roman" w:hAnsi="Arial" w:cs="Arial"/>
          <w:color w:val="111111"/>
          <w:sz w:val="28"/>
          <w:szCs w:val="28"/>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594D4B">
        <w:rPr>
          <w:rFonts w:ascii="Arial" w:eastAsia="Times New Roman" w:hAnsi="Arial" w:cs="Arial"/>
          <w:color w:val="111111"/>
          <w:sz w:val="28"/>
          <w:szCs w:val="28"/>
        </w:rPr>
        <w:t>стрессообразующих</w:t>
      </w:r>
      <w:proofErr w:type="spellEnd"/>
      <w:r w:rsidRPr="00594D4B">
        <w:rPr>
          <w:rFonts w:ascii="Arial" w:eastAsia="Times New Roman" w:hAnsi="Arial" w:cs="Arial"/>
          <w:color w:val="111111"/>
          <w:sz w:val="28"/>
          <w:szCs w:val="28"/>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w:t>
      </w:r>
      <w:r w:rsidRPr="00594D4B">
        <w:rPr>
          <w:rFonts w:ascii="Arial" w:eastAsia="Times New Roman" w:hAnsi="Arial" w:cs="Arial"/>
          <w:color w:val="111111"/>
          <w:sz w:val="28"/>
          <w:szCs w:val="28"/>
        </w:rPr>
        <w:lastRenderedPageBreak/>
        <w:t xml:space="preserve">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594D4B">
        <w:rPr>
          <w:rFonts w:ascii="Arial" w:eastAsia="Times New Roman" w:hAnsi="Arial" w:cs="Arial"/>
          <w:color w:val="111111"/>
          <w:sz w:val="28"/>
          <w:szCs w:val="28"/>
        </w:rPr>
        <w:t>саморегуляции</w:t>
      </w:r>
      <w:proofErr w:type="spellEnd"/>
      <w:r w:rsidRPr="00594D4B">
        <w:rPr>
          <w:rFonts w:ascii="Arial" w:eastAsia="Times New Roman" w:hAnsi="Arial" w:cs="Arial"/>
          <w:color w:val="111111"/>
          <w:sz w:val="28"/>
          <w:szCs w:val="28"/>
        </w:rPr>
        <w:t>, для самостоятельной выработки жизненных ценностей.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19. Совокупность изложенных подходов и принципов определяет характер и направленность деятельности по развитию воспитания на основе: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глубокого осознания миссии и роли воспитания в развитии и социализации личности учащегося;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системного видения процесса и особенностей развития воспитания на различных ступенях социализации;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актуализации потребности в непрерывном совершенствовании;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повышения роли и ответственности педагога за результаты воспитания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и эффективность воспитательной деятельности в целом.</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VI. Основные направления реализации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20. Реализация Стратегии осуществляется в рамках следующих основных направлений: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нормативно-правовое направление - разработка нормативной базы, определяющей механизмы реализации Стратегии с учетом </w:t>
      </w:r>
      <w:r w:rsidRPr="00594D4B">
        <w:rPr>
          <w:rFonts w:ascii="Arial" w:eastAsia="Times New Roman" w:hAnsi="Arial" w:cs="Arial"/>
          <w:color w:val="111111"/>
          <w:sz w:val="28"/>
          <w:szCs w:val="28"/>
        </w:rPr>
        <w:lastRenderedPageBreak/>
        <w:t>региональной специфики и этнокультурного многообразия Республики Татарстан в соответствии с государственной образовательной политикой;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организационно-управленческое направление - организация межведомственного взаимодействия по разработке и реализации моделей социальн</w:t>
      </w:r>
      <w:proofErr w:type="gramStart"/>
      <w:r w:rsidRPr="00594D4B">
        <w:rPr>
          <w:rFonts w:ascii="Arial" w:eastAsia="Times New Roman" w:hAnsi="Arial" w:cs="Arial"/>
          <w:color w:val="111111"/>
          <w:sz w:val="28"/>
          <w:szCs w:val="28"/>
        </w:rPr>
        <w:t>о-</w:t>
      </w:r>
      <w:proofErr w:type="gramEnd"/>
      <w:r w:rsidRPr="00594D4B">
        <w:rPr>
          <w:rFonts w:ascii="Arial" w:eastAsia="Times New Roman" w:hAnsi="Arial" w:cs="Arial"/>
          <w:color w:val="111111"/>
          <w:sz w:val="28"/>
          <w:szCs w:val="28"/>
        </w:rPr>
        <w:t xml:space="preserve">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594D4B">
        <w:rPr>
          <w:rFonts w:ascii="Arial" w:eastAsia="Times New Roman" w:hAnsi="Arial" w:cs="Arial"/>
          <w:color w:val="111111"/>
          <w:sz w:val="28"/>
          <w:szCs w:val="28"/>
        </w:rPr>
        <w:t>интернет-конференций</w:t>
      </w:r>
      <w:proofErr w:type="gramEnd"/>
      <w:r w:rsidRPr="00594D4B">
        <w:rPr>
          <w:rFonts w:ascii="Arial" w:eastAsia="Times New Roman" w:hAnsi="Arial" w:cs="Arial"/>
          <w:color w:val="111111"/>
          <w:sz w:val="28"/>
          <w:szCs w:val="28"/>
        </w:rPr>
        <w:t xml:space="preserve">, </w:t>
      </w:r>
      <w:proofErr w:type="spellStart"/>
      <w:r w:rsidRPr="00594D4B">
        <w:rPr>
          <w:rFonts w:ascii="Arial" w:eastAsia="Times New Roman" w:hAnsi="Arial" w:cs="Arial"/>
          <w:color w:val="111111"/>
          <w:sz w:val="28"/>
          <w:szCs w:val="28"/>
        </w:rPr>
        <w:t>вебинаров</w:t>
      </w:r>
      <w:proofErr w:type="spellEnd"/>
      <w:r w:rsidRPr="00594D4B">
        <w:rPr>
          <w:rFonts w:ascii="Arial" w:eastAsia="Times New Roman" w:hAnsi="Arial" w:cs="Arial"/>
          <w:color w:val="111111"/>
          <w:sz w:val="28"/>
          <w:szCs w:val="28"/>
        </w:rPr>
        <w:t>, форумов и т.п.);</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21. Реализация данных направлений направлена на обеспечение следующих ключевых воспитательных направлений в системе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1) формирование духовно-нравственных качеств: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духовное и нравственное развитие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 xml:space="preserve"> на основе выработки адекватной самооценки, понимания смысла своей жизни, индивидуально ответственного поведения;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 формирование патриотического сознания: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3) формирование личности с активной жизненной позицией: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активной гражданской позиции, готовности критически оценивать собственные намерения, мысли и поступки;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 формирование творческой личности: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5) формирование поликультурной личности на основе усвоения базовых национальных и общечеловеческих ценностей: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принятие личностью общечеловеческих ценностей, ценности культурного многообразия;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594D4B">
        <w:rPr>
          <w:rFonts w:ascii="Arial" w:eastAsia="Times New Roman" w:hAnsi="Arial" w:cs="Arial"/>
          <w:color w:val="111111"/>
          <w:sz w:val="28"/>
          <w:szCs w:val="28"/>
        </w:rPr>
        <w:t>профориентационную</w:t>
      </w:r>
      <w:proofErr w:type="spellEnd"/>
      <w:r w:rsidRPr="00594D4B">
        <w:rPr>
          <w:rFonts w:ascii="Arial" w:eastAsia="Times New Roman" w:hAnsi="Arial" w:cs="Arial"/>
          <w:color w:val="111111"/>
          <w:sz w:val="28"/>
          <w:szCs w:val="28"/>
        </w:rPr>
        <w:t xml:space="preserve"> деятельность;</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7) формирование личности с высоким уровнем экологической культуры, культуры здорового и безопасного образа жизни: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создание </w:t>
      </w:r>
      <w:proofErr w:type="spellStart"/>
      <w:r w:rsidRPr="00594D4B">
        <w:rPr>
          <w:rFonts w:ascii="Arial" w:eastAsia="Times New Roman" w:hAnsi="Arial" w:cs="Arial"/>
          <w:color w:val="111111"/>
          <w:sz w:val="28"/>
          <w:szCs w:val="28"/>
        </w:rPr>
        <w:t>здоровьеформирующего</w:t>
      </w:r>
      <w:proofErr w:type="spellEnd"/>
      <w:r w:rsidRPr="00594D4B">
        <w:rPr>
          <w:rFonts w:ascii="Arial" w:eastAsia="Times New Roman" w:hAnsi="Arial" w:cs="Arial"/>
          <w:color w:val="111111"/>
          <w:sz w:val="28"/>
          <w:szCs w:val="28"/>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осознанного отношения каждого субъекта образовательного процесса к приоритету здоровья в жизни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предупреждение и преодоление синдрома "эмоционального выгорания" у преподавательского состава;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утверждение негативного отношения к курению, употреблению алкогольных напитков, наркотиков и других </w:t>
      </w:r>
      <w:proofErr w:type="spellStart"/>
      <w:r w:rsidRPr="00594D4B">
        <w:rPr>
          <w:rFonts w:ascii="Arial" w:eastAsia="Times New Roman" w:hAnsi="Arial" w:cs="Arial"/>
          <w:color w:val="111111"/>
          <w:sz w:val="28"/>
          <w:szCs w:val="28"/>
        </w:rPr>
        <w:t>психоактивных</w:t>
      </w:r>
      <w:proofErr w:type="spellEnd"/>
      <w:r w:rsidRPr="00594D4B">
        <w:rPr>
          <w:rFonts w:ascii="Arial" w:eastAsia="Times New Roman" w:hAnsi="Arial" w:cs="Arial"/>
          <w:color w:val="111111"/>
          <w:sz w:val="28"/>
          <w:szCs w:val="28"/>
        </w:rPr>
        <w:t xml:space="preserve"> веществ.</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VII. Развитие системы воспитания в образовательных организациях всех типов</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дошкольных образовательных организациях</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23. Для развития воспитанников в дошкольных образовательных организациях предполагается: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w:t>
      </w:r>
      <w:r w:rsidRPr="00594D4B">
        <w:rPr>
          <w:rFonts w:ascii="Arial" w:eastAsia="Times New Roman" w:hAnsi="Arial" w:cs="Arial"/>
          <w:color w:val="111111"/>
          <w:sz w:val="28"/>
          <w:szCs w:val="28"/>
        </w:rPr>
        <w:lastRenderedPageBreak/>
        <w:t>соответствии с федеральным государственным образовательным стандартом дошкольного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 обеспечение усвоения детьми следующих знаний и навыков: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 xml:space="preserve">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w:t>
      </w:r>
      <w:r w:rsidRPr="00594D4B">
        <w:rPr>
          <w:rFonts w:ascii="Arial" w:eastAsia="Times New Roman" w:hAnsi="Arial" w:cs="Arial"/>
          <w:color w:val="111111"/>
          <w:sz w:val="28"/>
          <w:szCs w:val="28"/>
        </w:rPr>
        <w:lastRenderedPageBreak/>
        <w:t>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roofErr w:type="gramEnd"/>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общеобразовательных организациях</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w:t>
      </w:r>
      <w:r w:rsidRPr="00594D4B">
        <w:rPr>
          <w:rFonts w:ascii="Arial" w:eastAsia="Times New Roman" w:hAnsi="Arial" w:cs="Arial"/>
          <w:color w:val="111111"/>
          <w:sz w:val="28"/>
          <w:szCs w:val="28"/>
        </w:rPr>
        <w:lastRenderedPageBreak/>
        <w:t>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25. Развитие воспитания в общеобразовательных организациях предполагается </w:t>
      </w:r>
      <w:proofErr w:type="gramStart"/>
      <w:r w:rsidRPr="00594D4B">
        <w:rPr>
          <w:rFonts w:ascii="Arial" w:eastAsia="Times New Roman" w:hAnsi="Arial" w:cs="Arial"/>
          <w:color w:val="111111"/>
          <w:sz w:val="28"/>
          <w:szCs w:val="28"/>
        </w:rPr>
        <w:t>через</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w:t>
      </w:r>
      <w:r w:rsidRPr="00594D4B">
        <w:rPr>
          <w:rFonts w:ascii="Arial" w:eastAsia="Times New Roman" w:hAnsi="Arial" w:cs="Arial"/>
          <w:color w:val="111111"/>
          <w:sz w:val="28"/>
          <w:szCs w:val="28"/>
        </w:rPr>
        <w:lastRenderedPageBreak/>
        <w:t>общеобразовательных организаций разных видов, в разных регионах и типах поселений;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базовых национальных ценностей: патриотизма, социальной солидарности, гражданственности, семьи, труда и творчества: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родительских общественных объединений, привлечение родителей к участию в управлении общеобразовательной организацией;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условий в системе образования для развития экономического и трудового воспитания молодежи;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поддержка общественных инициатив, направленных на патриотическое воспитание подрастающего поколения;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трудовое, физическое и гигиеническое воспитание, воспитание в молодежной среде позитивного отношения к семье и браку;</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формирование установок толерантного поведения, профилактика молодежного экстремизма; развитие межнациональных отношений.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осуществление комплексных динамических коррекционно-развивающих мер;</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обеспечение социальной реабилитации детей, подготовку их к семейной жизни, жизни в обществе, предупреждение их </w:t>
      </w:r>
      <w:r w:rsidRPr="00594D4B">
        <w:rPr>
          <w:rFonts w:ascii="Arial" w:eastAsia="Times New Roman" w:hAnsi="Arial" w:cs="Arial"/>
          <w:color w:val="111111"/>
          <w:sz w:val="28"/>
          <w:szCs w:val="28"/>
        </w:rPr>
        <w:lastRenderedPageBreak/>
        <w:t>эмоциональной подавленности, создание условий, компенсирующих длительный отрыв от семьи.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образовательных организациях дополнительного образования детей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28. Дальнейшее развитие воспитательных функций системы дополнительного образования детей предполагается </w:t>
      </w:r>
      <w:proofErr w:type="gramStart"/>
      <w:r w:rsidRPr="00594D4B">
        <w:rPr>
          <w:rFonts w:ascii="Arial" w:eastAsia="Times New Roman" w:hAnsi="Arial" w:cs="Arial"/>
          <w:color w:val="111111"/>
          <w:sz w:val="28"/>
          <w:szCs w:val="28"/>
        </w:rPr>
        <w:t>через</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w:t>
      </w:r>
      <w:r w:rsidRPr="00594D4B">
        <w:rPr>
          <w:rFonts w:ascii="Arial" w:eastAsia="Times New Roman" w:hAnsi="Arial" w:cs="Arial"/>
          <w:color w:val="111111"/>
          <w:sz w:val="28"/>
          <w:szCs w:val="28"/>
        </w:rPr>
        <w:lastRenderedPageBreak/>
        <w:t xml:space="preserve">духовно-нравственного развития, воспитания и </w:t>
      </w:r>
      <w:proofErr w:type="gramStart"/>
      <w:r w:rsidRPr="00594D4B">
        <w:rPr>
          <w:rFonts w:ascii="Arial" w:eastAsia="Times New Roman" w:hAnsi="Arial" w:cs="Arial"/>
          <w:color w:val="111111"/>
          <w:sz w:val="28"/>
          <w:szCs w:val="28"/>
        </w:rPr>
        <w:t>социализации</w:t>
      </w:r>
      <w:proofErr w:type="gramEnd"/>
      <w:r w:rsidRPr="00594D4B">
        <w:rPr>
          <w:rFonts w:ascii="Arial" w:eastAsia="Times New Roman" w:hAnsi="Arial" w:cs="Arial"/>
          <w:color w:val="111111"/>
          <w:sz w:val="28"/>
          <w:szCs w:val="28"/>
        </w:rPr>
        <w:t xml:space="preserve"> обучающихся на уровнях общего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594D4B">
        <w:rPr>
          <w:rFonts w:ascii="Arial" w:eastAsia="Times New Roman" w:hAnsi="Arial" w:cs="Arial"/>
          <w:color w:val="111111"/>
          <w:sz w:val="28"/>
          <w:szCs w:val="28"/>
        </w:rPr>
        <w:t>уровня культуры безопасности жизнедеятельности молодежи</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обновление программно-методического содержания, организационных форм, методов и технологий дополнительного образования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информационных и коммуникационных технологий в системе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эффективное использование потенциала системы дополнительного образования детей для </w:t>
      </w:r>
      <w:proofErr w:type="spellStart"/>
      <w:r w:rsidRPr="00594D4B">
        <w:rPr>
          <w:rFonts w:ascii="Arial" w:eastAsia="Times New Roman" w:hAnsi="Arial" w:cs="Arial"/>
          <w:color w:val="111111"/>
          <w:sz w:val="28"/>
          <w:szCs w:val="28"/>
        </w:rPr>
        <w:t>профориентационной</w:t>
      </w:r>
      <w:proofErr w:type="spellEnd"/>
      <w:r w:rsidRPr="00594D4B">
        <w:rPr>
          <w:rFonts w:ascii="Arial" w:eastAsia="Times New Roman" w:hAnsi="Arial" w:cs="Arial"/>
          <w:color w:val="111111"/>
          <w:sz w:val="28"/>
          <w:szCs w:val="28"/>
        </w:rPr>
        <w:t xml:space="preserve"> работы и предпрофессиональной подготовки обучающихся с учетом социально значимых направлений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 внебюджетной деятельности, установление партнерских отношений с </w:t>
      </w:r>
      <w:proofErr w:type="gramStart"/>
      <w:r w:rsidRPr="00594D4B">
        <w:rPr>
          <w:rFonts w:ascii="Arial" w:eastAsia="Times New Roman" w:hAnsi="Arial" w:cs="Arial"/>
          <w:color w:val="111111"/>
          <w:sz w:val="28"/>
          <w:szCs w:val="28"/>
        </w:rPr>
        <w:t>бизнес-сообществом</w:t>
      </w:r>
      <w:proofErr w:type="gramEnd"/>
      <w:r w:rsidRPr="00594D4B">
        <w:rPr>
          <w:rFonts w:ascii="Arial" w:eastAsia="Times New Roman" w:hAnsi="Arial" w:cs="Arial"/>
          <w:color w:val="111111"/>
          <w:sz w:val="28"/>
          <w:szCs w:val="28"/>
        </w:rPr>
        <w:t>, совершенствование межведомственного взаимодействия в целях дальнейшего развития системы дополнительного образования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поддержку активного участия родителей в реализации воспитательных программ образовательной организации.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proofErr w:type="gramStart"/>
      <w:r w:rsidRPr="00594D4B">
        <w:rPr>
          <w:rFonts w:ascii="Arial" w:eastAsia="Times New Roman" w:hAnsi="Arial" w:cs="Arial"/>
          <w:color w:val="111111"/>
          <w:sz w:val="28"/>
          <w:szCs w:val="28"/>
        </w:rPr>
        <w:t>Развитие воспитания обучающихся в системах профессионального образования</w:t>
      </w:r>
      <w:proofErr w:type="gramEnd"/>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w:t>
      </w:r>
      <w:r w:rsidRPr="00594D4B">
        <w:rPr>
          <w:rFonts w:ascii="Arial" w:eastAsia="Times New Roman" w:hAnsi="Arial" w:cs="Arial"/>
          <w:color w:val="111111"/>
          <w:sz w:val="28"/>
          <w:szCs w:val="28"/>
        </w:rPr>
        <w:lastRenderedPageBreak/>
        <w:t xml:space="preserve">узкопрофессиональными знаниями и навыками. Необходимо создать оптимальные </w:t>
      </w:r>
      <w:proofErr w:type="gramStart"/>
      <w:r w:rsidRPr="00594D4B">
        <w:rPr>
          <w:rFonts w:ascii="Arial" w:eastAsia="Times New Roman" w:hAnsi="Arial" w:cs="Arial"/>
          <w:color w:val="111111"/>
          <w:sz w:val="28"/>
          <w:szCs w:val="28"/>
        </w:rPr>
        <w:t>условия</w:t>
      </w:r>
      <w:proofErr w:type="gramEnd"/>
      <w:r w:rsidRPr="00594D4B">
        <w:rPr>
          <w:rFonts w:ascii="Arial" w:eastAsia="Times New Roman" w:hAnsi="Arial" w:cs="Arial"/>
          <w:color w:val="111111"/>
          <w:sz w:val="28"/>
          <w:szCs w:val="28"/>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30. Основными направлениями развития и </w:t>
      </w:r>
      <w:proofErr w:type="gramStart"/>
      <w:r w:rsidRPr="00594D4B">
        <w:rPr>
          <w:rFonts w:ascii="Arial" w:eastAsia="Times New Roman" w:hAnsi="Arial" w:cs="Arial"/>
          <w:color w:val="111111"/>
          <w:sz w:val="28"/>
          <w:szCs w:val="28"/>
        </w:rPr>
        <w:t>воспитания</w:t>
      </w:r>
      <w:proofErr w:type="gramEnd"/>
      <w:r w:rsidRPr="00594D4B">
        <w:rPr>
          <w:rFonts w:ascii="Arial" w:eastAsia="Times New Roman" w:hAnsi="Arial" w:cs="Arial"/>
          <w:color w:val="111111"/>
          <w:sz w:val="28"/>
          <w:szCs w:val="28"/>
        </w:rPr>
        <w:t xml:space="preserve"> обучающихся в системах профессионального образования являются: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трудовой и проектной активности; создание условий для построения эффективной траектории профессионального развития;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единой концепции института кураторства в профессиональных образовательных организациях.</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594D4B">
        <w:rPr>
          <w:rFonts w:ascii="Arial" w:eastAsia="Times New Roman" w:hAnsi="Arial" w:cs="Arial"/>
          <w:color w:val="111111"/>
          <w:sz w:val="28"/>
          <w:szCs w:val="28"/>
        </w:rPr>
        <w:t>на</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внедрение в процесс оказания психолого-педагогических, медико-социальных услуг инновационных технологий;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содействие формированию социокультурной среды, соответствующей возрастным, индивидуальным </w:t>
      </w:r>
      <w:proofErr w:type="gramStart"/>
      <w:r w:rsidRPr="00594D4B">
        <w:rPr>
          <w:rFonts w:ascii="Arial" w:eastAsia="Times New Roman" w:hAnsi="Arial" w:cs="Arial"/>
          <w:color w:val="111111"/>
          <w:sz w:val="28"/>
          <w:szCs w:val="28"/>
        </w:rPr>
        <w:t>психологических</w:t>
      </w:r>
      <w:proofErr w:type="gramEnd"/>
      <w:r w:rsidRPr="00594D4B">
        <w:rPr>
          <w:rFonts w:ascii="Arial" w:eastAsia="Times New Roman" w:hAnsi="Arial" w:cs="Arial"/>
          <w:color w:val="111111"/>
          <w:sz w:val="28"/>
          <w:szCs w:val="28"/>
        </w:rPr>
        <w:t xml:space="preserve"> и физиологическим особенностям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организацию психолого-педагогической поддержки семьи и повышение компетентности родителей (законных представителей) в </w:t>
      </w:r>
      <w:r w:rsidRPr="00594D4B">
        <w:rPr>
          <w:rFonts w:ascii="Arial" w:eastAsia="Times New Roman" w:hAnsi="Arial" w:cs="Arial"/>
          <w:color w:val="111111"/>
          <w:sz w:val="28"/>
          <w:szCs w:val="28"/>
        </w:rPr>
        <w:lastRenderedPageBreak/>
        <w:t>вопросах развития и образования, охраны и укрепления здоровья детей.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воспитания в системе детско-юношеских организаций и общественных движений</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594D4B">
        <w:rPr>
          <w:rFonts w:ascii="Arial" w:eastAsia="Times New Roman" w:hAnsi="Arial" w:cs="Arial"/>
          <w:color w:val="111111"/>
          <w:sz w:val="28"/>
          <w:szCs w:val="28"/>
        </w:rPr>
        <w:t>выполняя</w:t>
      </w:r>
      <w:proofErr w:type="gramEnd"/>
      <w:r w:rsidRPr="00594D4B">
        <w:rPr>
          <w:rFonts w:ascii="Arial" w:eastAsia="Times New Roman" w:hAnsi="Arial" w:cs="Arial"/>
          <w:color w:val="111111"/>
          <w:sz w:val="28"/>
          <w:szCs w:val="28"/>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w:t>
      </w:r>
      <w:r w:rsidRPr="00594D4B">
        <w:rPr>
          <w:rFonts w:ascii="Arial" w:eastAsia="Times New Roman" w:hAnsi="Arial" w:cs="Arial"/>
          <w:color w:val="111111"/>
          <w:sz w:val="28"/>
          <w:szCs w:val="28"/>
        </w:rPr>
        <w:lastRenderedPageBreak/>
        <w:t>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594D4B">
        <w:rPr>
          <w:rFonts w:ascii="Arial" w:eastAsia="Times New Roman" w:hAnsi="Arial" w:cs="Arial"/>
          <w:color w:val="111111"/>
          <w:sz w:val="28"/>
          <w:szCs w:val="28"/>
        </w:rPr>
        <w:t>на</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правовой базы функционирования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взаимодействие органов власти и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обеспечение финансовой и материальной поддержки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осуществление мониторинга состояния и тенденций развития детск</w:t>
      </w:r>
      <w:proofErr w:type="gramStart"/>
      <w:r w:rsidRPr="00594D4B">
        <w:rPr>
          <w:rFonts w:ascii="Arial" w:eastAsia="Times New Roman" w:hAnsi="Arial" w:cs="Arial"/>
          <w:color w:val="111111"/>
          <w:sz w:val="28"/>
          <w:szCs w:val="28"/>
        </w:rPr>
        <w:t>о-</w:t>
      </w:r>
      <w:proofErr w:type="gramEnd"/>
      <w:r w:rsidRPr="00594D4B">
        <w:rPr>
          <w:rFonts w:ascii="Arial" w:eastAsia="Times New Roman" w:hAnsi="Arial" w:cs="Arial"/>
          <w:color w:val="111111"/>
          <w:sz w:val="28"/>
          <w:szCs w:val="28"/>
        </w:rPr>
        <w:t xml:space="preserve"> юношеского общественного движения республики;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содействие формированию кадровой политики в области детского движения;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обеспечение методической и информационной поддержки детско-юношеских общественных организаций;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594D4B">
        <w:rPr>
          <w:rFonts w:ascii="Arial" w:eastAsia="Times New Roman" w:hAnsi="Arial" w:cs="Arial"/>
          <w:color w:val="111111"/>
          <w:sz w:val="28"/>
          <w:szCs w:val="28"/>
        </w:rPr>
        <w:t>девиантного</w:t>
      </w:r>
      <w:proofErr w:type="spellEnd"/>
      <w:r w:rsidRPr="00594D4B">
        <w:rPr>
          <w:rFonts w:ascii="Arial" w:eastAsia="Times New Roman" w:hAnsi="Arial" w:cs="Arial"/>
          <w:color w:val="111111"/>
          <w:sz w:val="28"/>
          <w:szCs w:val="28"/>
        </w:rPr>
        <w:t xml:space="preserve"> и </w:t>
      </w:r>
      <w:proofErr w:type="spellStart"/>
      <w:r w:rsidRPr="00594D4B">
        <w:rPr>
          <w:rFonts w:ascii="Arial" w:eastAsia="Times New Roman" w:hAnsi="Arial" w:cs="Arial"/>
          <w:color w:val="111111"/>
          <w:sz w:val="28"/>
          <w:szCs w:val="28"/>
        </w:rPr>
        <w:t>делинквентного</w:t>
      </w:r>
      <w:proofErr w:type="spellEnd"/>
      <w:r w:rsidRPr="00594D4B">
        <w:rPr>
          <w:rFonts w:ascii="Arial" w:eastAsia="Times New Roman" w:hAnsi="Arial" w:cs="Arial"/>
          <w:color w:val="111111"/>
          <w:sz w:val="28"/>
          <w:szCs w:val="28"/>
        </w:rPr>
        <w:t xml:space="preserve"> поведения среди учащейся молодежи.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VIII. Оценка и контроль эффективности реализации Стратегии</w:t>
      </w:r>
    </w:p>
    <w:p w:rsidR="00594D4B" w:rsidRPr="00594D4B" w:rsidRDefault="00594D4B" w:rsidP="00594D4B">
      <w:pPr>
        <w:shd w:val="clear" w:color="auto" w:fill="FFFFFF"/>
        <w:spacing w:after="0" w:line="563" w:lineRule="atLeast"/>
        <w:rPr>
          <w:rFonts w:ascii="Arial" w:eastAsia="Times New Roman" w:hAnsi="Arial" w:cs="Arial"/>
          <w:color w:val="111111"/>
          <w:sz w:val="28"/>
          <w:szCs w:val="28"/>
        </w:rPr>
      </w:pP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36. Оценка и контроль эффективности реализации Стратегии осуществляются на основе следующих индикаторов и показателей: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доля выпускников школ, сознательно связывающих свою жизненную и профессиональную самореализацию с республикой;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удельный вес внедренных инновационных воспитательных технологий;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594D4B">
        <w:rPr>
          <w:rFonts w:ascii="Arial" w:eastAsia="Times New Roman" w:hAnsi="Arial" w:cs="Arial"/>
          <w:color w:val="111111"/>
          <w:sz w:val="28"/>
          <w:szCs w:val="28"/>
        </w:rPr>
        <w:t>рейтингования</w:t>
      </w:r>
      <w:proofErr w:type="spellEnd"/>
      <w:r w:rsidRPr="00594D4B">
        <w:rPr>
          <w:rFonts w:ascii="Arial" w:eastAsia="Times New Roman" w:hAnsi="Arial" w:cs="Arial"/>
          <w:color w:val="111111"/>
          <w:sz w:val="28"/>
          <w:szCs w:val="28"/>
        </w:rPr>
        <w:t xml:space="preserve"> деятельности;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динамика уровня профессиональных компетенций педагогов в области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взаимодействия социальных институтов (социально-педагогического партнерства) в области воспитания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доля детей, демонстрирующих активную жизненную позицию, самостоятельность и творческую инициативу;</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уровень активного участия родительских, общественных формирований в сфере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уровень распространения инновационного воспитательного опыта образовательных организаций республики;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доля детей и подростков с асоциальным поведением;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снижение количества правонарушений, совершенных несовершеннолетними и в отношении несовершеннолетних.</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IX. Механизм и этапы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38. В рамках реализации Стратегии предлагается разработать следующие материалы: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план действий по совершенствованию теории и практики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стартовые проекты по развитию инновационной практики воспитания в республике.</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39. Реализация Стратегии будет обеспечиваться новыми институциональными формами экспертного сопровождения: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профессионально-общественный аудит;</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открытые общественные слушания;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публичные дебаты.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41. Стратегия реализуется через следующие этапы: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 этап - разработка плана мероприятий по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w:t>
      </w:r>
      <w:r w:rsidRPr="00594D4B">
        <w:rPr>
          <w:rFonts w:ascii="Arial" w:eastAsia="Times New Roman" w:hAnsi="Arial" w:cs="Arial"/>
          <w:color w:val="111111"/>
          <w:sz w:val="28"/>
          <w:szCs w:val="28"/>
        </w:rPr>
        <w:lastRenderedPageBreak/>
        <w:t>работающих по согласованным программам, сетевых моделей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94D4B" w:rsidRPr="007D1A24"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X. Ожидаемые результаты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42. Реализация Стратегии обеспечит к 2025 году следующие результаты:</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 роли семьи в воспитании и развитии детей;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проектирование нового содержания, методов, технологий и форм реализации системы воспитания, повышение ее эффектности;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создание и институционализация системы социально-педагогического партнерства субъектов социализации;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организация воспитания детей с использованием современных информационно-коммуникационных технологий, форм сетевого взаимодействия;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увеличение количества детей, занятых в системе дополнительного образования;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развитие интереса обучающихся к историческому и культурному наследию народов Татарстана;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lastRenderedPageBreak/>
        <w:t>сокращение числа детей и подростков с асоциальным поведением.</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lang w:val="en-US"/>
        </w:rPr>
      </w:pPr>
      <w:r w:rsidRPr="00594D4B">
        <w:rPr>
          <w:rFonts w:ascii="Arial" w:eastAsia="Times New Roman" w:hAnsi="Arial" w:cs="Arial"/>
          <w:color w:val="111111"/>
          <w:sz w:val="28"/>
          <w:szCs w:val="28"/>
        </w:rPr>
        <w:t>XI. Условия эффективной реализации Стратегии</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43. Реализация Стратег</w:t>
      </w:r>
      <w:proofErr w:type="gramStart"/>
      <w:r w:rsidRPr="00594D4B">
        <w:rPr>
          <w:rFonts w:ascii="Arial" w:eastAsia="Times New Roman" w:hAnsi="Arial" w:cs="Arial"/>
          <w:color w:val="111111"/>
          <w:sz w:val="28"/>
          <w:szCs w:val="28"/>
        </w:rPr>
        <w:t>ии и ее</w:t>
      </w:r>
      <w:proofErr w:type="gramEnd"/>
      <w:r w:rsidRPr="00594D4B">
        <w:rPr>
          <w:rFonts w:ascii="Arial" w:eastAsia="Times New Roman" w:hAnsi="Arial" w:cs="Arial"/>
          <w:color w:val="111111"/>
          <w:sz w:val="28"/>
          <w:szCs w:val="28"/>
        </w:rPr>
        <w:t xml:space="preserve"> эффективность определяются рядом условий: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готовностью педагогов к решению актуальных задач воспитания;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повышением воспитательного потенциала образовательного процесса;</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 xml:space="preserve">развитием системы дополнительного образования </w:t>
      </w:r>
      <w:proofErr w:type="gramStart"/>
      <w:r w:rsidRPr="00594D4B">
        <w:rPr>
          <w:rFonts w:ascii="Arial" w:eastAsia="Times New Roman" w:hAnsi="Arial" w:cs="Arial"/>
          <w:color w:val="111111"/>
          <w:sz w:val="28"/>
          <w:szCs w:val="28"/>
        </w:rPr>
        <w:t>обучающихся</w:t>
      </w:r>
      <w:proofErr w:type="gramEnd"/>
      <w:r w:rsidRPr="00594D4B">
        <w:rPr>
          <w:rFonts w:ascii="Arial" w:eastAsia="Times New Roman" w:hAnsi="Arial" w:cs="Arial"/>
          <w:color w:val="111111"/>
          <w:sz w:val="28"/>
          <w:szCs w:val="28"/>
        </w:rPr>
        <w:t>;</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повышением педагогической культуры родителей;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массовым использованием форм сетевого взаимодействия субъектов социализации, участников образовательных отношений;</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укреплением партнерских отношений на межведомственной основе с социальными институтами воспитания и социализации обучающихся;</w:t>
      </w:r>
    </w:p>
    <w:p w:rsidR="00594D4B" w:rsidRPr="00594D4B" w:rsidRDefault="00594D4B" w:rsidP="00594D4B">
      <w:pPr>
        <w:shd w:val="clear" w:color="auto" w:fill="FFFFFF"/>
        <w:spacing w:after="157" w:line="563" w:lineRule="atLeast"/>
        <w:rPr>
          <w:rFonts w:ascii="Arial" w:eastAsia="Times New Roman" w:hAnsi="Arial" w:cs="Arial"/>
          <w:color w:val="111111"/>
          <w:sz w:val="28"/>
          <w:szCs w:val="28"/>
        </w:rPr>
      </w:pPr>
      <w:r w:rsidRPr="00594D4B">
        <w:rPr>
          <w:rFonts w:ascii="Arial" w:eastAsia="Times New Roman" w:hAnsi="Arial" w:cs="Arial"/>
          <w:color w:val="111111"/>
          <w:sz w:val="28"/>
          <w:szCs w:val="28"/>
        </w:rPr>
        <w:t>организацией социально значимой и полезной деятельности с включением в этот процесс подрастающего поколения.</w:t>
      </w:r>
    </w:p>
    <w:p w:rsidR="00536FEF" w:rsidRPr="00594D4B" w:rsidRDefault="00536FEF">
      <w:pPr>
        <w:rPr>
          <w:sz w:val="28"/>
          <w:szCs w:val="28"/>
        </w:rPr>
      </w:pPr>
    </w:p>
    <w:sectPr w:rsidR="00536FEF" w:rsidRPr="00594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compat>
    <w:useFELayout/>
    <w:compatSetting w:name="compatibilityMode" w:uri="http://schemas.microsoft.com/office/word" w:val="12"/>
  </w:compat>
  <w:rsids>
    <w:rsidRoot w:val="00594D4B"/>
    <w:rsid w:val="00501BDD"/>
    <w:rsid w:val="00536FEF"/>
    <w:rsid w:val="00594D4B"/>
    <w:rsid w:val="007D1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4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D4B"/>
    <w:rPr>
      <w:rFonts w:ascii="Times New Roman" w:eastAsia="Times New Roman" w:hAnsi="Times New Roman" w:cs="Times New Roman"/>
      <w:b/>
      <w:bCs/>
      <w:kern w:val="36"/>
      <w:sz w:val="48"/>
      <w:szCs w:val="48"/>
    </w:rPr>
  </w:style>
  <w:style w:type="paragraph" w:styleId="a3">
    <w:name w:val="Normal (Web)"/>
    <w:basedOn w:val="a"/>
    <w:uiPriority w:val="99"/>
    <w:unhideWhenUsed/>
    <w:rsid w:val="00594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4D4B"/>
  </w:style>
  <w:style w:type="character" w:styleId="a4">
    <w:name w:val="Hyperlink"/>
    <w:basedOn w:val="a0"/>
    <w:uiPriority w:val="99"/>
    <w:semiHidden/>
    <w:unhideWhenUsed/>
    <w:rsid w:val="00594D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4005">
      <w:bodyDiv w:val="1"/>
      <w:marLeft w:val="0"/>
      <w:marRight w:val="0"/>
      <w:marTop w:val="0"/>
      <w:marBottom w:val="0"/>
      <w:divBdr>
        <w:top w:val="none" w:sz="0" w:space="0" w:color="auto"/>
        <w:left w:val="none" w:sz="0" w:space="0" w:color="auto"/>
        <w:bottom w:val="none" w:sz="0" w:space="0" w:color="auto"/>
        <w:right w:val="none" w:sz="0" w:space="0" w:color="auto"/>
      </w:divBdr>
      <w:divsChild>
        <w:div w:id="1166169569">
          <w:marLeft w:val="0"/>
          <w:marRight w:val="0"/>
          <w:marTop w:val="0"/>
          <w:marBottom w:val="0"/>
          <w:divBdr>
            <w:top w:val="none" w:sz="0" w:space="0" w:color="auto"/>
            <w:left w:val="none" w:sz="0" w:space="0" w:color="auto"/>
            <w:bottom w:val="none" w:sz="0" w:space="0" w:color="auto"/>
            <w:right w:val="none" w:sz="0" w:space="0" w:color="auto"/>
          </w:divBdr>
        </w:div>
        <w:div w:id="1636906926">
          <w:marLeft w:val="0"/>
          <w:marRight w:val="0"/>
          <w:marTop w:val="0"/>
          <w:marBottom w:val="0"/>
          <w:divBdr>
            <w:top w:val="none" w:sz="0" w:space="0" w:color="auto"/>
            <w:left w:val="none" w:sz="0" w:space="0" w:color="auto"/>
            <w:bottom w:val="none" w:sz="0" w:space="0" w:color="auto"/>
            <w:right w:val="none" w:sz="0" w:space="0" w:color="auto"/>
          </w:divBdr>
          <w:divsChild>
            <w:div w:id="1035079459">
              <w:marLeft w:val="0"/>
              <w:marRight w:val="0"/>
              <w:marTop w:val="0"/>
              <w:marBottom w:val="0"/>
              <w:divBdr>
                <w:top w:val="none" w:sz="0" w:space="0" w:color="auto"/>
                <w:left w:val="none" w:sz="0" w:space="0" w:color="auto"/>
                <w:bottom w:val="none" w:sz="0" w:space="0" w:color="auto"/>
                <w:right w:val="none" w:sz="0" w:space="0" w:color="auto"/>
              </w:divBdr>
            </w:div>
            <w:div w:id="962926215">
              <w:marLeft w:val="0"/>
              <w:marRight w:val="0"/>
              <w:marTop w:val="0"/>
              <w:marBottom w:val="0"/>
              <w:divBdr>
                <w:top w:val="none" w:sz="0" w:space="0" w:color="auto"/>
                <w:left w:val="none" w:sz="0" w:space="0" w:color="auto"/>
                <w:bottom w:val="none" w:sz="0" w:space="0" w:color="auto"/>
                <w:right w:val="none" w:sz="0" w:space="0" w:color="auto"/>
              </w:divBdr>
            </w:div>
            <w:div w:id="985207501">
              <w:marLeft w:val="0"/>
              <w:marRight w:val="0"/>
              <w:marTop w:val="0"/>
              <w:marBottom w:val="0"/>
              <w:divBdr>
                <w:top w:val="none" w:sz="0" w:space="0" w:color="auto"/>
                <w:left w:val="none" w:sz="0" w:space="0" w:color="auto"/>
                <w:bottom w:val="none" w:sz="0" w:space="0" w:color="auto"/>
                <w:right w:val="none" w:sz="0" w:space="0" w:color="auto"/>
              </w:divBdr>
            </w:div>
            <w:div w:id="1455369697">
              <w:marLeft w:val="0"/>
              <w:marRight w:val="0"/>
              <w:marTop w:val="0"/>
              <w:marBottom w:val="0"/>
              <w:divBdr>
                <w:top w:val="none" w:sz="0" w:space="0" w:color="auto"/>
                <w:left w:val="none" w:sz="0" w:space="0" w:color="auto"/>
                <w:bottom w:val="none" w:sz="0" w:space="0" w:color="auto"/>
                <w:right w:val="none" w:sz="0" w:space="0" w:color="auto"/>
              </w:divBdr>
            </w:div>
            <w:div w:id="371274041">
              <w:marLeft w:val="0"/>
              <w:marRight w:val="0"/>
              <w:marTop w:val="0"/>
              <w:marBottom w:val="0"/>
              <w:divBdr>
                <w:top w:val="none" w:sz="0" w:space="0" w:color="auto"/>
                <w:left w:val="none" w:sz="0" w:space="0" w:color="auto"/>
                <w:bottom w:val="none" w:sz="0" w:space="0" w:color="auto"/>
                <w:right w:val="none" w:sz="0" w:space="0" w:color="auto"/>
              </w:divBdr>
            </w:div>
            <w:div w:id="1540781056">
              <w:marLeft w:val="0"/>
              <w:marRight w:val="0"/>
              <w:marTop w:val="0"/>
              <w:marBottom w:val="0"/>
              <w:divBdr>
                <w:top w:val="none" w:sz="0" w:space="0" w:color="auto"/>
                <w:left w:val="none" w:sz="0" w:space="0" w:color="auto"/>
                <w:bottom w:val="none" w:sz="0" w:space="0" w:color="auto"/>
                <w:right w:val="none" w:sz="0" w:space="0" w:color="auto"/>
              </w:divBdr>
              <w:divsChild>
                <w:div w:id="199242034">
                  <w:marLeft w:val="0"/>
                  <w:marRight w:val="0"/>
                  <w:marTop w:val="0"/>
                  <w:marBottom w:val="0"/>
                  <w:divBdr>
                    <w:top w:val="none" w:sz="0" w:space="0" w:color="auto"/>
                    <w:left w:val="none" w:sz="0" w:space="0" w:color="auto"/>
                    <w:bottom w:val="none" w:sz="0" w:space="0" w:color="auto"/>
                    <w:right w:val="none" w:sz="0" w:space="0" w:color="auto"/>
                  </w:divBdr>
                  <w:divsChild>
                    <w:div w:id="1869877187">
                      <w:marLeft w:val="0"/>
                      <w:marRight w:val="0"/>
                      <w:marTop w:val="0"/>
                      <w:marBottom w:val="0"/>
                      <w:divBdr>
                        <w:top w:val="none" w:sz="0" w:space="0" w:color="auto"/>
                        <w:left w:val="none" w:sz="0" w:space="0" w:color="auto"/>
                        <w:bottom w:val="none" w:sz="0" w:space="0" w:color="auto"/>
                        <w:right w:val="none" w:sz="0" w:space="0" w:color="auto"/>
                      </w:divBdr>
                    </w:div>
                    <w:div w:id="1234271502">
                      <w:marLeft w:val="0"/>
                      <w:marRight w:val="0"/>
                      <w:marTop w:val="0"/>
                      <w:marBottom w:val="0"/>
                      <w:divBdr>
                        <w:top w:val="none" w:sz="0" w:space="0" w:color="auto"/>
                        <w:left w:val="none" w:sz="0" w:space="0" w:color="auto"/>
                        <w:bottom w:val="none" w:sz="0" w:space="0" w:color="auto"/>
                        <w:right w:val="none" w:sz="0" w:space="0" w:color="auto"/>
                      </w:divBdr>
                    </w:div>
                    <w:div w:id="818038303">
                      <w:marLeft w:val="0"/>
                      <w:marRight w:val="0"/>
                      <w:marTop w:val="0"/>
                      <w:marBottom w:val="0"/>
                      <w:divBdr>
                        <w:top w:val="none" w:sz="0" w:space="0" w:color="auto"/>
                        <w:left w:val="none" w:sz="0" w:space="0" w:color="auto"/>
                        <w:bottom w:val="none" w:sz="0" w:space="0" w:color="auto"/>
                        <w:right w:val="none" w:sz="0" w:space="0" w:color="auto"/>
                      </w:divBdr>
                    </w:div>
                    <w:div w:id="527526255">
                      <w:marLeft w:val="0"/>
                      <w:marRight w:val="0"/>
                      <w:marTop w:val="0"/>
                      <w:marBottom w:val="0"/>
                      <w:divBdr>
                        <w:top w:val="none" w:sz="0" w:space="0" w:color="auto"/>
                        <w:left w:val="none" w:sz="0" w:space="0" w:color="auto"/>
                        <w:bottom w:val="none" w:sz="0" w:space="0" w:color="auto"/>
                        <w:right w:val="none" w:sz="0" w:space="0" w:color="auto"/>
                      </w:divBdr>
                    </w:div>
                    <w:div w:id="1539315407">
                      <w:marLeft w:val="0"/>
                      <w:marRight w:val="0"/>
                      <w:marTop w:val="0"/>
                      <w:marBottom w:val="0"/>
                      <w:divBdr>
                        <w:top w:val="none" w:sz="0" w:space="0" w:color="auto"/>
                        <w:left w:val="none" w:sz="0" w:space="0" w:color="auto"/>
                        <w:bottom w:val="none" w:sz="0" w:space="0" w:color="auto"/>
                        <w:right w:val="none" w:sz="0" w:space="0" w:color="auto"/>
                      </w:divBdr>
                    </w:div>
                  </w:divsChild>
                </w:div>
                <w:div w:id="1229879109">
                  <w:marLeft w:val="0"/>
                  <w:marRight w:val="0"/>
                  <w:marTop w:val="0"/>
                  <w:marBottom w:val="0"/>
                  <w:divBdr>
                    <w:top w:val="none" w:sz="0" w:space="0" w:color="auto"/>
                    <w:left w:val="none" w:sz="0" w:space="0" w:color="auto"/>
                    <w:bottom w:val="none" w:sz="0" w:space="0" w:color="auto"/>
                    <w:right w:val="none" w:sz="0" w:space="0" w:color="auto"/>
                  </w:divBdr>
                  <w:divsChild>
                    <w:div w:id="1431854826">
                      <w:marLeft w:val="0"/>
                      <w:marRight w:val="0"/>
                      <w:marTop w:val="0"/>
                      <w:marBottom w:val="0"/>
                      <w:divBdr>
                        <w:top w:val="none" w:sz="0" w:space="0" w:color="auto"/>
                        <w:left w:val="none" w:sz="0" w:space="0" w:color="auto"/>
                        <w:bottom w:val="none" w:sz="0" w:space="0" w:color="auto"/>
                        <w:right w:val="none" w:sz="0" w:space="0" w:color="auto"/>
                      </w:divBdr>
                    </w:div>
                  </w:divsChild>
                </w:div>
                <w:div w:id="657809983">
                  <w:marLeft w:val="0"/>
                  <w:marRight w:val="0"/>
                  <w:marTop w:val="0"/>
                  <w:marBottom w:val="0"/>
                  <w:divBdr>
                    <w:top w:val="none" w:sz="0" w:space="0" w:color="auto"/>
                    <w:left w:val="none" w:sz="0" w:space="0" w:color="auto"/>
                    <w:bottom w:val="none" w:sz="0" w:space="0" w:color="auto"/>
                    <w:right w:val="none" w:sz="0" w:space="0" w:color="auto"/>
                  </w:divBdr>
                  <w:divsChild>
                    <w:div w:id="1042633820">
                      <w:marLeft w:val="0"/>
                      <w:marRight w:val="0"/>
                      <w:marTop w:val="0"/>
                      <w:marBottom w:val="0"/>
                      <w:divBdr>
                        <w:top w:val="none" w:sz="0" w:space="0" w:color="auto"/>
                        <w:left w:val="none" w:sz="0" w:space="0" w:color="auto"/>
                        <w:bottom w:val="none" w:sz="0" w:space="0" w:color="auto"/>
                        <w:right w:val="none" w:sz="0" w:space="0" w:color="auto"/>
                      </w:divBdr>
                    </w:div>
                    <w:div w:id="2126344497">
                      <w:marLeft w:val="0"/>
                      <w:marRight w:val="0"/>
                      <w:marTop w:val="0"/>
                      <w:marBottom w:val="0"/>
                      <w:divBdr>
                        <w:top w:val="none" w:sz="0" w:space="0" w:color="auto"/>
                        <w:left w:val="none" w:sz="0" w:space="0" w:color="auto"/>
                        <w:bottom w:val="none" w:sz="0" w:space="0" w:color="auto"/>
                        <w:right w:val="none" w:sz="0" w:space="0" w:color="auto"/>
                      </w:divBdr>
                    </w:div>
                    <w:div w:id="511340916">
                      <w:marLeft w:val="0"/>
                      <w:marRight w:val="0"/>
                      <w:marTop w:val="0"/>
                      <w:marBottom w:val="0"/>
                      <w:divBdr>
                        <w:top w:val="none" w:sz="0" w:space="0" w:color="auto"/>
                        <w:left w:val="none" w:sz="0" w:space="0" w:color="auto"/>
                        <w:bottom w:val="none" w:sz="0" w:space="0" w:color="auto"/>
                        <w:right w:val="none" w:sz="0" w:space="0" w:color="auto"/>
                      </w:divBdr>
                    </w:div>
                  </w:divsChild>
                </w:div>
                <w:div w:id="828054866">
                  <w:marLeft w:val="0"/>
                  <w:marRight w:val="0"/>
                  <w:marTop w:val="0"/>
                  <w:marBottom w:val="0"/>
                  <w:divBdr>
                    <w:top w:val="none" w:sz="0" w:space="0" w:color="auto"/>
                    <w:left w:val="none" w:sz="0" w:space="0" w:color="auto"/>
                    <w:bottom w:val="none" w:sz="0" w:space="0" w:color="auto"/>
                    <w:right w:val="none" w:sz="0" w:space="0" w:color="auto"/>
                  </w:divBdr>
                  <w:divsChild>
                    <w:div w:id="548077797">
                      <w:marLeft w:val="0"/>
                      <w:marRight w:val="0"/>
                      <w:marTop w:val="0"/>
                      <w:marBottom w:val="0"/>
                      <w:divBdr>
                        <w:top w:val="none" w:sz="0" w:space="0" w:color="auto"/>
                        <w:left w:val="none" w:sz="0" w:space="0" w:color="auto"/>
                        <w:bottom w:val="none" w:sz="0" w:space="0" w:color="auto"/>
                        <w:right w:val="none" w:sz="0" w:space="0" w:color="auto"/>
                      </w:divBdr>
                    </w:div>
                    <w:div w:id="1756977416">
                      <w:marLeft w:val="0"/>
                      <w:marRight w:val="0"/>
                      <w:marTop w:val="0"/>
                      <w:marBottom w:val="0"/>
                      <w:divBdr>
                        <w:top w:val="none" w:sz="0" w:space="0" w:color="auto"/>
                        <w:left w:val="none" w:sz="0" w:space="0" w:color="auto"/>
                        <w:bottom w:val="none" w:sz="0" w:space="0" w:color="auto"/>
                        <w:right w:val="none" w:sz="0" w:space="0" w:color="auto"/>
                      </w:divBdr>
                    </w:div>
                  </w:divsChild>
                </w:div>
                <w:div w:id="458188800">
                  <w:marLeft w:val="0"/>
                  <w:marRight w:val="0"/>
                  <w:marTop w:val="0"/>
                  <w:marBottom w:val="0"/>
                  <w:divBdr>
                    <w:top w:val="none" w:sz="0" w:space="0" w:color="auto"/>
                    <w:left w:val="none" w:sz="0" w:space="0" w:color="auto"/>
                    <w:bottom w:val="none" w:sz="0" w:space="0" w:color="auto"/>
                    <w:right w:val="none" w:sz="0" w:space="0" w:color="auto"/>
                  </w:divBdr>
                  <w:divsChild>
                    <w:div w:id="1697847382">
                      <w:marLeft w:val="0"/>
                      <w:marRight w:val="0"/>
                      <w:marTop w:val="0"/>
                      <w:marBottom w:val="0"/>
                      <w:divBdr>
                        <w:top w:val="none" w:sz="0" w:space="0" w:color="auto"/>
                        <w:left w:val="none" w:sz="0" w:space="0" w:color="auto"/>
                        <w:bottom w:val="none" w:sz="0" w:space="0" w:color="auto"/>
                        <w:right w:val="none" w:sz="0" w:space="0" w:color="auto"/>
                      </w:divBdr>
                    </w:div>
                    <w:div w:id="573512563">
                      <w:marLeft w:val="0"/>
                      <w:marRight w:val="0"/>
                      <w:marTop w:val="0"/>
                      <w:marBottom w:val="0"/>
                      <w:divBdr>
                        <w:top w:val="none" w:sz="0" w:space="0" w:color="auto"/>
                        <w:left w:val="none" w:sz="0" w:space="0" w:color="auto"/>
                        <w:bottom w:val="none" w:sz="0" w:space="0" w:color="auto"/>
                        <w:right w:val="none" w:sz="0" w:space="0" w:color="auto"/>
                      </w:divBdr>
                    </w:div>
                    <w:div w:id="188955455">
                      <w:marLeft w:val="0"/>
                      <w:marRight w:val="0"/>
                      <w:marTop w:val="0"/>
                      <w:marBottom w:val="0"/>
                      <w:divBdr>
                        <w:top w:val="none" w:sz="0" w:space="0" w:color="auto"/>
                        <w:left w:val="none" w:sz="0" w:space="0" w:color="auto"/>
                        <w:bottom w:val="none" w:sz="0" w:space="0" w:color="auto"/>
                        <w:right w:val="none" w:sz="0" w:space="0" w:color="auto"/>
                      </w:divBdr>
                    </w:div>
                    <w:div w:id="126625175">
                      <w:marLeft w:val="0"/>
                      <w:marRight w:val="0"/>
                      <w:marTop w:val="0"/>
                      <w:marBottom w:val="0"/>
                      <w:divBdr>
                        <w:top w:val="none" w:sz="0" w:space="0" w:color="auto"/>
                        <w:left w:val="none" w:sz="0" w:space="0" w:color="auto"/>
                        <w:bottom w:val="none" w:sz="0" w:space="0" w:color="auto"/>
                        <w:right w:val="none" w:sz="0" w:space="0" w:color="auto"/>
                      </w:divBdr>
                    </w:div>
                    <w:div w:id="682243875">
                      <w:marLeft w:val="0"/>
                      <w:marRight w:val="0"/>
                      <w:marTop w:val="0"/>
                      <w:marBottom w:val="0"/>
                      <w:divBdr>
                        <w:top w:val="none" w:sz="0" w:space="0" w:color="auto"/>
                        <w:left w:val="none" w:sz="0" w:space="0" w:color="auto"/>
                        <w:bottom w:val="none" w:sz="0" w:space="0" w:color="auto"/>
                        <w:right w:val="none" w:sz="0" w:space="0" w:color="auto"/>
                      </w:divBdr>
                    </w:div>
                    <w:div w:id="1170608064">
                      <w:marLeft w:val="0"/>
                      <w:marRight w:val="0"/>
                      <w:marTop w:val="0"/>
                      <w:marBottom w:val="0"/>
                      <w:divBdr>
                        <w:top w:val="none" w:sz="0" w:space="0" w:color="auto"/>
                        <w:left w:val="none" w:sz="0" w:space="0" w:color="auto"/>
                        <w:bottom w:val="none" w:sz="0" w:space="0" w:color="auto"/>
                        <w:right w:val="none" w:sz="0" w:space="0" w:color="auto"/>
                      </w:divBdr>
                    </w:div>
                    <w:div w:id="1351027445">
                      <w:marLeft w:val="0"/>
                      <w:marRight w:val="0"/>
                      <w:marTop w:val="0"/>
                      <w:marBottom w:val="0"/>
                      <w:divBdr>
                        <w:top w:val="none" w:sz="0" w:space="0" w:color="auto"/>
                        <w:left w:val="none" w:sz="0" w:space="0" w:color="auto"/>
                        <w:bottom w:val="none" w:sz="0" w:space="0" w:color="auto"/>
                        <w:right w:val="none" w:sz="0" w:space="0" w:color="auto"/>
                      </w:divBdr>
                      <w:divsChild>
                        <w:div w:id="1389063550">
                          <w:marLeft w:val="0"/>
                          <w:marRight w:val="0"/>
                          <w:marTop w:val="0"/>
                          <w:marBottom w:val="0"/>
                          <w:divBdr>
                            <w:top w:val="none" w:sz="0" w:space="0" w:color="auto"/>
                            <w:left w:val="none" w:sz="0" w:space="0" w:color="auto"/>
                            <w:bottom w:val="none" w:sz="0" w:space="0" w:color="auto"/>
                            <w:right w:val="none" w:sz="0" w:space="0" w:color="auto"/>
                          </w:divBdr>
                        </w:div>
                        <w:div w:id="288050745">
                          <w:marLeft w:val="0"/>
                          <w:marRight w:val="0"/>
                          <w:marTop w:val="0"/>
                          <w:marBottom w:val="0"/>
                          <w:divBdr>
                            <w:top w:val="none" w:sz="0" w:space="0" w:color="auto"/>
                            <w:left w:val="none" w:sz="0" w:space="0" w:color="auto"/>
                            <w:bottom w:val="none" w:sz="0" w:space="0" w:color="auto"/>
                            <w:right w:val="none" w:sz="0" w:space="0" w:color="auto"/>
                          </w:divBdr>
                        </w:div>
                        <w:div w:id="2124495855">
                          <w:marLeft w:val="0"/>
                          <w:marRight w:val="0"/>
                          <w:marTop w:val="0"/>
                          <w:marBottom w:val="0"/>
                          <w:divBdr>
                            <w:top w:val="none" w:sz="0" w:space="0" w:color="auto"/>
                            <w:left w:val="none" w:sz="0" w:space="0" w:color="auto"/>
                            <w:bottom w:val="none" w:sz="0" w:space="0" w:color="auto"/>
                            <w:right w:val="none" w:sz="0" w:space="0" w:color="auto"/>
                          </w:divBdr>
                        </w:div>
                        <w:div w:id="1205481603">
                          <w:marLeft w:val="0"/>
                          <w:marRight w:val="0"/>
                          <w:marTop w:val="0"/>
                          <w:marBottom w:val="0"/>
                          <w:divBdr>
                            <w:top w:val="none" w:sz="0" w:space="0" w:color="auto"/>
                            <w:left w:val="none" w:sz="0" w:space="0" w:color="auto"/>
                            <w:bottom w:val="none" w:sz="0" w:space="0" w:color="auto"/>
                            <w:right w:val="none" w:sz="0" w:space="0" w:color="auto"/>
                          </w:divBdr>
                        </w:div>
                        <w:div w:id="461506432">
                          <w:marLeft w:val="0"/>
                          <w:marRight w:val="0"/>
                          <w:marTop w:val="0"/>
                          <w:marBottom w:val="0"/>
                          <w:divBdr>
                            <w:top w:val="none" w:sz="0" w:space="0" w:color="auto"/>
                            <w:left w:val="none" w:sz="0" w:space="0" w:color="auto"/>
                            <w:bottom w:val="none" w:sz="0" w:space="0" w:color="auto"/>
                            <w:right w:val="none" w:sz="0" w:space="0" w:color="auto"/>
                          </w:divBdr>
                        </w:div>
                        <w:div w:id="1282490197">
                          <w:marLeft w:val="0"/>
                          <w:marRight w:val="0"/>
                          <w:marTop w:val="0"/>
                          <w:marBottom w:val="0"/>
                          <w:divBdr>
                            <w:top w:val="none" w:sz="0" w:space="0" w:color="auto"/>
                            <w:left w:val="none" w:sz="0" w:space="0" w:color="auto"/>
                            <w:bottom w:val="none" w:sz="0" w:space="0" w:color="auto"/>
                            <w:right w:val="none" w:sz="0" w:space="0" w:color="auto"/>
                          </w:divBdr>
                        </w:div>
                        <w:div w:id="920480064">
                          <w:marLeft w:val="0"/>
                          <w:marRight w:val="0"/>
                          <w:marTop w:val="0"/>
                          <w:marBottom w:val="0"/>
                          <w:divBdr>
                            <w:top w:val="none" w:sz="0" w:space="0" w:color="auto"/>
                            <w:left w:val="none" w:sz="0" w:space="0" w:color="auto"/>
                            <w:bottom w:val="none" w:sz="0" w:space="0" w:color="auto"/>
                            <w:right w:val="none" w:sz="0" w:space="0" w:color="auto"/>
                          </w:divBdr>
                        </w:div>
                        <w:div w:id="1830101091">
                          <w:marLeft w:val="0"/>
                          <w:marRight w:val="0"/>
                          <w:marTop w:val="0"/>
                          <w:marBottom w:val="0"/>
                          <w:divBdr>
                            <w:top w:val="none" w:sz="0" w:space="0" w:color="auto"/>
                            <w:left w:val="none" w:sz="0" w:space="0" w:color="auto"/>
                            <w:bottom w:val="none" w:sz="0" w:space="0" w:color="auto"/>
                            <w:right w:val="none" w:sz="0" w:space="0" w:color="auto"/>
                          </w:divBdr>
                        </w:div>
                        <w:div w:id="305937762">
                          <w:marLeft w:val="0"/>
                          <w:marRight w:val="0"/>
                          <w:marTop w:val="0"/>
                          <w:marBottom w:val="0"/>
                          <w:divBdr>
                            <w:top w:val="none" w:sz="0" w:space="0" w:color="auto"/>
                            <w:left w:val="none" w:sz="0" w:space="0" w:color="auto"/>
                            <w:bottom w:val="none" w:sz="0" w:space="0" w:color="auto"/>
                            <w:right w:val="none" w:sz="0" w:space="0" w:color="auto"/>
                          </w:divBdr>
                        </w:div>
                        <w:div w:id="55707941">
                          <w:marLeft w:val="0"/>
                          <w:marRight w:val="0"/>
                          <w:marTop w:val="0"/>
                          <w:marBottom w:val="0"/>
                          <w:divBdr>
                            <w:top w:val="none" w:sz="0" w:space="0" w:color="auto"/>
                            <w:left w:val="none" w:sz="0" w:space="0" w:color="auto"/>
                            <w:bottom w:val="none" w:sz="0" w:space="0" w:color="auto"/>
                            <w:right w:val="none" w:sz="0" w:space="0" w:color="auto"/>
                          </w:divBdr>
                        </w:div>
                      </w:divsChild>
                    </w:div>
                    <w:div w:id="1683119858">
                      <w:marLeft w:val="0"/>
                      <w:marRight w:val="0"/>
                      <w:marTop w:val="0"/>
                      <w:marBottom w:val="0"/>
                      <w:divBdr>
                        <w:top w:val="none" w:sz="0" w:space="0" w:color="auto"/>
                        <w:left w:val="none" w:sz="0" w:space="0" w:color="auto"/>
                        <w:bottom w:val="none" w:sz="0" w:space="0" w:color="auto"/>
                        <w:right w:val="none" w:sz="0" w:space="0" w:color="auto"/>
                      </w:divBdr>
                    </w:div>
                  </w:divsChild>
                </w:div>
                <w:div w:id="1890067316">
                  <w:marLeft w:val="0"/>
                  <w:marRight w:val="0"/>
                  <w:marTop w:val="0"/>
                  <w:marBottom w:val="0"/>
                  <w:divBdr>
                    <w:top w:val="none" w:sz="0" w:space="0" w:color="auto"/>
                    <w:left w:val="none" w:sz="0" w:space="0" w:color="auto"/>
                    <w:bottom w:val="none" w:sz="0" w:space="0" w:color="auto"/>
                    <w:right w:val="none" w:sz="0" w:space="0" w:color="auto"/>
                  </w:divBdr>
                  <w:divsChild>
                    <w:div w:id="1841120091">
                      <w:marLeft w:val="0"/>
                      <w:marRight w:val="0"/>
                      <w:marTop w:val="0"/>
                      <w:marBottom w:val="0"/>
                      <w:divBdr>
                        <w:top w:val="none" w:sz="0" w:space="0" w:color="auto"/>
                        <w:left w:val="none" w:sz="0" w:space="0" w:color="auto"/>
                        <w:bottom w:val="none" w:sz="0" w:space="0" w:color="auto"/>
                        <w:right w:val="none" w:sz="0" w:space="0" w:color="auto"/>
                      </w:divBdr>
                    </w:div>
                    <w:div w:id="431436743">
                      <w:marLeft w:val="0"/>
                      <w:marRight w:val="0"/>
                      <w:marTop w:val="0"/>
                      <w:marBottom w:val="0"/>
                      <w:divBdr>
                        <w:top w:val="none" w:sz="0" w:space="0" w:color="auto"/>
                        <w:left w:val="none" w:sz="0" w:space="0" w:color="auto"/>
                        <w:bottom w:val="none" w:sz="0" w:space="0" w:color="auto"/>
                        <w:right w:val="none" w:sz="0" w:space="0" w:color="auto"/>
                      </w:divBdr>
                      <w:divsChild>
                        <w:div w:id="634872370">
                          <w:marLeft w:val="0"/>
                          <w:marRight w:val="0"/>
                          <w:marTop w:val="0"/>
                          <w:marBottom w:val="0"/>
                          <w:divBdr>
                            <w:top w:val="none" w:sz="0" w:space="0" w:color="auto"/>
                            <w:left w:val="none" w:sz="0" w:space="0" w:color="auto"/>
                            <w:bottom w:val="none" w:sz="0" w:space="0" w:color="auto"/>
                            <w:right w:val="none" w:sz="0" w:space="0" w:color="auto"/>
                          </w:divBdr>
                        </w:div>
                        <w:div w:id="1067342947">
                          <w:marLeft w:val="0"/>
                          <w:marRight w:val="0"/>
                          <w:marTop w:val="0"/>
                          <w:marBottom w:val="0"/>
                          <w:divBdr>
                            <w:top w:val="none" w:sz="0" w:space="0" w:color="auto"/>
                            <w:left w:val="none" w:sz="0" w:space="0" w:color="auto"/>
                            <w:bottom w:val="none" w:sz="0" w:space="0" w:color="auto"/>
                            <w:right w:val="none" w:sz="0" w:space="0" w:color="auto"/>
                          </w:divBdr>
                        </w:div>
                        <w:div w:id="1963339238">
                          <w:marLeft w:val="0"/>
                          <w:marRight w:val="0"/>
                          <w:marTop w:val="0"/>
                          <w:marBottom w:val="0"/>
                          <w:divBdr>
                            <w:top w:val="none" w:sz="0" w:space="0" w:color="auto"/>
                            <w:left w:val="none" w:sz="0" w:space="0" w:color="auto"/>
                            <w:bottom w:val="none" w:sz="0" w:space="0" w:color="auto"/>
                            <w:right w:val="none" w:sz="0" w:space="0" w:color="auto"/>
                          </w:divBdr>
                        </w:div>
                        <w:div w:id="1600017981">
                          <w:marLeft w:val="0"/>
                          <w:marRight w:val="0"/>
                          <w:marTop w:val="0"/>
                          <w:marBottom w:val="0"/>
                          <w:divBdr>
                            <w:top w:val="none" w:sz="0" w:space="0" w:color="auto"/>
                            <w:left w:val="none" w:sz="0" w:space="0" w:color="auto"/>
                            <w:bottom w:val="none" w:sz="0" w:space="0" w:color="auto"/>
                            <w:right w:val="none" w:sz="0" w:space="0" w:color="auto"/>
                          </w:divBdr>
                        </w:div>
                        <w:div w:id="33502806">
                          <w:marLeft w:val="0"/>
                          <w:marRight w:val="0"/>
                          <w:marTop w:val="0"/>
                          <w:marBottom w:val="0"/>
                          <w:divBdr>
                            <w:top w:val="none" w:sz="0" w:space="0" w:color="auto"/>
                            <w:left w:val="none" w:sz="0" w:space="0" w:color="auto"/>
                            <w:bottom w:val="none" w:sz="0" w:space="0" w:color="auto"/>
                            <w:right w:val="none" w:sz="0" w:space="0" w:color="auto"/>
                          </w:divBdr>
                        </w:div>
                        <w:div w:id="586961661">
                          <w:marLeft w:val="0"/>
                          <w:marRight w:val="0"/>
                          <w:marTop w:val="0"/>
                          <w:marBottom w:val="0"/>
                          <w:divBdr>
                            <w:top w:val="none" w:sz="0" w:space="0" w:color="auto"/>
                            <w:left w:val="none" w:sz="0" w:space="0" w:color="auto"/>
                            <w:bottom w:val="none" w:sz="0" w:space="0" w:color="auto"/>
                            <w:right w:val="none" w:sz="0" w:space="0" w:color="auto"/>
                          </w:divBdr>
                        </w:div>
                        <w:div w:id="12509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3592">
                  <w:marLeft w:val="0"/>
                  <w:marRight w:val="0"/>
                  <w:marTop w:val="0"/>
                  <w:marBottom w:val="0"/>
                  <w:divBdr>
                    <w:top w:val="none" w:sz="0" w:space="0" w:color="auto"/>
                    <w:left w:val="none" w:sz="0" w:space="0" w:color="auto"/>
                    <w:bottom w:val="none" w:sz="0" w:space="0" w:color="auto"/>
                    <w:right w:val="none" w:sz="0" w:space="0" w:color="auto"/>
                  </w:divBdr>
                  <w:divsChild>
                    <w:div w:id="1766146266">
                      <w:marLeft w:val="0"/>
                      <w:marRight w:val="0"/>
                      <w:marTop w:val="0"/>
                      <w:marBottom w:val="0"/>
                      <w:divBdr>
                        <w:top w:val="none" w:sz="0" w:space="0" w:color="auto"/>
                        <w:left w:val="none" w:sz="0" w:space="0" w:color="auto"/>
                        <w:bottom w:val="none" w:sz="0" w:space="0" w:color="auto"/>
                        <w:right w:val="none" w:sz="0" w:space="0" w:color="auto"/>
                      </w:divBdr>
                      <w:divsChild>
                        <w:div w:id="474178350">
                          <w:marLeft w:val="0"/>
                          <w:marRight w:val="0"/>
                          <w:marTop w:val="0"/>
                          <w:marBottom w:val="0"/>
                          <w:divBdr>
                            <w:top w:val="none" w:sz="0" w:space="0" w:color="auto"/>
                            <w:left w:val="none" w:sz="0" w:space="0" w:color="auto"/>
                            <w:bottom w:val="none" w:sz="0" w:space="0" w:color="auto"/>
                            <w:right w:val="none" w:sz="0" w:space="0" w:color="auto"/>
                          </w:divBdr>
                        </w:div>
                        <w:div w:id="834297151">
                          <w:marLeft w:val="0"/>
                          <w:marRight w:val="0"/>
                          <w:marTop w:val="0"/>
                          <w:marBottom w:val="0"/>
                          <w:divBdr>
                            <w:top w:val="none" w:sz="0" w:space="0" w:color="auto"/>
                            <w:left w:val="none" w:sz="0" w:space="0" w:color="auto"/>
                            <w:bottom w:val="none" w:sz="0" w:space="0" w:color="auto"/>
                            <w:right w:val="none" w:sz="0" w:space="0" w:color="auto"/>
                          </w:divBdr>
                          <w:divsChild>
                            <w:div w:id="12194279">
                              <w:marLeft w:val="0"/>
                              <w:marRight w:val="0"/>
                              <w:marTop w:val="0"/>
                              <w:marBottom w:val="0"/>
                              <w:divBdr>
                                <w:top w:val="none" w:sz="0" w:space="0" w:color="auto"/>
                                <w:left w:val="none" w:sz="0" w:space="0" w:color="auto"/>
                                <w:bottom w:val="none" w:sz="0" w:space="0" w:color="auto"/>
                                <w:right w:val="none" w:sz="0" w:space="0" w:color="auto"/>
                              </w:divBdr>
                            </w:div>
                            <w:div w:id="1261141008">
                              <w:marLeft w:val="0"/>
                              <w:marRight w:val="0"/>
                              <w:marTop w:val="0"/>
                              <w:marBottom w:val="0"/>
                              <w:divBdr>
                                <w:top w:val="none" w:sz="0" w:space="0" w:color="auto"/>
                                <w:left w:val="none" w:sz="0" w:space="0" w:color="auto"/>
                                <w:bottom w:val="none" w:sz="0" w:space="0" w:color="auto"/>
                                <w:right w:val="none" w:sz="0" w:space="0" w:color="auto"/>
                              </w:divBdr>
                            </w:div>
                            <w:div w:id="2380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900">
                      <w:marLeft w:val="0"/>
                      <w:marRight w:val="0"/>
                      <w:marTop w:val="0"/>
                      <w:marBottom w:val="0"/>
                      <w:divBdr>
                        <w:top w:val="none" w:sz="0" w:space="0" w:color="auto"/>
                        <w:left w:val="none" w:sz="0" w:space="0" w:color="auto"/>
                        <w:bottom w:val="none" w:sz="0" w:space="0" w:color="auto"/>
                        <w:right w:val="none" w:sz="0" w:space="0" w:color="auto"/>
                      </w:divBdr>
                      <w:divsChild>
                        <w:div w:id="139924905">
                          <w:marLeft w:val="0"/>
                          <w:marRight w:val="0"/>
                          <w:marTop w:val="0"/>
                          <w:marBottom w:val="0"/>
                          <w:divBdr>
                            <w:top w:val="none" w:sz="0" w:space="0" w:color="auto"/>
                            <w:left w:val="none" w:sz="0" w:space="0" w:color="auto"/>
                            <w:bottom w:val="none" w:sz="0" w:space="0" w:color="auto"/>
                            <w:right w:val="none" w:sz="0" w:space="0" w:color="auto"/>
                          </w:divBdr>
                        </w:div>
                        <w:div w:id="226495831">
                          <w:marLeft w:val="0"/>
                          <w:marRight w:val="0"/>
                          <w:marTop w:val="0"/>
                          <w:marBottom w:val="0"/>
                          <w:divBdr>
                            <w:top w:val="none" w:sz="0" w:space="0" w:color="auto"/>
                            <w:left w:val="none" w:sz="0" w:space="0" w:color="auto"/>
                            <w:bottom w:val="none" w:sz="0" w:space="0" w:color="auto"/>
                            <w:right w:val="none" w:sz="0" w:space="0" w:color="auto"/>
                          </w:divBdr>
                        </w:div>
                      </w:divsChild>
                    </w:div>
                    <w:div w:id="2078702900">
                      <w:marLeft w:val="0"/>
                      <w:marRight w:val="0"/>
                      <w:marTop w:val="0"/>
                      <w:marBottom w:val="0"/>
                      <w:divBdr>
                        <w:top w:val="none" w:sz="0" w:space="0" w:color="auto"/>
                        <w:left w:val="none" w:sz="0" w:space="0" w:color="auto"/>
                        <w:bottom w:val="none" w:sz="0" w:space="0" w:color="auto"/>
                        <w:right w:val="none" w:sz="0" w:space="0" w:color="auto"/>
                      </w:divBdr>
                      <w:divsChild>
                        <w:div w:id="1988435653">
                          <w:marLeft w:val="0"/>
                          <w:marRight w:val="0"/>
                          <w:marTop w:val="0"/>
                          <w:marBottom w:val="0"/>
                          <w:divBdr>
                            <w:top w:val="none" w:sz="0" w:space="0" w:color="auto"/>
                            <w:left w:val="none" w:sz="0" w:space="0" w:color="auto"/>
                            <w:bottom w:val="none" w:sz="0" w:space="0" w:color="auto"/>
                            <w:right w:val="none" w:sz="0" w:space="0" w:color="auto"/>
                          </w:divBdr>
                        </w:div>
                      </w:divsChild>
                    </w:div>
                    <w:div w:id="939413891">
                      <w:marLeft w:val="0"/>
                      <w:marRight w:val="0"/>
                      <w:marTop w:val="0"/>
                      <w:marBottom w:val="0"/>
                      <w:divBdr>
                        <w:top w:val="none" w:sz="0" w:space="0" w:color="auto"/>
                        <w:left w:val="none" w:sz="0" w:space="0" w:color="auto"/>
                        <w:bottom w:val="none" w:sz="0" w:space="0" w:color="auto"/>
                        <w:right w:val="none" w:sz="0" w:space="0" w:color="auto"/>
                      </w:divBdr>
                      <w:divsChild>
                        <w:div w:id="1847356533">
                          <w:marLeft w:val="0"/>
                          <w:marRight w:val="0"/>
                          <w:marTop w:val="0"/>
                          <w:marBottom w:val="0"/>
                          <w:divBdr>
                            <w:top w:val="none" w:sz="0" w:space="0" w:color="auto"/>
                            <w:left w:val="none" w:sz="0" w:space="0" w:color="auto"/>
                            <w:bottom w:val="none" w:sz="0" w:space="0" w:color="auto"/>
                            <w:right w:val="none" w:sz="0" w:space="0" w:color="auto"/>
                          </w:divBdr>
                        </w:div>
                        <w:div w:id="1951468446">
                          <w:marLeft w:val="0"/>
                          <w:marRight w:val="0"/>
                          <w:marTop w:val="0"/>
                          <w:marBottom w:val="0"/>
                          <w:divBdr>
                            <w:top w:val="none" w:sz="0" w:space="0" w:color="auto"/>
                            <w:left w:val="none" w:sz="0" w:space="0" w:color="auto"/>
                            <w:bottom w:val="none" w:sz="0" w:space="0" w:color="auto"/>
                            <w:right w:val="none" w:sz="0" w:space="0" w:color="auto"/>
                          </w:divBdr>
                        </w:div>
                      </w:divsChild>
                    </w:div>
                    <w:div w:id="454521114">
                      <w:marLeft w:val="0"/>
                      <w:marRight w:val="0"/>
                      <w:marTop w:val="0"/>
                      <w:marBottom w:val="0"/>
                      <w:divBdr>
                        <w:top w:val="none" w:sz="0" w:space="0" w:color="auto"/>
                        <w:left w:val="none" w:sz="0" w:space="0" w:color="auto"/>
                        <w:bottom w:val="none" w:sz="0" w:space="0" w:color="auto"/>
                        <w:right w:val="none" w:sz="0" w:space="0" w:color="auto"/>
                      </w:divBdr>
                      <w:divsChild>
                        <w:div w:id="655652153">
                          <w:marLeft w:val="0"/>
                          <w:marRight w:val="0"/>
                          <w:marTop w:val="0"/>
                          <w:marBottom w:val="0"/>
                          <w:divBdr>
                            <w:top w:val="none" w:sz="0" w:space="0" w:color="auto"/>
                            <w:left w:val="none" w:sz="0" w:space="0" w:color="auto"/>
                            <w:bottom w:val="none" w:sz="0" w:space="0" w:color="auto"/>
                            <w:right w:val="none" w:sz="0" w:space="0" w:color="auto"/>
                          </w:divBdr>
                        </w:div>
                        <w:div w:id="624776355">
                          <w:marLeft w:val="0"/>
                          <w:marRight w:val="0"/>
                          <w:marTop w:val="0"/>
                          <w:marBottom w:val="0"/>
                          <w:divBdr>
                            <w:top w:val="none" w:sz="0" w:space="0" w:color="auto"/>
                            <w:left w:val="none" w:sz="0" w:space="0" w:color="auto"/>
                            <w:bottom w:val="none" w:sz="0" w:space="0" w:color="auto"/>
                            <w:right w:val="none" w:sz="0" w:space="0" w:color="auto"/>
                          </w:divBdr>
                        </w:div>
                      </w:divsChild>
                    </w:div>
                    <w:div w:id="223878608">
                      <w:marLeft w:val="0"/>
                      <w:marRight w:val="0"/>
                      <w:marTop w:val="0"/>
                      <w:marBottom w:val="0"/>
                      <w:divBdr>
                        <w:top w:val="none" w:sz="0" w:space="0" w:color="auto"/>
                        <w:left w:val="none" w:sz="0" w:space="0" w:color="auto"/>
                        <w:bottom w:val="none" w:sz="0" w:space="0" w:color="auto"/>
                        <w:right w:val="none" w:sz="0" w:space="0" w:color="auto"/>
                      </w:divBdr>
                      <w:divsChild>
                        <w:div w:id="647630011">
                          <w:marLeft w:val="0"/>
                          <w:marRight w:val="0"/>
                          <w:marTop w:val="0"/>
                          <w:marBottom w:val="0"/>
                          <w:divBdr>
                            <w:top w:val="none" w:sz="0" w:space="0" w:color="auto"/>
                            <w:left w:val="none" w:sz="0" w:space="0" w:color="auto"/>
                            <w:bottom w:val="none" w:sz="0" w:space="0" w:color="auto"/>
                            <w:right w:val="none" w:sz="0" w:space="0" w:color="auto"/>
                          </w:divBdr>
                        </w:div>
                        <w:div w:id="1973291052">
                          <w:marLeft w:val="0"/>
                          <w:marRight w:val="0"/>
                          <w:marTop w:val="0"/>
                          <w:marBottom w:val="0"/>
                          <w:divBdr>
                            <w:top w:val="none" w:sz="0" w:space="0" w:color="auto"/>
                            <w:left w:val="none" w:sz="0" w:space="0" w:color="auto"/>
                            <w:bottom w:val="none" w:sz="0" w:space="0" w:color="auto"/>
                            <w:right w:val="none" w:sz="0" w:space="0" w:color="auto"/>
                          </w:divBdr>
                        </w:div>
                      </w:divsChild>
                    </w:div>
                    <w:div w:id="1366129573">
                      <w:marLeft w:val="0"/>
                      <w:marRight w:val="0"/>
                      <w:marTop w:val="0"/>
                      <w:marBottom w:val="0"/>
                      <w:divBdr>
                        <w:top w:val="none" w:sz="0" w:space="0" w:color="auto"/>
                        <w:left w:val="none" w:sz="0" w:space="0" w:color="auto"/>
                        <w:bottom w:val="none" w:sz="0" w:space="0" w:color="auto"/>
                        <w:right w:val="none" w:sz="0" w:space="0" w:color="auto"/>
                      </w:divBdr>
                      <w:divsChild>
                        <w:div w:id="895509059">
                          <w:marLeft w:val="0"/>
                          <w:marRight w:val="0"/>
                          <w:marTop w:val="0"/>
                          <w:marBottom w:val="0"/>
                          <w:divBdr>
                            <w:top w:val="none" w:sz="0" w:space="0" w:color="auto"/>
                            <w:left w:val="none" w:sz="0" w:space="0" w:color="auto"/>
                            <w:bottom w:val="none" w:sz="0" w:space="0" w:color="auto"/>
                            <w:right w:val="none" w:sz="0" w:space="0" w:color="auto"/>
                          </w:divBdr>
                        </w:div>
                        <w:div w:id="1406875793">
                          <w:marLeft w:val="0"/>
                          <w:marRight w:val="0"/>
                          <w:marTop w:val="0"/>
                          <w:marBottom w:val="0"/>
                          <w:divBdr>
                            <w:top w:val="none" w:sz="0" w:space="0" w:color="auto"/>
                            <w:left w:val="none" w:sz="0" w:space="0" w:color="auto"/>
                            <w:bottom w:val="none" w:sz="0" w:space="0" w:color="auto"/>
                            <w:right w:val="none" w:sz="0" w:space="0" w:color="auto"/>
                          </w:divBdr>
                        </w:div>
                        <w:div w:id="9027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03798">
                  <w:marLeft w:val="0"/>
                  <w:marRight w:val="0"/>
                  <w:marTop w:val="0"/>
                  <w:marBottom w:val="0"/>
                  <w:divBdr>
                    <w:top w:val="none" w:sz="0" w:space="0" w:color="auto"/>
                    <w:left w:val="none" w:sz="0" w:space="0" w:color="auto"/>
                    <w:bottom w:val="none" w:sz="0" w:space="0" w:color="auto"/>
                    <w:right w:val="none" w:sz="0" w:space="0" w:color="auto"/>
                  </w:divBdr>
                  <w:divsChild>
                    <w:div w:id="1627735269">
                      <w:marLeft w:val="0"/>
                      <w:marRight w:val="0"/>
                      <w:marTop w:val="0"/>
                      <w:marBottom w:val="0"/>
                      <w:divBdr>
                        <w:top w:val="none" w:sz="0" w:space="0" w:color="auto"/>
                        <w:left w:val="none" w:sz="0" w:space="0" w:color="auto"/>
                        <w:bottom w:val="none" w:sz="0" w:space="0" w:color="auto"/>
                        <w:right w:val="none" w:sz="0" w:space="0" w:color="auto"/>
                      </w:divBdr>
                    </w:div>
                  </w:divsChild>
                </w:div>
                <w:div w:id="439298890">
                  <w:marLeft w:val="0"/>
                  <w:marRight w:val="0"/>
                  <w:marTop w:val="0"/>
                  <w:marBottom w:val="0"/>
                  <w:divBdr>
                    <w:top w:val="none" w:sz="0" w:space="0" w:color="auto"/>
                    <w:left w:val="none" w:sz="0" w:space="0" w:color="auto"/>
                    <w:bottom w:val="none" w:sz="0" w:space="0" w:color="auto"/>
                    <w:right w:val="none" w:sz="0" w:space="0" w:color="auto"/>
                  </w:divBdr>
                  <w:divsChild>
                    <w:div w:id="279460653">
                      <w:marLeft w:val="0"/>
                      <w:marRight w:val="0"/>
                      <w:marTop w:val="0"/>
                      <w:marBottom w:val="0"/>
                      <w:divBdr>
                        <w:top w:val="none" w:sz="0" w:space="0" w:color="auto"/>
                        <w:left w:val="none" w:sz="0" w:space="0" w:color="auto"/>
                        <w:bottom w:val="none" w:sz="0" w:space="0" w:color="auto"/>
                        <w:right w:val="none" w:sz="0" w:space="0" w:color="auto"/>
                      </w:divBdr>
                    </w:div>
                    <w:div w:id="990989006">
                      <w:marLeft w:val="0"/>
                      <w:marRight w:val="0"/>
                      <w:marTop w:val="0"/>
                      <w:marBottom w:val="0"/>
                      <w:divBdr>
                        <w:top w:val="none" w:sz="0" w:space="0" w:color="auto"/>
                        <w:left w:val="none" w:sz="0" w:space="0" w:color="auto"/>
                        <w:bottom w:val="none" w:sz="0" w:space="0" w:color="auto"/>
                        <w:right w:val="none" w:sz="0" w:space="0" w:color="auto"/>
                      </w:divBdr>
                    </w:div>
                    <w:div w:id="1666593752">
                      <w:marLeft w:val="0"/>
                      <w:marRight w:val="0"/>
                      <w:marTop w:val="0"/>
                      <w:marBottom w:val="0"/>
                      <w:divBdr>
                        <w:top w:val="none" w:sz="0" w:space="0" w:color="auto"/>
                        <w:left w:val="none" w:sz="0" w:space="0" w:color="auto"/>
                        <w:bottom w:val="none" w:sz="0" w:space="0" w:color="auto"/>
                        <w:right w:val="none" w:sz="0" w:space="0" w:color="auto"/>
                      </w:divBdr>
                    </w:div>
                    <w:div w:id="137772374">
                      <w:marLeft w:val="0"/>
                      <w:marRight w:val="0"/>
                      <w:marTop w:val="0"/>
                      <w:marBottom w:val="0"/>
                      <w:divBdr>
                        <w:top w:val="none" w:sz="0" w:space="0" w:color="auto"/>
                        <w:left w:val="none" w:sz="0" w:space="0" w:color="auto"/>
                        <w:bottom w:val="none" w:sz="0" w:space="0" w:color="auto"/>
                        <w:right w:val="none" w:sz="0" w:space="0" w:color="auto"/>
                      </w:divBdr>
                    </w:div>
                    <w:div w:id="783618123">
                      <w:marLeft w:val="0"/>
                      <w:marRight w:val="0"/>
                      <w:marTop w:val="0"/>
                      <w:marBottom w:val="0"/>
                      <w:divBdr>
                        <w:top w:val="none" w:sz="0" w:space="0" w:color="auto"/>
                        <w:left w:val="none" w:sz="0" w:space="0" w:color="auto"/>
                        <w:bottom w:val="none" w:sz="0" w:space="0" w:color="auto"/>
                        <w:right w:val="none" w:sz="0" w:space="0" w:color="auto"/>
                      </w:divBdr>
                    </w:div>
                  </w:divsChild>
                </w:div>
                <w:div w:id="1990281870">
                  <w:marLeft w:val="0"/>
                  <w:marRight w:val="0"/>
                  <w:marTop w:val="0"/>
                  <w:marBottom w:val="0"/>
                  <w:divBdr>
                    <w:top w:val="none" w:sz="0" w:space="0" w:color="auto"/>
                    <w:left w:val="none" w:sz="0" w:space="0" w:color="auto"/>
                    <w:bottom w:val="none" w:sz="0" w:space="0" w:color="auto"/>
                    <w:right w:val="none" w:sz="0" w:space="0" w:color="auto"/>
                  </w:divBdr>
                  <w:divsChild>
                    <w:div w:id="1291326291">
                      <w:marLeft w:val="0"/>
                      <w:marRight w:val="0"/>
                      <w:marTop w:val="0"/>
                      <w:marBottom w:val="0"/>
                      <w:divBdr>
                        <w:top w:val="none" w:sz="0" w:space="0" w:color="auto"/>
                        <w:left w:val="none" w:sz="0" w:space="0" w:color="auto"/>
                        <w:bottom w:val="none" w:sz="0" w:space="0" w:color="auto"/>
                        <w:right w:val="none" w:sz="0" w:space="0" w:color="auto"/>
                      </w:divBdr>
                    </w:div>
                  </w:divsChild>
                </w:div>
                <w:div w:id="1409764309">
                  <w:marLeft w:val="0"/>
                  <w:marRight w:val="0"/>
                  <w:marTop w:val="0"/>
                  <w:marBottom w:val="0"/>
                  <w:divBdr>
                    <w:top w:val="none" w:sz="0" w:space="0" w:color="auto"/>
                    <w:left w:val="none" w:sz="0" w:space="0" w:color="auto"/>
                    <w:bottom w:val="none" w:sz="0" w:space="0" w:color="auto"/>
                    <w:right w:val="none" w:sz="0" w:space="0" w:color="auto"/>
                  </w:divBdr>
                  <w:divsChild>
                    <w:div w:id="14603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170946/" TargetMode="External"/><Relationship Id="rId13" Type="http://schemas.openxmlformats.org/officeDocument/2006/relationships/hyperlink" Target="http://base.garant.ru/70733280/" TargetMode="External"/><Relationship Id="rId18" Type="http://schemas.openxmlformats.org/officeDocument/2006/relationships/hyperlink" Target="http://base.garant.ru/8163818/" TargetMode="External"/><Relationship Id="rId26" Type="http://schemas.openxmlformats.org/officeDocument/2006/relationships/hyperlink" Target="http://base.garant.ru/70291362/" TargetMode="External"/><Relationship Id="rId3" Type="http://schemas.openxmlformats.org/officeDocument/2006/relationships/settings" Target="settings.xml"/><Relationship Id="rId21" Type="http://schemas.openxmlformats.org/officeDocument/2006/relationships/hyperlink" Target="http://base.garant.ru/22506846/" TargetMode="External"/><Relationship Id="rId7" Type="http://schemas.openxmlformats.org/officeDocument/2006/relationships/hyperlink" Target="http://base.garant.ru/70291362/" TargetMode="External"/><Relationship Id="rId12" Type="http://schemas.openxmlformats.org/officeDocument/2006/relationships/hyperlink" Target="http://base.garant.ru/70733280/" TargetMode="External"/><Relationship Id="rId17" Type="http://schemas.openxmlformats.org/officeDocument/2006/relationships/hyperlink" Target="http://base.garant.ru/22501274/" TargetMode="External"/><Relationship Id="rId25" Type="http://schemas.openxmlformats.org/officeDocument/2006/relationships/hyperlink" Target="http://base.garant.ru/6744437/" TargetMode="External"/><Relationship Id="rId2" Type="http://schemas.microsoft.com/office/2007/relationships/stylesWithEffects" Target="stylesWithEffects.xml"/><Relationship Id="rId16" Type="http://schemas.openxmlformats.org/officeDocument/2006/relationships/hyperlink" Target="http://base.garant.ru/8108000/" TargetMode="External"/><Relationship Id="rId20" Type="http://schemas.openxmlformats.org/officeDocument/2006/relationships/hyperlink" Target="http://base.garant.ru/34599082/" TargetMode="External"/><Relationship Id="rId1" Type="http://schemas.openxmlformats.org/officeDocument/2006/relationships/styles" Target="styles.xml"/><Relationship Id="rId6" Type="http://schemas.openxmlformats.org/officeDocument/2006/relationships/hyperlink" Target="http://base.garant.ru/10103000/" TargetMode="External"/><Relationship Id="rId11" Type="http://schemas.openxmlformats.org/officeDocument/2006/relationships/hyperlink" Target="http://base.garant.ru/199483/" TargetMode="External"/><Relationship Id="rId24" Type="http://schemas.openxmlformats.org/officeDocument/2006/relationships/hyperlink" Target="http://base.garant.ru/22527269/" TargetMode="External"/><Relationship Id="rId5" Type="http://schemas.openxmlformats.org/officeDocument/2006/relationships/hyperlink" Target="http://base.garant.ru/22528344/" TargetMode="External"/><Relationship Id="rId15" Type="http://schemas.openxmlformats.org/officeDocument/2006/relationships/hyperlink" Target="http://base.garant.ru/70813498/" TargetMode="External"/><Relationship Id="rId23" Type="http://schemas.openxmlformats.org/officeDocument/2006/relationships/hyperlink" Target="http://base.garant.ru/22516723/" TargetMode="External"/><Relationship Id="rId28" Type="http://schemas.openxmlformats.org/officeDocument/2006/relationships/theme" Target="theme/theme1.xml"/><Relationship Id="rId10" Type="http://schemas.openxmlformats.org/officeDocument/2006/relationships/hyperlink" Target="http://base.garant.ru/70643472/" TargetMode="External"/><Relationship Id="rId19" Type="http://schemas.openxmlformats.org/officeDocument/2006/relationships/hyperlink" Target="http://base.garant.ru/34593903/" TargetMode="External"/><Relationship Id="rId4" Type="http://schemas.openxmlformats.org/officeDocument/2006/relationships/webSettings" Target="webSettings.xml"/><Relationship Id="rId9" Type="http://schemas.openxmlformats.org/officeDocument/2006/relationships/hyperlink" Target="http://base.garant.ru/70183566/" TargetMode="External"/><Relationship Id="rId14" Type="http://schemas.openxmlformats.org/officeDocument/2006/relationships/hyperlink" Target="http://base.garant.ru/70813498/" TargetMode="External"/><Relationship Id="rId22" Type="http://schemas.openxmlformats.org/officeDocument/2006/relationships/hyperlink" Target="http://base.garant.ru/2251506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9469</Words>
  <Characters>53979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ИЛЬСЕЯР</cp:lastModifiedBy>
  <cp:revision>5</cp:revision>
  <dcterms:created xsi:type="dcterms:W3CDTF">2015-09-21T05:39:00Z</dcterms:created>
  <dcterms:modified xsi:type="dcterms:W3CDTF">2015-11-21T06:03:00Z</dcterms:modified>
</cp:coreProperties>
</file>