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</w:rPr>
        <w:drawing>
          <wp:inline distT="0" distB="0" distL="0" distR="0">
            <wp:extent cx="6299662" cy="9134475"/>
            <wp:effectExtent l="0" t="0" r="6350" b="0"/>
            <wp:docPr id="2" name="Рисунок 2" descr="C:\Users\Комп\Downloads\гумерова р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ownloads\гумерова р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221" cy="9136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Информационная карта образовательной программы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515"/>
        <w:gridCol w:w="5983"/>
      </w:tblGrid>
      <w:t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Образовательная организация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tt-RU"/>
              </w:rPr>
              <w:t>Муниципальное бюджетное общеобразовательное учреждение «Юлбатская основная общеобразовательная школа Сабинского муниципального района РТ"</w:t>
            </w:r>
          </w:p>
        </w:tc>
      </w:tr>
      <w:tr>
        <w:trPr>
          <w:trHeight w:val="813"/>
        </w:trP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Дополнительная общеобразовательная общеразвивающая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Якты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нур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</w:t>
            </w:r>
          </w:p>
        </w:tc>
      </w:tr>
      <w:tr>
        <w:trPr>
          <w:trHeight w:val="833"/>
        </w:trP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3.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Направленность программы 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Художественная</w:t>
            </w:r>
          </w:p>
        </w:tc>
      </w:tr>
      <w:t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4.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Сведения о разработчиках ФИО, должность, категория</w:t>
            </w:r>
          </w:p>
        </w:tc>
        <w:tc>
          <w:tcPr>
            <w:tcW w:w="5983" w:type="dxa"/>
          </w:tcPr>
          <w:p>
            <w:pPr>
              <w:pStyle w:val="a3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Гумерова Рузия Тимершаеховна</w:t>
            </w: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,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Художественный руководитель</w:t>
            </w:r>
          </w:p>
        </w:tc>
      </w:tr>
      <w:tr>
        <w:trPr>
          <w:trHeight w:val="638"/>
        </w:trPr>
        <w:tc>
          <w:tcPr>
            <w:tcW w:w="851" w:type="dxa"/>
            <w:vMerge w:val="restart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5.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5.1.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5.2.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5.3.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5.4.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5.5.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Сведения о программе: 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 год обучения–144 ч.</w:t>
            </w:r>
          </w:p>
        </w:tc>
      </w:tr>
      <w:tr>
        <w:trPr>
          <w:trHeight w:val="620"/>
        </w:trPr>
        <w:tc>
          <w:tcPr>
            <w:tcW w:w="851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 год</w:t>
            </w:r>
          </w:p>
        </w:tc>
      </w:tr>
      <w:tr>
        <w:trPr>
          <w:trHeight w:val="720"/>
        </w:trPr>
        <w:tc>
          <w:tcPr>
            <w:tcW w:w="851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Возраст учащихся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8 – 12 лет</w:t>
            </w:r>
          </w:p>
        </w:tc>
      </w:tr>
      <w:tr>
        <w:trPr>
          <w:trHeight w:val="720"/>
        </w:trPr>
        <w:tc>
          <w:tcPr>
            <w:tcW w:w="851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Характеристика программы: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-тип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-вид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-принцип проектирования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-форма организации содержания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и учебного процесса 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дополнительная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общеобразовательная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программа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общеразвивающая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разноуровневая</w:t>
            </w:r>
            <w:proofErr w:type="spellEnd"/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>
        <w:trPr>
          <w:trHeight w:val="820"/>
        </w:trPr>
        <w:tc>
          <w:tcPr>
            <w:tcW w:w="851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Цель 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Целью программы является обеспечение эстетического, интеллектуального, нравственного развития воспитанников. </w:t>
            </w:r>
          </w:p>
        </w:tc>
      </w:tr>
      <w:tr>
        <w:trPr>
          <w:trHeight w:val="1714"/>
        </w:trPr>
        <w:tc>
          <w:tcPr>
            <w:tcW w:w="851" w:type="dxa"/>
            <w:vMerge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Образовательные модули (в соответствии с уровнями сложности содержания и материала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программы)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Стартовый уровень предполагает минимальную сложность предлагаемого для освоения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учащимися  материала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.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Базовый уровень предполагает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освоение  специализированных</w:t>
            </w:r>
            <w:proofErr w:type="gram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знаний, умение их самостоятельно применять и комбинировать при выполнении творческих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знаний.</w:t>
            </w:r>
          </w:p>
          <w:p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Продвинутый уровень  предполагает полная самостоятельность в работе, педагог выступает в качестве помощника и консультанта.</w:t>
            </w:r>
          </w:p>
        </w:tc>
      </w:tr>
      <w:tr>
        <w:tc>
          <w:tcPr>
            <w:tcW w:w="851" w:type="dxa"/>
            <w:tcBorders>
              <w:top w:val="nil"/>
            </w:tcBorders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6.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Формы и методы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образовательной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деятельности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Формы: учебное, практическое занятие, занятие театральные игры, конкурсы, викторины, беседы, экскурсии в театр и музеи, спектакли, праздники. Методы: словесные, практические, наглядные, контроль  и самоконтроль, стимулирования и мотивации, инструктивно-репродуктивный, наблюдения.</w:t>
            </w:r>
          </w:p>
        </w:tc>
      </w:tr>
      <w:t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7.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Формы мониторинга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результативности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Для полноценной реализации данной программы используются разные виды контроля: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-текущий – осуществляется посредством наблюдения за деятельностью ребенка в процессе занятий;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-промежуточный – праздники, соревнования, занятия-зачеты, </w:t>
            </w: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конкурсы ;</w:t>
            </w:r>
            <w:proofErr w:type="gramEnd"/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-итоговый – открытые занятия, спектакли.</w:t>
            </w:r>
          </w:p>
        </w:tc>
      </w:tr>
      <w:tr>
        <w:trPr>
          <w:trHeight w:val="2460"/>
        </w:trP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lastRenderedPageBreak/>
              <w:t xml:space="preserve">8.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Результативность реализации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программы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По окончании курса обучения, программа усвоена: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-эффективный уровень-59%,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-оптимальный уровень-41%,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Сохранность контингента-90%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Участие в конкурсах, фестивалях-85%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Наличие призеров и победителей в конкурсах: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-республиканский уровень-16%,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-муниципальный уровень-33%,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-учрежденческий уровень-20% </w:t>
            </w:r>
          </w:p>
        </w:tc>
      </w:tr>
      <w:tr>
        <w:trPr>
          <w:trHeight w:val="230"/>
        </w:trP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9. </w:t>
            </w: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Дата утверждения и последней </w:t>
            </w:r>
          </w:p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корректировки программы 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  <w:tr>
        <w:trPr>
          <w:trHeight w:val="230"/>
        </w:trPr>
        <w:tc>
          <w:tcPr>
            <w:tcW w:w="851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10. </w:t>
            </w:r>
          </w:p>
        </w:tc>
        <w:tc>
          <w:tcPr>
            <w:tcW w:w="3515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Рецензенты</w:t>
            </w:r>
          </w:p>
        </w:tc>
        <w:tc>
          <w:tcPr>
            <w:tcW w:w="5983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</w:tr>
    </w:tbl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Оглавление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7"/>
        <w:gridCol w:w="7148"/>
        <w:gridCol w:w="2066"/>
      </w:tblGrid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№ п/п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Наименование раздела 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Страница 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2-4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Оглавление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3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Пояснительная записка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6-7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4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Цели и задачи программы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8-12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5.</w:t>
            </w:r>
          </w:p>
        </w:tc>
        <w:tc>
          <w:tcPr>
            <w:tcW w:w="7342" w:type="dxa"/>
          </w:tcPr>
          <w:p>
            <w:pPr>
              <w:widowControl w:val="0"/>
              <w:autoSpaceDE w:val="0"/>
              <w:autoSpaceDN w:val="0"/>
              <w:spacing w:before="89" w:after="0" w:line="240" w:lineRule="auto"/>
              <w:ind w:right="117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  <w:t>Планируемые результаты</w:t>
            </w:r>
          </w:p>
          <w:p>
            <w:pPr>
              <w:widowControl w:val="0"/>
              <w:autoSpaceDE w:val="0"/>
              <w:autoSpaceDN w:val="0"/>
              <w:spacing w:before="89" w:after="0" w:line="240" w:lineRule="auto"/>
              <w:ind w:left="477" w:right="117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13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4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Содержание программы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14-17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5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Учебный (тематический) план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18-23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6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after="0" w:line="360" w:lineRule="auto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Методические материалы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24-27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7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Формы аттестации / контроля и оценочные материалы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24-27</w:t>
            </w:r>
          </w:p>
        </w:tc>
      </w:tr>
      <w:tr>
        <w:tc>
          <w:tcPr>
            <w:tcW w:w="701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8</w:t>
            </w:r>
          </w:p>
        </w:tc>
        <w:tc>
          <w:tcPr>
            <w:tcW w:w="7342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Список литературы</w:t>
            </w:r>
          </w:p>
        </w:tc>
        <w:tc>
          <w:tcPr>
            <w:tcW w:w="2094" w:type="dxa"/>
          </w:tcPr>
          <w:p>
            <w:pPr>
              <w:shd w:val="clear" w:color="auto" w:fill="FFFFFF"/>
              <w:tabs>
                <w:tab w:val="left" w:pos="426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29</w:t>
            </w:r>
          </w:p>
        </w:tc>
      </w:tr>
    </w:tbl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/>
    <w:p/>
    <w:p/>
    <w:p/>
    <w:p/>
    <w:p/>
    <w:p/>
    <w:p/>
    <w:p/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Пояснительная записка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Программа театрального кружка реализует общекультурное (художественно-эстетическое) направление в соответствии с Федеральным государственным образовательным стандартом начального общего образования второго поколения.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Отличительной особенностью данной программы является синтез типовых Образовательных программ по всеобщему и специальному театральному образованию и современных образовательных технологий.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Театр - это волшебный мир искусства, где нужны самые разные способности. И поэтому, можно не только развивать эти способности, но и с детского возраста прививать любовь к театральному искусству.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Театр как искусство научит видеть прекрасное в жизни и в людях, зародит стремление самому нести в жизнь благое и доброе. Реализация программы с помощью выразительных средств театрального искусства таких как, интонация, мимика, жест, пластика, походка не только знакомит с содержанием определенных литературных произведений, но и учит детей воссоздавать конкретные образы, глубоко чувствовать события взаимоотношения между героями этого произведения. Театральная игра способствует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Одновременно способствует сплочению коллектива класса, расширению культурного диапазона учеников и учителей, повышению культуры поведения.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Особенности театрального искусства – массовость, зрелищность, синтетичность – предполагают ряд богатых возможностей, как в развивающем эстетическом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Данная 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ab/>
        <w:t>Театральное искусство своей многомерностью, своей многоликостью и синтетической природой способно помочь ребёнку раздвинуть рамки постижения мира. Увлечь его добром, желанием делиться своими мыслями, умением слышать других, развиваться, творя и играя. Ведь именно игра есть непременный атрибут театрального искусства, и вместе с тем при наличии игры дети и педагоги взаимодействуют, получая максимально положительный результат.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На занятиях школьники знакомятся с видами и жанрами театрального искусства, с процессом подготовки спектакля, со спецификой актёрского мастерства.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Программа ориентирована на развитие личности ребенка, на требования к его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личностным  результатам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, направлена на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гуманизацию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, основана на психологических особенностях развития младших школьников.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Якты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нур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» разработана в соответствии следующими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нормативными документами:</w:t>
      </w:r>
    </w:p>
    <w:p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Федеральный закон об образовании в Российской Федерации от 29.12.2012 №273-ФЗ</w:t>
      </w:r>
    </w:p>
    <w:p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Концепция развития дополнительного образования детей от 4.09.2014 №1726-р</w:t>
      </w:r>
    </w:p>
    <w:p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</w:t>
      </w:r>
    </w:p>
    <w:p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программам.</w:t>
      </w:r>
    </w:p>
    <w:p>
      <w:pPr>
        <w:pStyle w:val="a5"/>
        <w:numPr>
          <w:ilvl w:val="0"/>
          <w:numId w:val="1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Устав МБУ ДО «Центр детского творчества»</w:t>
      </w:r>
    </w:p>
    <w:p>
      <w:pPr>
        <w:pStyle w:val="a5"/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pStyle w:val="a5"/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pStyle w:val="a5"/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pStyle w:val="a5"/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pStyle w:val="a5"/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Направленность программы художественная.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  Актуальность данной программы: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Новизна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образовательной программы состоит в том, что учебно-воспитательный процесс осуществляется через различные направления работы: воспитание основ зрительской культуры, развитие навыков исполнительской деятельности, накопление знаний о театре, которые переплетаются, дополняются друг в друге, взаимно отражаются, что способствует формированию нравственных качеств у воспитанников объединения.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Цель программы: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Целью программы является обеспечение эстетического, интеллектуального, нравственного развития воспитанников. Воспитание творческой индивидуальности ребёнка, развитие интереса и отзывчивости к искусству театра и актерской деятельности.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Отличительная особенность программы от других программ: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1.Интеграция теории и практики, обусловленная спецификой предмета: интеграция социальной, профессиональной и общей педагогики позволяет обучающимся, в процессе реализации настоящей программы, одновременно получать комплексные знания,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конкурсы). Такой комплексно-целевой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подход  к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обучению интенсифицирует развитие обучающихся, формирует устойчивую мотивацию к познанию, активизирует их творческую деятельность способствует успешной социализации.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2.Настоящая программа составлена с учетом гибкой и мобильной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специфиуи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дополнительного образования.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3.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жизненных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ситуаций способствуют интенсивному формированию психической деятельности детей и подростков.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Задачи программы: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Обучающие: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сформировать навыки творческой деятельности;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сформировать и расширить представления о понятиях общих и специальных для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разных видов искусства;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сформировать навыки и умения в области актерского мастерства;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работать над повышением уровня исполнительского мастерства: уметь применять на практике полученные знания;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формировать активный словарь учащегося.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Развивающие: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создать условия реализации творческих способностей;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развивать память, произвольное внимание, творческое мышление и воображение;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выявлять и развивать индивидуальные творческие способности;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сформировать способность самостоятельного освоения художественных ценностей;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совершенствовать и развивать все виды речевой деятельности – говорения, слушания.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Воспитательные: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способствовать воспитанию художественно-эстетического вкуса, интереса к искусству;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развивать способность активного восприятия искусства;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формировать доброжелательное, вежливое отношение к людям, тактичности, деликатности;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• воспитание системы нравственных межличностных отношений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Направления работы: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Занятия театрального кружка состоят из теоретической и практической частей. Теоретическая часть включает краткие сведения о развитии театрального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искусства, цикл познавательных бесед о жизни и творчестве великих мастеров театра, беседы о красоте вокруг нас, профессиональной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ориентации школьников.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Практическая часть работы направлена на получение навыков актерского мастерства.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cr/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  <w:t>Программа включает следующие разделы: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1. Театральная игра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2. Культура и техника речи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3. Ритмопластика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4. Основы театральной культуры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5. Работа над спектаклем, показ спектакля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Адресат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программы :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программа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рассчитана на обучающихся 2- 4 классов.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 xml:space="preserve">Объём программы: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программа составлена на 1 год обучения из расчета 4 часа в неделю и составляет 144 часа.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 xml:space="preserve">Формы организации образовательного процесса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(индивидуальные, групповые и т.д.)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теоретическое изложение материала;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практическое изложение материала;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проведение тренинги по определенной тематике;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Виды занятий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Виды занятий - групповые и индивидуальные занятия для отработки дикции,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мезансцены</w:t>
      </w:r>
      <w:proofErr w:type="spell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Основными формами проведения занятий являются: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-театральные игры,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-конкурсы,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-викторины,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-беседы,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-экскурсии в театр и музеи,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-спектакли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-праздники.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ab/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 xml:space="preserve">Срок освоения программы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определяется содержанием программы и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характеризует  продолжительность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программы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1 год обучения из расчета 4 часа в неделю и составляет 144 часа.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 xml:space="preserve">Режим занятий: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периодичность и продолжительность занятий определяются требованиями СП 2.4. 3648-20: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- при использовании ЭСО во время занятий и перемен проводится гимнастика для глаз. При использовании книжных учебных изданий гимнастика для глаз проводится во время перемен.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- для профилактики нарушений осанки во время занятий проводится соответствующие физические упражнения (далее - физкультминутки).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Формы подведения итогов реализации программы: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Для полноценной реализации данной программы используются разные виды контроля: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-текущий – осуществляется посредством наблюдения за деятельностью ребенка в процессе занятий;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-промежуточный – праздники, соревнования, занятия-зачеты,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конкурсы ;</w:t>
      </w:r>
      <w:proofErr w:type="gramEnd"/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-итоговый – открытые занятия, спектакли.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Планируемый результат: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ab/>
        <w:t>Результаты первого уровня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(Приобретение школьником социальных знаний): Овладение способами самопознания, рефлексии; приобретение социальных знаний о ситуации межличностного взаимодействия; развитие актёрских способностей.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ab/>
        <w:t>Результаты второго уровня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(формирование ценностного отношения к социальной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реальности )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>: 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kern w:val="36"/>
          <w:sz w:val="28"/>
          <w:szCs w:val="28"/>
        </w:rPr>
        <w:tab/>
        <w:t>Результаты третьего уровня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(получение школьником опыта самостоятельного общественного действия): школьник может приобрести опыт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before="89" w:after="0" w:line="240" w:lineRule="auto"/>
        <w:ind w:left="477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ПЛАНИРУЕМЫЕ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РЕЗУЛЬТАТЫ</w:t>
      </w:r>
    </w:p>
    <w:p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4"/>
          <w:lang w:eastAsia="en-US"/>
        </w:rPr>
      </w:pPr>
    </w:p>
    <w:p>
      <w:pPr>
        <w:widowControl w:val="0"/>
        <w:autoSpaceDE w:val="0"/>
        <w:autoSpaceDN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Предполагаемые умения и навыки</w:t>
      </w:r>
      <w:r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год обучения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Ориентироваться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пространстве,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равномерно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размещаясь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площадке.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Освоить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действий,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сопровождаемых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текстовым</w:t>
      </w:r>
      <w:r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материалом.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сцене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выполнять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свободно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естественно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простейшие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физические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действия.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менять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заданию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педагога высоту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силу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звучания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голоса.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четко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произносить в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разных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темпах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скороговорок.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Уметь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произносить одну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же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фразу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скороговорку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разными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интонациями.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Освоить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теоретически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практически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понимание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того,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поведение,</w:t>
      </w:r>
      <w:r>
        <w:rPr>
          <w:rFonts w:ascii="Times New Roman" w:eastAsia="Times New Roman" w:hAnsi="Times New Roman" w:cs="Times New Roman"/>
          <w:spacing w:val="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действие</w:t>
      </w:r>
      <w:r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выразительный</w:t>
      </w:r>
      <w:r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язык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актера.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сочинить индивидуальный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групповой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этюд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заданную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тему.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Владеть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комплексом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артикуляционной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гимнастики.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произносить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одном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дыхании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длинную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фразу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стихотворное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четверостишие.</w:t>
      </w:r>
    </w:p>
    <w:p>
      <w:pPr>
        <w:widowControl w:val="0"/>
        <w:numPr>
          <w:ilvl w:val="1"/>
          <w:numId w:val="8"/>
        </w:numPr>
        <w:tabs>
          <w:tab w:val="left" w:pos="829"/>
          <w:tab w:val="left" w:pos="830"/>
        </w:tabs>
        <w:autoSpaceDE w:val="0"/>
        <w:autoSpaceDN w:val="0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Иметь</w:t>
      </w:r>
      <w:r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</w:t>
      </w:r>
      <w:r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домашней</w:t>
      </w:r>
      <w:r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eastAsia="Times New Roman" w:hAnsi="Times New Roman" w:cs="Times New Roman"/>
          <w:spacing w:val="5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над</w:t>
      </w:r>
      <w:r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ролью,</w:t>
      </w:r>
      <w:r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уметь</w:t>
      </w:r>
      <w:r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вносить</w:t>
      </w:r>
      <w:r>
        <w:rPr>
          <w:rFonts w:ascii="Times New Roman" w:eastAsia="Times New Roman" w:hAnsi="Times New Roman" w:cs="Times New Roman"/>
          <w:spacing w:val="52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корректировку</w:t>
      </w:r>
      <w:r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pacing w:val="48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своё</w:t>
      </w:r>
      <w:r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исполнение отрывка.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before="142" w:after="0" w:line="240" w:lineRule="auto"/>
        <w:ind w:left="727" w:right="574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>
      <w:pPr>
        <w:widowControl w:val="0"/>
        <w:autoSpaceDE w:val="0"/>
        <w:autoSpaceDN w:val="0"/>
        <w:spacing w:before="139" w:after="0" w:line="240" w:lineRule="auto"/>
        <w:ind w:left="97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Раздел</w:t>
      </w:r>
      <w:r>
        <w:rPr>
          <w:rFonts w:ascii="Times New Roman" w:eastAsia="Times New Roman" w:hAnsi="Times New Roman" w:cs="Times New Roman"/>
          <w:b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1.</w:t>
      </w:r>
      <w:r>
        <w:rPr>
          <w:rFonts w:ascii="Times New Roman" w:eastAsia="Times New Roman" w:hAnsi="Times New Roman" w:cs="Times New Roman"/>
          <w:b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Вводное</w:t>
      </w:r>
      <w:r>
        <w:rPr>
          <w:rFonts w:ascii="Times New Roman" w:eastAsia="Times New Roman" w:hAnsi="Times New Roman" w:cs="Times New Roman"/>
          <w:b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занятие.</w:t>
      </w:r>
      <w:r>
        <w:rPr>
          <w:rFonts w:ascii="Times New Roman" w:eastAsia="Times New Roman" w:hAnsi="Times New Roman" w:cs="Times New Roman"/>
          <w:b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Знакомство</w:t>
      </w:r>
      <w:r>
        <w:rPr>
          <w:rFonts w:ascii="Times New Roman" w:eastAsia="Times New Roman" w:hAnsi="Times New Roman" w:cs="Times New Roman"/>
          <w:b/>
          <w:spacing w:val="7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с</w:t>
      </w:r>
      <w:r>
        <w:rPr>
          <w:rFonts w:ascii="Times New Roman" w:eastAsia="Times New Roman" w:hAnsi="Times New Roman" w:cs="Times New Roman"/>
          <w:b/>
          <w:spacing w:val="7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особенностями</w:t>
      </w:r>
      <w:r>
        <w:rPr>
          <w:rFonts w:ascii="Times New Roman" w:eastAsia="Times New Roman" w:hAnsi="Times New Roman" w:cs="Times New Roman"/>
          <w:b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театрального</w:t>
      </w:r>
      <w:r>
        <w:rPr>
          <w:rFonts w:ascii="Times New Roman" w:eastAsia="Times New Roman" w:hAnsi="Times New Roman" w:cs="Times New Roman"/>
          <w:b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искусства.</w:t>
      </w:r>
    </w:p>
    <w:p>
      <w:pPr>
        <w:widowControl w:val="0"/>
        <w:autoSpaceDE w:val="0"/>
        <w:autoSpaceDN w:val="0"/>
        <w:spacing w:before="137" w:after="0" w:line="240" w:lineRule="auto"/>
        <w:ind w:left="262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Инструктаж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охране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труда №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</w:p>
    <w:p>
      <w:pPr>
        <w:widowControl w:val="0"/>
        <w:autoSpaceDE w:val="0"/>
        <w:autoSpaceDN w:val="0"/>
        <w:spacing w:before="134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Вводное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занятие.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театрального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искусства.</w:t>
      </w:r>
    </w:p>
    <w:p>
      <w:pPr>
        <w:widowControl w:val="0"/>
        <w:autoSpaceDE w:val="0"/>
        <w:autoSpaceDN w:val="0"/>
        <w:spacing w:before="137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Инструктаж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ОТ.</w:t>
      </w:r>
    </w:p>
    <w:p>
      <w:pPr>
        <w:widowControl w:val="0"/>
        <w:autoSpaceDE w:val="0"/>
        <w:autoSpaceDN w:val="0"/>
        <w:spacing w:before="145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«Театральная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игра»</w:t>
      </w:r>
    </w:p>
    <w:p>
      <w:pPr>
        <w:widowControl w:val="0"/>
        <w:autoSpaceDE w:val="0"/>
        <w:autoSpaceDN w:val="0"/>
        <w:spacing w:before="137" w:after="0" w:line="240" w:lineRule="auto"/>
        <w:ind w:left="970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Теория: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«Театры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России»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знакомство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иллюстрациям,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книгам,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видеоматериалам;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Изучение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театральных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терминов.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«Культура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зрителя»;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352" w:lineRule="auto"/>
        <w:ind w:right="185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Понятия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«театр»,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«театрализованная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игра»,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«театрализованная</w:t>
      </w:r>
      <w:r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деятельность»,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«игра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драматизация»,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«режиссерская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игра»,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«виды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театра».</w:t>
      </w:r>
    </w:p>
    <w:p>
      <w:pPr>
        <w:widowControl w:val="0"/>
        <w:autoSpaceDE w:val="0"/>
        <w:autoSpaceDN w:val="0"/>
        <w:spacing w:before="12" w:after="0" w:line="240" w:lineRule="auto"/>
        <w:ind w:left="970"/>
        <w:outlineLvl w:val="3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Практика:</w:t>
      </w:r>
    </w:p>
    <w:p>
      <w:pPr>
        <w:widowControl w:val="0"/>
        <w:autoSpaceDE w:val="0"/>
        <w:autoSpaceDN w:val="0"/>
        <w:spacing w:before="133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включены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темы: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Вводные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упражнения.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Психофизический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тренинг.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Обучение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навыкам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действий с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воображаемыми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предметами.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75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Развитие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умения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создавать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помощью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мимики,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жеста,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пластики.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этюдами.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Импровизация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свободную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тему.</w:t>
      </w:r>
    </w:p>
    <w:p>
      <w:pPr>
        <w:widowControl w:val="0"/>
        <w:autoSpaceDE w:val="0"/>
        <w:autoSpaceDN w:val="0"/>
        <w:spacing w:before="140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работа.</w:t>
      </w:r>
    </w:p>
    <w:p>
      <w:pPr>
        <w:widowControl w:val="0"/>
        <w:autoSpaceDE w:val="0"/>
        <w:autoSpaceDN w:val="0"/>
        <w:spacing w:before="135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Игры: «идём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театр»;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чём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рассказала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театральная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программа»;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«волшебная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корзинка»;</w:t>
      </w:r>
    </w:p>
    <w:p>
      <w:pPr>
        <w:widowControl w:val="0"/>
        <w:autoSpaceDE w:val="0"/>
        <w:autoSpaceDN w:val="0"/>
        <w:spacing w:before="137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«покупка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театрального билета»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т.д.</w:t>
      </w:r>
    </w:p>
    <w:p>
      <w:pPr>
        <w:widowControl w:val="0"/>
        <w:autoSpaceDE w:val="0"/>
        <w:autoSpaceDN w:val="0"/>
        <w:spacing w:before="144" w:after="0" w:line="240" w:lineRule="auto"/>
        <w:ind w:left="97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«Культура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техника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речи»</w:t>
      </w:r>
    </w:p>
    <w:p>
      <w:pPr>
        <w:widowControl w:val="0"/>
        <w:autoSpaceDE w:val="0"/>
        <w:autoSpaceDN w:val="0"/>
        <w:spacing w:before="132" w:after="0" w:line="360" w:lineRule="auto"/>
        <w:ind w:left="262" w:right="79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Это раздел программы объединяет игры и упражнения, направленные на развитие дыхания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аппарата,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владеть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артикуляцией,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чёткой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дикцией,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разнообразной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интонацией, логикой речи 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орфоэпией.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«Сценическая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речь»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задачи.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Формирование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четкой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грамотной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речи.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352" w:lineRule="auto"/>
        <w:ind w:right="124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голосовым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аппаратом,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координацией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движений,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чувство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ритма,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свобода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мышц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шеи.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Умение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вежливо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общаться,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развивать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навыки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умение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сотрудничать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коллективе.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Знаки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препинания.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Логические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паузы.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Логическое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ударение.</w:t>
      </w:r>
    </w:p>
    <w:p>
      <w:pPr>
        <w:widowControl w:val="0"/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прямой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речью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рассказе.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Работа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дыханием.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Тренировка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мышц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дыхательного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аппарата.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Смешенное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дыхание.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стихотворным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текстом.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Прозаический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текст.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Прозаический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текст.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Диалог.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Монолог.</w:t>
      </w:r>
    </w:p>
    <w:p>
      <w:pPr>
        <w:widowControl w:val="0"/>
        <w:autoSpaceDE w:val="0"/>
        <w:autoSpaceDN w:val="0"/>
        <w:spacing w:before="144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Теория: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1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Проблема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Речевая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техника.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Постановка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дикции,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дыхания,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голоса.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Орфоэпия,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звуковая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сила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голоса.</w:t>
      </w:r>
    </w:p>
    <w:p>
      <w:pPr>
        <w:widowControl w:val="0"/>
        <w:autoSpaceDE w:val="0"/>
        <w:autoSpaceDN w:val="0"/>
        <w:spacing w:before="143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>
      <w:pPr>
        <w:widowControl w:val="0"/>
        <w:autoSpaceDE w:val="0"/>
        <w:autoSpaceDN w:val="0"/>
        <w:spacing w:before="132" w:after="0" w:line="240" w:lineRule="auto"/>
        <w:ind w:left="9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упражнения условно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разделить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вида:</w:t>
      </w:r>
    </w:p>
    <w:p>
      <w:pPr>
        <w:widowControl w:val="0"/>
        <w:numPr>
          <w:ilvl w:val="0"/>
          <w:numId w:val="5"/>
        </w:numPr>
        <w:tabs>
          <w:tab w:val="left" w:pos="644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Дыхательные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артикуляционные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упражнения;</w:t>
      </w:r>
    </w:p>
    <w:p>
      <w:pPr>
        <w:widowControl w:val="0"/>
        <w:numPr>
          <w:ilvl w:val="0"/>
          <w:numId w:val="5"/>
        </w:numPr>
        <w:tabs>
          <w:tab w:val="left" w:pos="644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Дикционные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интонационные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упражнения;</w:t>
      </w:r>
    </w:p>
    <w:p>
      <w:pPr>
        <w:widowControl w:val="0"/>
        <w:numPr>
          <w:ilvl w:val="0"/>
          <w:numId w:val="5"/>
        </w:numPr>
        <w:tabs>
          <w:tab w:val="left" w:pos="644"/>
        </w:tabs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Творческие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игры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словом.</w:t>
      </w:r>
    </w:p>
    <w:p>
      <w:pPr>
        <w:widowControl w:val="0"/>
        <w:autoSpaceDE w:val="0"/>
        <w:autoSpaceDN w:val="0"/>
        <w:spacing w:before="60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Упражнения:</w:t>
      </w:r>
    </w:p>
    <w:p>
      <w:pPr>
        <w:widowControl w:val="0"/>
        <w:numPr>
          <w:ilvl w:val="1"/>
          <w:numId w:val="5"/>
        </w:numPr>
        <w:tabs>
          <w:tab w:val="left" w:pos="1259"/>
        </w:tabs>
        <w:autoSpaceDE w:val="0"/>
        <w:autoSpaceDN w:val="0"/>
        <w:spacing w:before="135" w:after="0" w:line="240" w:lineRule="auto"/>
        <w:ind w:hanging="2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Дыхательные</w:t>
      </w:r>
      <w:r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артикуляционные: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«мыльные</w:t>
      </w:r>
      <w:r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пузыри»;</w:t>
      </w:r>
      <w:r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«шарик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насос»;</w:t>
      </w:r>
      <w:r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«мотоцикл»</w:t>
      </w:r>
    </w:p>
    <w:p>
      <w:pPr>
        <w:widowControl w:val="0"/>
        <w:autoSpaceDE w:val="0"/>
        <w:autoSpaceDN w:val="0"/>
        <w:spacing w:before="137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«звонок»;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«одуванчик»;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«торт»;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«резиновые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игрушки»;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«весёлый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пятачок»;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«зарядка</w:t>
      </w:r>
      <w:r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губ»;</w:t>
      </w:r>
    </w:p>
    <w:p>
      <w:pPr>
        <w:widowControl w:val="0"/>
        <w:autoSpaceDE w:val="0"/>
        <w:autoSpaceDN w:val="0"/>
        <w:spacing w:before="139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«зарядка</w:t>
      </w:r>
      <w:r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языка»;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«пила»;</w:t>
      </w:r>
      <w:r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«кошка</w:t>
      </w:r>
      <w:r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сердится»;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«насос»;</w:t>
      </w:r>
      <w:r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«пчела»;</w:t>
      </w:r>
      <w:r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«комар»;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«метель»;</w:t>
      </w:r>
      <w:r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«дрель»;</w:t>
      </w:r>
    </w:p>
    <w:p>
      <w:pPr>
        <w:widowControl w:val="0"/>
        <w:autoSpaceDE w:val="0"/>
        <w:autoSpaceDN w:val="0"/>
        <w:spacing w:before="137" w:after="0" w:line="240" w:lineRule="auto"/>
        <w:ind w:left="2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«больной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зуб»;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«капризуля»;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«колокольчики»;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«колыбельная»;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«перебрось».</w:t>
      </w:r>
    </w:p>
    <w:p>
      <w:pPr>
        <w:widowControl w:val="0"/>
        <w:numPr>
          <w:ilvl w:val="1"/>
          <w:numId w:val="5"/>
        </w:numPr>
        <w:tabs>
          <w:tab w:val="left" w:pos="1298"/>
        </w:tabs>
        <w:autoSpaceDE w:val="0"/>
        <w:autoSpaceDN w:val="0"/>
        <w:spacing w:before="139" w:after="0" w:line="240" w:lineRule="auto"/>
        <w:ind w:left="1297" w:hanging="3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Дикционные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интонационные:</w:t>
      </w:r>
      <w:r>
        <w:rPr>
          <w:rFonts w:ascii="Times New Roman" w:eastAsia="Times New Roman" w:hAnsi="Times New Roman" w:cs="Times New Roman"/>
          <w:spacing w:val="8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«дрессированные</w:t>
      </w:r>
      <w:r>
        <w:rPr>
          <w:rFonts w:ascii="Times New Roman" w:eastAsia="Times New Roman" w:hAnsi="Times New Roman" w:cs="Times New Roman"/>
          <w:spacing w:val="7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собачки»;</w:t>
      </w:r>
      <w:r>
        <w:rPr>
          <w:rFonts w:ascii="Times New Roman" w:eastAsia="Times New Roman" w:hAnsi="Times New Roman" w:cs="Times New Roman"/>
          <w:spacing w:val="8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«птичий</w:t>
      </w:r>
      <w:r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двор»;</w:t>
      </w:r>
      <w:r>
        <w:rPr>
          <w:rFonts w:ascii="Times New Roman" w:eastAsia="Times New Roman" w:hAnsi="Times New Roman" w:cs="Times New Roman"/>
          <w:spacing w:val="8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«эхо»;</w:t>
      </w:r>
    </w:p>
    <w:p>
      <w:pPr>
        <w:widowControl w:val="0"/>
        <w:autoSpaceDE w:val="0"/>
        <w:autoSpaceDN w:val="0"/>
        <w:spacing w:before="137" w:after="0" w:line="240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«чудо-лесенка»;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«самолёт»;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«летний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день»;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лесу»;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зоопарке»;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«весёлые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стихи».</w:t>
      </w:r>
    </w:p>
    <w:p>
      <w:pPr>
        <w:widowControl w:val="0"/>
        <w:numPr>
          <w:ilvl w:val="1"/>
          <w:numId w:val="5"/>
        </w:numPr>
        <w:tabs>
          <w:tab w:val="left" w:pos="1331"/>
        </w:tabs>
        <w:autoSpaceDE w:val="0"/>
        <w:autoSpaceDN w:val="0"/>
        <w:spacing w:before="139" w:after="0" w:line="360" w:lineRule="auto"/>
        <w:ind w:left="262" w:right="786"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Творческие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игры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словом: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«волшебная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корзинка»;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«вкусные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слова»;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«сочини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предложение»; «похожий хвостик»; «фантазии о …»; «ручной мяч»; «сочини сказку»; «вопрос -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ответ»;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«диалог»;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«моя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сказка».</w:t>
      </w:r>
    </w:p>
    <w:p>
      <w:pPr>
        <w:widowControl w:val="0"/>
        <w:autoSpaceDE w:val="0"/>
        <w:autoSpaceDN w:val="0"/>
        <w:spacing w:before="5" w:after="0" w:line="240" w:lineRule="auto"/>
        <w:ind w:left="97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спектаклем»</w:t>
      </w:r>
    </w:p>
    <w:p>
      <w:pPr>
        <w:widowControl w:val="0"/>
        <w:autoSpaceDE w:val="0"/>
        <w:autoSpaceDN w:val="0"/>
        <w:spacing w:before="134" w:after="0" w:line="360" w:lineRule="auto"/>
        <w:ind w:left="262" w:right="78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над мимикой, жестами, пантомима, «вживание» в образ. Переход к тексту пьесы: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работа над этюдами. Предлагаемые обстоятельства и мотивы поведения отдельных персонажей.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мизансцен.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Репетиция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картин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деталями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декораций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реквизита. Репетиция отдельных картин с деталями декораций и реквизита (можно условными), 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музыкальным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оформлением.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репетиция.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реквизита.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Генеральная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репетиция.</w:t>
      </w:r>
    </w:p>
    <w:p>
      <w:pPr>
        <w:widowControl w:val="0"/>
        <w:autoSpaceDE w:val="0"/>
        <w:autoSpaceDN w:val="0"/>
        <w:spacing w:before="4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учить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сочинять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этюды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сказкам,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басням;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навыки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действий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воображаемыми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предметами;</w:t>
      </w:r>
    </w:p>
    <w:p>
      <w:pPr>
        <w:widowControl w:val="0"/>
        <w:tabs>
          <w:tab w:val="left" w:pos="691"/>
        </w:tabs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</w:rPr>
      </w:pP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учить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находить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ключевые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отдельных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фразах 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предложениях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выделять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голосом;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350" w:lineRule="auto"/>
        <w:ind w:right="79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развивать</w:t>
      </w:r>
      <w:r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умение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пользоваться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интонацией,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выражающими</w:t>
      </w:r>
      <w:r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разнообразные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эмоциональные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состояния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(грустно,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радостно,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сердито,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удивительно,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жалобно,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презрительно 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т.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п.);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пополнять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словарный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запас,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образный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строй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речи.</w:t>
      </w:r>
    </w:p>
    <w:p>
      <w:pPr>
        <w:widowControl w:val="0"/>
        <w:autoSpaceDE w:val="0"/>
        <w:autoSpaceDN w:val="0"/>
        <w:spacing w:before="142" w:after="0" w:line="240" w:lineRule="auto"/>
        <w:ind w:left="97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спектаклями: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пьесы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инсценировки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обсуждение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её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детьми;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Деление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пьесы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эпизоды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пересказ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 детьми;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5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отдельными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эпизодами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форме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этюда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импровизированным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текстом;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38" w:after="0" w:line="352" w:lineRule="auto"/>
        <w:ind w:right="7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Поиски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музыкально-пластического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решения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отдельных</w:t>
      </w:r>
      <w:r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эпизодов.</w:t>
      </w:r>
      <w:r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Создание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совместно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детьми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эскизов декораций 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костюмов героев;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7" w:after="0" w:line="352" w:lineRule="auto"/>
        <w:ind w:right="78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Переход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тексту</w:t>
      </w:r>
      <w:r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пьесы:</w:t>
      </w:r>
      <w:r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эпизодами.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Уточнение</w:t>
      </w:r>
      <w:r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предлагаемых</w:t>
      </w:r>
      <w:r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обстоятельств</w:t>
      </w:r>
      <w:r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мотивов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поведения отдельных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персонажей;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8" w:after="0" w:line="352" w:lineRule="auto"/>
        <w:ind w:right="7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над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выразительностью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речи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подлинностью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поведения</w:t>
      </w:r>
      <w:r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сценических</w:t>
      </w:r>
      <w:r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условиях;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закрепление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отдельных мизансцен;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75" w:after="0" w:line="352" w:lineRule="auto"/>
        <w:ind w:right="7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Репетиции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отдельных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картин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составах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деталями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декораций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реквизита,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музыкальным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оформлением;</w:t>
      </w:r>
    </w:p>
    <w:p>
      <w:pPr>
        <w:widowControl w:val="0"/>
        <w:numPr>
          <w:ilvl w:val="0"/>
          <w:numId w:val="6"/>
        </w:numPr>
        <w:tabs>
          <w:tab w:val="left" w:pos="691"/>
        </w:tabs>
        <w:autoSpaceDE w:val="0"/>
        <w:autoSpaceDN w:val="0"/>
        <w:spacing w:before="10" w:after="0" w:line="350" w:lineRule="auto"/>
        <w:ind w:right="79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Репетиция всей пьесы целиком с элементами костюмов, реквизита и декораций. Уточнение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темпоритма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спектакля.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Назначение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ответственных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смену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декораций 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реквизита.</w:t>
      </w:r>
    </w:p>
    <w:p>
      <w:pPr>
        <w:widowControl w:val="0"/>
        <w:autoSpaceDE w:val="0"/>
        <w:autoSpaceDN w:val="0"/>
        <w:spacing w:before="18" w:after="0" w:line="240" w:lineRule="auto"/>
        <w:ind w:left="97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«Ритмопластика»</w:t>
      </w:r>
    </w:p>
    <w:p>
      <w:pPr>
        <w:widowControl w:val="0"/>
        <w:autoSpaceDE w:val="0"/>
        <w:autoSpaceDN w:val="0"/>
        <w:spacing w:before="132" w:after="0" w:line="360" w:lineRule="auto"/>
        <w:ind w:left="262" w:right="79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Ритмическая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пластика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комплексные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ритмические,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музыкальные,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пластические игры и упражнения, призванные обеспечить развитие естественных психомоторных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дошкольников,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обретение ими ощущения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гармонии своего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тела с окружающим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миром,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свободы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выразительности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телодвижений.</w:t>
      </w:r>
    </w:p>
    <w:p>
      <w:pPr>
        <w:widowControl w:val="0"/>
        <w:autoSpaceDE w:val="0"/>
        <w:autoSpaceDN w:val="0"/>
        <w:spacing w:before="5" w:after="0" w:line="240" w:lineRule="auto"/>
        <w:ind w:left="97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работа:</w:t>
      </w:r>
    </w:p>
    <w:p>
      <w:pPr>
        <w:widowControl w:val="0"/>
        <w:autoSpaceDE w:val="0"/>
        <w:autoSpaceDN w:val="0"/>
        <w:spacing w:before="135" w:after="0" w:line="360" w:lineRule="auto"/>
        <w:ind w:left="262" w:right="79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Игры: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«муравьи»;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«кактус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ива»;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«пальма»;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«мокрые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котята»;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«штанга»;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«самолёт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бабочки»;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«буратино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пьеро»;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«насос 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надувная кукла»;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«снеговик»;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«баба Яга»;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«конкурс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лентяев»;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«гипнотизёр»;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«не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ошибись»;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«ритмический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этюд»;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«поймай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хлопок»;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«голова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хвост»;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«считалочка»;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«как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живёшь?»;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«шея</w:t>
      </w:r>
      <w:r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есть,</w:t>
      </w:r>
      <w:r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шеи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нет»;</w:t>
      </w:r>
      <w:r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«медведи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клетке»;</w:t>
      </w:r>
      <w:r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«осьминог»;</w:t>
      </w:r>
    </w:p>
    <w:p>
      <w:pPr>
        <w:widowControl w:val="0"/>
        <w:autoSpaceDE w:val="0"/>
        <w:autoSpaceDN w:val="0"/>
        <w:spacing w:after="0" w:line="240" w:lineRule="auto"/>
        <w:ind w:lef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«ёжик»;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«змей»;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«пантеры»;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«марионетки»;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«скульптор»;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«чудо-юдо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яйца»;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«кто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картинке?»;</w:t>
      </w:r>
    </w:p>
    <w:p>
      <w:pPr>
        <w:widowControl w:val="0"/>
        <w:autoSpaceDE w:val="0"/>
        <w:autoSpaceDN w:val="0"/>
        <w:spacing w:before="137" w:after="0" w:line="360" w:lineRule="auto"/>
        <w:ind w:left="262" w:right="7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«зёрнышко»; «цыплята»; «утро»; «умирающий лебедь»; «факир и змей»;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снегурочка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»; «город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роботов»;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«танцующий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огонь».</w:t>
      </w:r>
    </w:p>
    <w:p>
      <w:pPr>
        <w:widowControl w:val="0"/>
        <w:autoSpaceDE w:val="0"/>
        <w:autoSpaceDN w:val="0"/>
        <w:spacing w:before="5" w:after="0" w:line="240" w:lineRule="auto"/>
        <w:ind w:left="97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«Музыкальное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развитие»</w:t>
      </w:r>
    </w:p>
    <w:p>
      <w:pPr>
        <w:widowControl w:val="0"/>
        <w:autoSpaceDE w:val="0"/>
        <w:autoSpaceDN w:val="0"/>
        <w:spacing w:before="132" w:after="0" w:line="360" w:lineRule="auto"/>
        <w:ind w:left="262" w:right="786" w:firstLine="708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музыкальными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произведениями,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целиком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>
      <w:pPr>
        <w:widowControl w:val="0"/>
        <w:autoSpaceDE w:val="0"/>
        <w:autoSpaceDN w:val="0"/>
        <w:spacing w:before="132" w:after="0" w:line="360" w:lineRule="auto"/>
        <w:ind w:left="262" w:righ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отрывках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будут звучать в спектакле. Яркие музыкальные образы, помогают детям найти соответствующее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пластическое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решение.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Сначала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дети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просто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импровизировали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движения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музыку,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самостоятельно отмечали наиболее удачные находки. Затем они двигались, превращаясь в какой-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либо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конкретный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персонаж, меняя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походку, позы,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жесты, наблюдая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другом.</w:t>
      </w:r>
    </w:p>
    <w:p>
      <w:pPr>
        <w:widowControl w:val="0"/>
        <w:autoSpaceDE w:val="0"/>
        <w:autoSpaceDN w:val="0"/>
        <w:spacing w:before="7" w:after="0" w:line="240" w:lineRule="auto"/>
        <w:ind w:left="97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«Показ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спектаклей»</w:t>
      </w:r>
    </w:p>
    <w:p>
      <w:pPr>
        <w:widowControl w:val="0"/>
        <w:autoSpaceDE w:val="0"/>
        <w:autoSpaceDN w:val="0"/>
        <w:spacing w:before="132" w:after="0" w:line="360" w:lineRule="auto"/>
        <w:ind w:left="262" w:right="1380" w:firstLine="708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Планируется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постановка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спектаклей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произведениям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русских и татарских писателей.</w:t>
      </w:r>
    </w:p>
    <w:p>
      <w:pPr>
        <w:widowControl w:val="0"/>
        <w:autoSpaceDE w:val="0"/>
        <w:autoSpaceDN w:val="0"/>
        <w:spacing w:before="89" w:after="0" w:line="240" w:lineRule="auto"/>
        <w:ind w:left="477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autoSpaceDE w:val="0"/>
        <w:autoSpaceDN w:val="0"/>
        <w:spacing w:before="89" w:after="0" w:line="240" w:lineRule="auto"/>
        <w:ind w:left="477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autoSpaceDE w:val="0"/>
        <w:autoSpaceDN w:val="0"/>
        <w:spacing w:before="89" w:after="0" w:line="240" w:lineRule="auto"/>
        <w:ind w:left="477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widowControl w:val="0"/>
        <w:autoSpaceDE w:val="0"/>
        <w:autoSpaceDN w:val="0"/>
        <w:spacing w:before="89" w:after="0" w:line="240" w:lineRule="auto"/>
        <w:ind w:left="477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before="59" w:after="0" w:line="240" w:lineRule="auto"/>
        <w:ind w:left="727" w:right="125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495300</wp:posOffset>
                </wp:positionH>
                <wp:positionV relativeFrom="page">
                  <wp:posOffset>6284595</wp:posOffset>
                </wp:positionV>
                <wp:extent cx="300990" cy="334010"/>
                <wp:effectExtent l="0" t="0" r="0" b="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0990" cy="334010"/>
                        </a:xfrm>
                        <a:custGeom>
                          <a:avLst/>
                          <a:gdLst>
                            <a:gd name="T0" fmla="+- 0 1253 780"/>
                            <a:gd name="T1" fmla="*/ T0 w 474"/>
                            <a:gd name="T2" fmla="+- 0 10408 9897"/>
                            <a:gd name="T3" fmla="*/ 10408 h 526"/>
                            <a:gd name="T4" fmla="+- 0 1239 780"/>
                            <a:gd name="T5" fmla="*/ T4 w 474"/>
                            <a:gd name="T6" fmla="+- 0 10408 9897"/>
                            <a:gd name="T7" fmla="*/ 10408 h 526"/>
                            <a:gd name="T8" fmla="+- 0 794 780"/>
                            <a:gd name="T9" fmla="*/ T8 w 474"/>
                            <a:gd name="T10" fmla="+- 0 10408 9897"/>
                            <a:gd name="T11" fmla="*/ 10408 h 526"/>
                            <a:gd name="T12" fmla="+- 0 780 780"/>
                            <a:gd name="T13" fmla="*/ T12 w 474"/>
                            <a:gd name="T14" fmla="+- 0 10408 9897"/>
                            <a:gd name="T15" fmla="*/ 10408 h 526"/>
                            <a:gd name="T16" fmla="+- 0 780 780"/>
                            <a:gd name="T17" fmla="*/ T16 w 474"/>
                            <a:gd name="T18" fmla="+- 0 10422 9897"/>
                            <a:gd name="T19" fmla="*/ 10422 h 526"/>
                            <a:gd name="T20" fmla="+- 0 794 780"/>
                            <a:gd name="T21" fmla="*/ T20 w 474"/>
                            <a:gd name="T22" fmla="+- 0 10422 9897"/>
                            <a:gd name="T23" fmla="*/ 10422 h 526"/>
                            <a:gd name="T24" fmla="+- 0 1239 780"/>
                            <a:gd name="T25" fmla="*/ T24 w 474"/>
                            <a:gd name="T26" fmla="+- 0 10422 9897"/>
                            <a:gd name="T27" fmla="*/ 10422 h 526"/>
                            <a:gd name="T28" fmla="+- 0 1253 780"/>
                            <a:gd name="T29" fmla="*/ T28 w 474"/>
                            <a:gd name="T30" fmla="+- 0 10422 9897"/>
                            <a:gd name="T31" fmla="*/ 10422 h 526"/>
                            <a:gd name="T32" fmla="+- 0 1253 780"/>
                            <a:gd name="T33" fmla="*/ T32 w 474"/>
                            <a:gd name="T34" fmla="+- 0 10408 9897"/>
                            <a:gd name="T35" fmla="*/ 10408 h 526"/>
                            <a:gd name="T36" fmla="+- 0 1253 780"/>
                            <a:gd name="T37" fmla="*/ T36 w 474"/>
                            <a:gd name="T38" fmla="+- 0 9911 9897"/>
                            <a:gd name="T39" fmla="*/ 9911 h 526"/>
                            <a:gd name="T40" fmla="+- 0 1239 780"/>
                            <a:gd name="T41" fmla="*/ T40 w 474"/>
                            <a:gd name="T42" fmla="+- 0 9911 9897"/>
                            <a:gd name="T43" fmla="*/ 9911 h 526"/>
                            <a:gd name="T44" fmla="+- 0 1239 780"/>
                            <a:gd name="T45" fmla="*/ T44 w 474"/>
                            <a:gd name="T46" fmla="+- 0 10408 9897"/>
                            <a:gd name="T47" fmla="*/ 10408 h 526"/>
                            <a:gd name="T48" fmla="+- 0 1253 780"/>
                            <a:gd name="T49" fmla="*/ T48 w 474"/>
                            <a:gd name="T50" fmla="+- 0 10408 9897"/>
                            <a:gd name="T51" fmla="*/ 10408 h 526"/>
                            <a:gd name="T52" fmla="+- 0 1253 780"/>
                            <a:gd name="T53" fmla="*/ T52 w 474"/>
                            <a:gd name="T54" fmla="+- 0 9911 9897"/>
                            <a:gd name="T55" fmla="*/ 9911 h 526"/>
                            <a:gd name="T56" fmla="+- 0 1253 780"/>
                            <a:gd name="T57" fmla="*/ T56 w 474"/>
                            <a:gd name="T58" fmla="+- 0 9897 9897"/>
                            <a:gd name="T59" fmla="*/ 9897 h 526"/>
                            <a:gd name="T60" fmla="+- 0 1239 780"/>
                            <a:gd name="T61" fmla="*/ T60 w 474"/>
                            <a:gd name="T62" fmla="+- 0 9897 9897"/>
                            <a:gd name="T63" fmla="*/ 9897 h 526"/>
                            <a:gd name="T64" fmla="+- 0 1239 780"/>
                            <a:gd name="T65" fmla="*/ T64 w 474"/>
                            <a:gd name="T66" fmla="+- 0 9911 9897"/>
                            <a:gd name="T67" fmla="*/ 9911 h 526"/>
                            <a:gd name="T68" fmla="+- 0 1253 780"/>
                            <a:gd name="T69" fmla="*/ T68 w 474"/>
                            <a:gd name="T70" fmla="+- 0 9911 9897"/>
                            <a:gd name="T71" fmla="*/ 9911 h 526"/>
                            <a:gd name="T72" fmla="+- 0 1253 780"/>
                            <a:gd name="T73" fmla="*/ T72 w 474"/>
                            <a:gd name="T74" fmla="+- 0 9897 9897"/>
                            <a:gd name="T75" fmla="*/ 9897 h 5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74" h="526">
                              <a:moveTo>
                                <a:pt x="473" y="511"/>
                              </a:moveTo>
                              <a:lnTo>
                                <a:pt x="459" y="511"/>
                              </a:lnTo>
                              <a:lnTo>
                                <a:pt x="14" y="511"/>
                              </a:lnTo>
                              <a:lnTo>
                                <a:pt x="0" y="511"/>
                              </a:lnTo>
                              <a:lnTo>
                                <a:pt x="0" y="525"/>
                              </a:lnTo>
                              <a:lnTo>
                                <a:pt x="14" y="525"/>
                              </a:lnTo>
                              <a:lnTo>
                                <a:pt x="459" y="525"/>
                              </a:lnTo>
                              <a:lnTo>
                                <a:pt x="473" y="525"/>
                              </a:lnTo>
                              <a:lnTo>
                                <a:pt x="473" y="511"/>
                              </a:lnTo>
                              <a:close/>
                              <a:moveTo>
                                <a:pt x="473" y="14"/>
                              </a:moveTo>
                              <a:lnTo>
                                <a:pt x="459" y="14"/>
                              </a:lnTo>
                              <a:lnTo>
                                <a:pt x="459" y="511"/>
                              </a:lnTo>
                              <a:lnTo>
                                <a:pt x="473" y="511"/>
                              </a:lnTo>
                              <a:lnTo>
                                <a:pt x="473" y="14"/>
                              </a:lnTo>
                              <a:close/>
                              <a:moveTo>
                                <a:pt x="473" y="0"/>
                              </a:moveTo>
                              <a:lnTo>
                                <a:pt x="459" y="0"/>
                              </a:lnTo>
                              <a:lnTo>
                                <a:pt x="459" y="14"/>
                              </a:lnTo>
                              <a:lnTo>
                                <a:pt x="473" y="14"/>
                              </a:lnTo>
                              <a:lnTo>
                                <a:pt x="4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41AFB" id="Полилиния 1" o:spid="_x0000_s1026" style="position:absolute;margin-left:39pt;margin-top:494.85pt;width:23.7pt;height:26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,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" path="m473,511r-14,l14,511,,511r,14l14,525r445,l473,525r,-14xm473,14r-14,l459,511r14,l473,14xm473,l459,r,14l473,14,473,xe" fillcolor="#efefef" stroked="f">
                <v:path arrowok="t" o:connecttype="custom" o:connectlocs="300355,6609080;291465,6609080;8890,6609080;0,6609080;0,6617970;8890,6617970;291465,6617970;300355,6617970;300355,6609080;300355,6293485;291465,6293485;291465,6609080;300355,6609080;300355,6293485;300355,6284595;291465,6284595;291465,6293485;300355,6293485;300355,6284595" o:connectangles="0,0,0,0,0,0,0,0,0,0,0,0,0,0,0,0,0,0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</w:rPr>
        <w:t>УЧЕБНЫЙ</w:t>
      </w:r>
      <w:r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ПЛАН</w:t>
      </w:r>
    </w:p>
    <w:p>
      <w:pPr>
        <w:widowControl w:val="0"/>
        <w:autoSpaceDE w:val="0"/>
        <w:autoSpaceDN w:val="0"/>
        <w:spacing w:before="1" w:after="0" w:line="240" w:lineRule="auto"/>
        <w:ind w:left="724" w:right="125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>
      <w:pPr>
        <w:widowControl w:val="0"/>
        <w:autoSpaceDE w:val="0"/>
        <w:autoSpaceDN w:val="0"/>
        <w:spacing w:after="0" w:line="240" w:lineRule="auto"/>
        <w:ind w:left="726" w:right="125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Якты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Нур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</w:p>
    <w:p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tbl>
      <w:tblPr>
        <w:tblStyle w:val="TableNormal"/>
        <w:tblW w:w="0" w:type="auto"/>
        <w:tblInd w:w="14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3597"/>
        <w:gridCol w:w="994"/>
        <w:gridCol w:w="992"/>
        <w:gridCol w:w="1277"/>
        <w:gridCol w:w="2385"/>
      </w:tblGrid>
      <w:tr>
        <w:trPr>
          <w:trHeight w:val="575"/>
        </w:trPr>
        <w:tc>
          <w:tcPr>
            <w:tcW w:w="512" w:type="dxa"/>
            <w:vMerge w:val="restart"/>
            <w:tcBorders>
              <w:left w:val="double" w:sz="2" w:space="0" w:color="EFEFEF"/>
            </w:tcBorders>
          </w:tcPr>
          <w:p>
            <w:pPr>
              <w:spacing w:before="3"/>
              <w:rPr>
                <w:rFonts w:ascii="Times New Roman" w:eastAsia="Times New Roman" w:hAnsi="Times New Roman" w:cs="Times New Roman"/>
                <w:b/>
                <w:sz w:val="36"/>
                <w:lang w:val="ru-RU"/>
              </w:rPr>
            </w:pPr>
          </w:p>
          <w:p>
            <w:pPr>
              <w:ind w:left="12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3597" w:type="dxa"/>
            <w:vMerge w:val="restart"/>
          </w:tcPr>
          <w:p>
            <w:pPr>
              <w:spacing w:before="3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5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раздела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темы</w:t>
            </w:r>
            <w:proofErr w:type="spellEnd"/>
          </w:p>
        </w:tc>
        <w:tc>
          <w:tcPr>
            <w:tcW w:w="3263" w:type="dxa"/>
            <w:gridSpan w:val="3"/>
          </w:tcPr>
          <w:p>
            <w:pPr>
              <w:spacing w:before="3" w:line="270" w:lineRule="atLeast"/>
              <w:ind w:left="1332" w:right="983" w:hanging="31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proofErr w:type="spellEnd"/>
          </w:p>
        </w:tc>
        <w:tc>
          <w:tcPr>
            <w:tcW w:w="2385" w:type="dxa"/>
            <w:vMerge w:val="restart"/>
          </w:tcPr>
          <w:p>
            <w:pPr>
              <w:spacing w:before="3" w:line="270" w:lineRule="atLeast"/>
              <w:ind w:left="359" w:right="346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промежуточной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 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</w:p>
        </w:tc>
      </w:tr>
      <w:tr>
        <w:trPr>
          <w:trHeight w:val="506"/>
        </w:trPr>
        <w:tc>
          <w:tcPr>
            <w:tcW w:w="512" w:type="dxa"/>
            <w:vMerge/>
            <w:tcBorders>
              <w:top w:val="nil"/>
              <w:left w:val="double" w:sz="2" w:space="0" w:color="EFEFEF"/>
            </w:tcBorders>
          </w:tcPr>
          <w:p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597" w:type="dxa"/>
            <w:vMerge/>
            <w:tcBorders>
              <w:top w:val="nil"/>
            </w:tcBorders>
          </w:tcPr>
          <w:p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994" w:type="dxa"/>
          </w:tcPr>
          <w:p>
            <w:pPr>
              <w:spacing w:before="108"/>
              <w:ind w:left="163"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Всего</w:t>
            </w:r>
            <w:proofErr w:type="spellEnd"/>
          </w:p>
        </w:tc>
        <w:tc>
          <w:tcPr>
            <w:tcW w:w="992" w:type="dxa"/>
          </w:tcPr>
          <w:p>
            <w:pPr>
              <w:spacing w:before="108"/>
              <w:ind w:left="113"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  <w:proofErr w:type="spellEnd"/>
          </w:p>
        </w:tc>
        <w:tc>
          <w:tcPr>
            <w:tcW w:w="1277" w:type="dxa"/>
          </w:tcPr>
          <w:p>
            <w:pPr>
              <w:spacing w:before="108"/>
              <w:ind w:left="137" w:right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  <w:proofErr w:type="spellEnd"/>
          </w:p>
        </w:tc>
        <w:tc>
          <w:tcPr>
            <w:tcW w:w="2385" w:type="dxa"/>
            <w:vMerge/>
            <w:tcBorders>
              <w:top w:val="nil"/>
            </w:tcBorders>
          </w:tcPr>
          <w:p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>
        <w:trPr>
          <w:trHeight w:val="1129"/>
        </w:trPr>
        <w:tc>
          <w:tcPr>
            <w:tcW w:w="512" w:type="dxa"/>
            <w:tcBorders>
              <w:left w:val="double" w:sz="2" w:space="0" w:color="EFEFEF"/>
            </w:tcBorders>
          </w:tcPr>
          <w:p>
            <w:pPr>
              <w:spacing w:before="4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27"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3597" w:type="dxa"/>
          </w:tcPr>
          <w:p>
            <w:pPr>
              <w:spacing w:before="10"/>
              <w:ind w:left="125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Вводное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Знакомство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особенностями театрального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искусства.</w:t>
            </w:r>
          </w:p>
          <w:p>
            <w:pPr>
              <w:spacing w:line="271" w:lineRule="exact"/>
              <w:ind w:left="125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Инструктаж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994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992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77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385" w:type="dxa"/>
          </w:tcPr>
          <w:p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>
            <w:pPr>
              <w:ind w:left="604" w:right="5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</w:p>
        </w:tc>
      </w:tr>
      <w:tr>
        <w:trPr>
          <w:trHeight w:val="1128"/>
        </w:trPr>
        <w:tc>
          <w:tcPr>
            <w:tcW w:w="512" w:type="dxa"/>
            <w:tcBorders>
              <w:left w:val="double" w:sz="2" w:space="0" w:color="EFEFEF"/>
            </w:tcBorders>
          </w:tcPr>
          <w:p>
            <w:pPr>
              <w:spacing w:before="4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27"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3597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25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Театральная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94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63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992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13"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1277" w:type="dxa"/>
          </w:tcPr>
          <w:p>
            <w:pPr>
              <w:spacing w:before="9"/>
              <w:rPr>
                <w:rFonts w:ascii="Times New Roman" w:eastAsia="Times New Roman" w:hAnsi="Times New Roman" w:cs="Times New Roman"/>
                <w:b/>
                <w:sz w:val="36"/>
              </w:rPr>
            </w:pPr>
          </w:p>
          <w:p>
            <w:pPr>
              <w:ind w:left="13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18</w:t>
            </w:r>
          </w:p>
        </w:tc>
        <w:tc>
          <w:tcPr>
            <w:tcW w:w="2385" w:type="dxa"/>
          </w:tcPr>
          <w:p>
            <w:pPr>
              <w:spacing w:before="4" w:line="270" w:lineRule="atLeast"/>
              <w:ind w:left="604" w:right="5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игра, этюд,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пантомима</w:t>
            </w:r>
          </w:p>
        </w:tc>
      </w:tr>
      <w:tr>
        <w:trPr>
          <w:trHeight w:val="1570"/>
        </w:trPr>
        <w:tc>
          <w:tcPr>
            <w:tcW w:w="512" w:type="dxa"/>
            <w:tcBorders>
              <w:left w:val="double" w:sz="2" w:space="0" w:color="EFEFEF"/>
            </w:tcBorders>
          </w:tcPr>
          <w:p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>
            <w:pPr>
              <w:spacing w:before="6"/>
              <w:rPr>
                <w:rFonts w:ascii="Times New Roman" w:eastAsia="Times New Roman" w:hAnsi="Times New Roman" w:cs="Times New Roman"/>
                <w:b/>
                <w:sz w:val="29"/>
                <w:lang w:val="ru-RU"/>
              </w:rPr>
            </w:pPr>
          </w:p>
          <w:p>
            <w:pPr>
              <w:ind w:left="127"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3597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>
            <w:pPr>
              <w:ind w:left="122" w:right="1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техника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94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>
            <w:pPr>
              <w:ind w:left="163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992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>
            <w:pPr>
              <w:ind w:left="113"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>
            <w:pPr>
              <w:spacing w:before="11"/>
              <w:rPr>
                <w:rFonts w:ascii="Times New Roman" w:eastAsia="Times New Roman" w:hAnsi="Times New Roman" w:cs="Times New Roman"/>
                <w:b/>
                <w:sz w:val="29"/>
              </w:rPr>
            </w:pPr>
          </w:p>
          <w:p>
            <w:pPr>
              <w:ind w:left="13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385" w:type="dxa"/>
          </w:tcPr>
          <w:p>
            <w:pPr>
              <w:spacing w:before="87"/>
              <w:ind w:left="813" w:right="797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опрос,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беседа,</w:t>
            </w:r>
          </w:p>
          <w:p>
            <w:pPr>
              <w:ind w:left="200" w:right="186" w:firstLine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игра, тренинг,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стих, проза, работа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текстом</w:t>
            </w:r>
          </w:p>
        </w:tc>
      </w:tr>
      <w:tr>
        <w:trPr>
          <w:trHeight w:val="701"/>
        </w:trPr>
        <w:tc>
          <w:tcPr>
            <w:tcW w:w="512" w:type="dxa"/>
            <w:tcBorders>
              <w:left w:val="double" w:sz="2" w:space="0" w:color="EFEFEF"/>
            </w:tcBorders>
          </w:tcPr>
          <w:p>
            <w:pPr>
              <w:spacing w:before="205"/>
              <w:ind w:left="127" w:right="1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3597" w:type="dxa"/>
          </w:tcPr>
          <w:p>
            <w:pPr>
              <w:spacing w:before="70"/>
              <w:ind w:left="1085" w:right="1056" w:firstLine="4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спектаклем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94" w:type="dxa"/>
          </w:tcPr>
          <w:p>
            <w:pPr>
              <w:spacing w:before="210"/>
              <w:ind w:left="163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46</w:t>
            </w:r>
          </w:p>
        </w:tc>
        <w:tc>
          <w:tcPr>
            <w:tcW w:w="992" w:type="dxa"/>
          </w:tcPr>
          <w:p>
            <w:pPr>
              <w:spacing w:before="210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77" w:type="dxa"/>
          </w:tcPr>
          <w:p>
            <w:pPr>
              <w:spacing w:before="210"/>
              <w:ind w:left="13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42</w:t>
            </w:r>
          </w:p>
        </w:tc>
        <w:tc>
          <w:tcPr>
            <w:tcW w:w="2385" w:type="dxa"/>
          </w:tcPr>
          <w:p>
            <w:pPr>
              <w:spacing w:before="66"/>
              <w:ind w:left="637" w:right="98" w:hanging="5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беседа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мизансцены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репетиции</w:t>
            </w:r>
            <w:proofErr w:type="spellEnd"/>
          </w:p>
        </w:tc>
      </w:tr>
      <w:tr>
        <w:trPr>
          <w:trHeight w:val="799"/>
        </w:trPr>
        <w:tc>
          <w:tcPr>
            <w:tcW w:w="512" w:type="dxa"/>
            <w:tcBorders>
              <w:left w:val="double" w:sz="2" w:space="0" w:color="EFEFEF"/>
            </w:tcBorders>
          </w:tcPr>
          <w:p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spacing w:before="1"/>
              <w:ind w:left="127"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3597" w:type="dxa"/>
          </w:tcPr>
          <w:p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spacing w:before="1"/>
              <w:ind w:left="125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Ритмопластика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94" w:type="dxa"/>
          </w:tcPr>
          <w:p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spacing w:before="1"/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</w:tcPr>
          <w:p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spacing w:before="1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7" w:type="dxa"/>
          </w:tcPr>
          <w:p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spacing w:before="1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385" w:type="dxa"/>
          </w:tcPr>
          <w:p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ind w:left="269" w:right="25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этюд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танец</w:t>
            </w:r>
            <w:proofErr w:type="spellEnd"/>
          </w:p>
        </w:tc>
      </w:tr>
      <w:tr>
        <w:trPr>
          <w:trHeight w:val="811"/>
        </w:trPr>
        <w:tc>
          <w:tcPr>
            <w:tcW w:w="512" w:type="dxa"/>
            <w:tcBorders>
              <w:left w:val="double" w:sz="2" w:space="0" w:color="EFEFEF"/>
              <w:bottom w:val="single" w:sz="6" w:space="0" w:color="EFEFEF"/>
            </w:tcBorders>
          </w:tcPr>
          <w:p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>
            <w:pPr>
              <w:ind w:left="127" w:right="1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6.</w:t>
            </w:r>
          </w:p>
        </w:tc>
        <w:tc>
          <w:tcPr>
            <w:tcW w:w="3597" w:type="dxa"/>
          </w:tcPr>
          <w:p>
            <w:pPr>
              <w:spacing w:before="125"/>
              <w:ind w:left="1229" w:right="935" w:hanging="267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Музыкальное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развитие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94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>
            <w:pPr>
              <w:ind w:left="1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992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>
            <w:pPr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7" w:type="dxa"/>
          </w:tcPr>
          <w:p>
            <w:pPr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385" w:type="dxa"/>
          </w:tcPr>
          <w:p>
            <w:pPr>
              <w:spacing w:before="6"/>
              <w:rPr>
                <w:rFonts w:ascii="Times New Roman" w:eastAsia="Times New Roman" w:hAnsi="Times New Roman" w:cs="Times New Roman"/>
                <w:b/>
              </w:rPr>
            </w:pPr>
          </w:p>
          <w:p>
            <w:pPr>
              <w:spacing w:before="1"/>
              <w:ind w:left="603" w:right="5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игра</w:t>
            </w:r>
            <w:proofErr w:type="spellEnd"/>
          </w:p>
        </w:tc>
      </w:tr>
      <w:tr>
        <w:trPr>
          <w:trHeight w:val="523"/>
        </w:trPr>
        <w:tc>
          <w:tcPr>
            <w:tcW w:w="512" w:type="dxa"/>
            <w:tcBorders>
              <w:top w:val="single" w:sz="6" w:space="0" w:color="EFEFEF"/>
              <w:left w:val="single" w:sz="6" w:space="0" w:color="EFEFEF"/>
              <w:bottom w:val="single" w:sz="6" w:space="0" w:color="9F9F9F"/>
              <w:right w:val="single" w:sz="6" w:space="0" w:color="9F9F9F"/>
            </w:tcBorders>
          </w:tcPr>
          <w:p>
            <w:pPr>
              <w:spacing w:before="120"/>
              <w:ind w:left="142"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</w:p>
        </w:tc>
        <w:tc>
          <w:tcPr>
            <w:tcW w:w="3597" w:type="dxa"/>
            <w:tcBorders>
              <w:left w:val="single" w:sz="6" w:space="0" w:color="9F9F9F"/>
            </w:tcBorders>
          </w:tcPr>
          <w:p>
            <w:pPr>
              <w:spacing w:before="120"/>
              <w:ind w:left="674" w:right="64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Показ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спектаклей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994" w:type="dxa"/>
          </w:tcPr>
          <w:p>
            <w:pPr>
              <w:spacing w:before="120"/>
              <w:ind w:left="163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992" w:type="dxa"/>
          </w:tcPr>
          <w:p>
            <w:pPr>
              <w:spacing w:before="120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7" w:type="dxa"/>
          </w:tcPr>
          <w:p>
            <w:pPr>
              <w:spacing w:before="120"/>
              <w:ind w:left="13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2385" w:type="dxa"/>
          </w:tcPr>
          <w:p>
            <w:pPr>
              <w:spacing w:before="116"/>
              <w:ind w:left="269" w:right="25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показ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спектаклей</w:t>
            </w:r>
            <w:proofErr w:type="spellEnd"/>
          </w:p>
        </w:tc>
      </w:tr>
      <w:tr>
        <w:trPr>
          <w:trHeight w:val="672"/>
        </w:trPr>
        <w:tc>
          <w:tcPr>
            <w:tcW w:w="512" w:type="dxa"/>
            <w:tcBorders>
              <w:top w:val="single" w:sz="6" w:space="0" w:color="9F9F9F"/>
              <w:left w:val="double" w:sz="2" w:space="0" w:color="EFEFEF"/>
            </w:tcBorders>
          </w:tcPr>
          <w:p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597" w:type="dxa"/>
          </w:tcPr>
          <w:p>
            <w:pPr>
              <w:spacing w:before="195"/>
              <w:ind w:left="125" w:right="11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994" w:type="dxa"/>
          </w:tcPr>
          <w:p>
            <w:pPr>
              <w:spacing w:before="195"/>
              <w:ind w:left="163" w:right="15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144</w:t>
            </w:r>
          </w:p>
        </w:tc>
        <w:tc>
          <w:tcPr>
            <w:tcW w:w="992" w:type="dxa"/>
          </w:tcPr>
          <w:p>
            <w:pPr>
              <w:spacing w:before="195"/>
              <w:ind w:left="113" w:right="10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44</w:t>
            </w:r>
          </w:p>
        </w:tc>
        <w:tc>
          <w:tcPr>
            <w:tcW w:w="1277" w:type="dxa"/>
          </w:tcPr>
          <w:p>
            <w:pPr>
              <w:spacing w:before="195"/>
              <w:ind w:left="135" w:right="1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2385" w:type="dxa"/>
          </w:tcPr>
          <w:p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before="89" w:after="0" w:line="240" w:lineRule="auto"/>
        <w:ind w:left="477" w:right="11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>
      <w:pPr>
        <w:widowControl w:val="0"/>
        <w:autoSpaceDE w:val="0"/>
        <w:autoSpaceDN w:val="0"/>
        <w:spacing w:after="0" w:line="240" w:lineRule="auto"/>
        <w:ind w:left="115" w:right="11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КАЛЕНДАРНО-ТЕМАТИЧЕСКОЕ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ПЛАНИРОВАНИЕ</w:t>
      </w:r>
    </w:p>
    <w:p>
      <w:pPr>
        <w:widowControl w:val="0"/>
        <w:autoSpaceDE w:val="0"/>
        <w:autoSpaceDN w:val="0"/>
        <w:spacing w:before="132" w:after="0" w:line="360" w:lineRule="auto"/>
        <w:ind w:left="262" w:right="1380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4-5 класс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99"/>
        <w:gridCol w:w="1522"/>
        <w:gridCol w:w="3465"/>
        <w:gridCol w:w="1442"/>
        <w:gridCol w:w="2483"/>
      </w:tblGrid>
      <w:tr>
        <w:tc>
          <w:tcPr>
            <w:tcW w:w="999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59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37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4253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94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42" w:type="dxa"/>
          </w:tcPr>
          <w:p>
            <w:pPr>
              <w:pStyle w:val="TableParagraph"/>
              <w:spacing w:before="11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73" w:lineRule="exact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  <w:tc>
          <w:tcPr>
            <w:tcW w:w="2770" w:type="dxa"/>
          </w:tcPr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ind w:left="63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0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7"/>
              <w:rPr>
                <w:sz w:val="36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8"/>
              <w:ind w:left="8" w:right="168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>
            <w:pPr>
              <w:pStyle w:val="TableParagraph"/>
              <w:spacing w:before="1"/>
              <w:ind w:left="8" w:right="17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0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7"/>
              <w:ind w:left="369"/>
              <w:rPr>
                <w:sz w:val="24"/>
              </w:rPr>
            </w:pPr>
            <w:r>
              <w:rPr>
                <w:sz w:val="24"/>
              </w:rPr>
              <w:t>05.09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8"/>
              <w:ind w:left="8" w:right="171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>
            <w:pPr>
              <w:pStyle w:val="TableParagraph"/>
              <w:ind w:left="8" w:right="171"/>
              <w:rPr>
                <w:sz w:val="24"/>
              </w:rPr>
            </w:pPr>
            <w:r>
              <w:rPr>
                <w:sz w:val="24"/>
              </w:rPr>
              <w:t>Психофизический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9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8"/>
              <w:ind w:left="8" w:right="171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>
            <w:pPr>
              <w:pStyle w:val="TableParagraph"/>
              <w:ind w:left="8" w:right="171"/>
              <w:rPr>
                <w:sz w:val="24"/>
              </w:rPr>
            </w:pPr>
            <w:r>
              <w:rPr>
                <w:sz w:val="24"/>
              </w:rPr>
              <w:t>Психофизический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тренинг.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left="50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7"/>
              <w:ind w:left="369"/>
              <w:rPr>
                <w:sz w:val="24"/>
              </w:rPr>
            </w:pPr>
            <w:r>
              <w:rPr>
                <w:sz w:val="24"/>
              </w:rPr>
              <w:t>12.09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left="8" w:right="104"/>
              <w:rPr>
                <w:sz w:val="24"/>
              </w:rPr>
            </w:pPr>
            <w:r>
              <w:rPr>
                <w:sz w:val="24"/>
              </w:rPr>
              <w:t>Обучение навыкам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0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7"/>
              <w:ind w:left="369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8"/>
              <w:ind w:left="8" w:right="104"/>
              <w:rPr>
                <w:sz w:val="24"/>
              </w:rPr>
            </w:pPr>
            <w:r>
              <w:rPr>
                <w:sz w:val="24"/>
              </w:rPr>
              <w:t>Обучение навыкам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воображаемыми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1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559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8"/>
              <w:ind w:left="8" w:right="135"/>
              <w:rPr>
                <w:sz w:val="24"/>
              </w:rPr>
            </w:pPr>
            <w:r>
              <w:rPr>
                <w:sz w:val="24"/>
              </w:rPr>
              <w:t>«Сценическая речь»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 Формирование четкой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1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559" w:type="dxa"/>
          </w:tcPr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8"/>
              <w:ind w:left="8" w:right="136"/>
              <w:rPr>
                <w:sz w:val="24"/>
              </w:rPr>
            </w:pPr>
            <w:r>
              <w:rPr>
                <w:sz w:val="24"/>
              </w:rPr>
              <w:t>«Сценическая речь»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задачи. Формирование четкой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8"/>
              <w:ind w:left="50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26.09</w:t>
            </w:r>
          </w:p>
        </w:tc>
        <w:tc>
          <w:tcPr>
            <w:tcW w:w="4253" w:type="dxa"/>
          </w:tcPr>
          <w:p>
            <w:pPr>
              <w:pStyle w:val="TableParagraph"/>
              <w:spacing w:before="10" w:line="237" w:lineRule="auto"/>
              <w:ind w:right="590" w:firstLine="8"/>
              <w:rPr>
                <w:sz w:val="24"/>
              </w:rPr>
            </w:pPr>
            <w:r>
              <w:rPr>
                <w:sz w:val="24"/>
              </w:rPr>
              <w:t>Работа над мимикой,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пантомима,</w:t>
            </w:r>
          </w:p>
          <w:p>
            <w:pPr>
              <w:pStyle w:val="TableParagraph"/>
              <w:spacing w:before="2"/>
              <w:ind w:right="171" w:firstLine="8"/>
              <w:rPr>
                <w:sz w:val="24"/>
              </w:rPr>
            </w:pPr>
            <w:r>
              <w:rPr>
                <w:sz w:val="24"/>
              </w:rPr>
              <w:t>«вживание» в образ. Переход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 пьесы: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этюдами.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8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left="50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590" w:firstLine="8"/>
              <w:rPr>
                <w:sz w:val="24"/>
              </w:rPr>
            </w:pPr>
            <w:r>
              <w:rPr>
                <w:sz w:val="24"/>
              </w:rPr>
              <w:t>Работа над мимикой,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пантомима,</w:t>
            </w:r>
          </w:p>
          <w:p>
            <w:pPr>
              <w:pStyle w:val="TableParagraph"/>
              <w:ind w:right="171" w:firstLine="8"/>
              <w:rPr>
                <w:sz w:val="24"/>
              </w:rPr>
            </w:pPr>
            <w:r>
              <w:rPr>
                <w:sz w:val="24"/>
              </w:rPr>
              <w:t>«вживание» в образ. Переход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тексту пьесы: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этюдами.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32" w:firstLine="8"/>
              <w:rPr>
                <w:sz w:val="24"/>
              </w:rPr>
            </w:pPr>
            <w:r>
              <w:rPr>
                <w:sz w:val="24"/>
              </w:rPr>
              <w:t>Предлагаемые обстоятельства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мотивы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6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6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4253" w:type="dxa"/>
          </w:tcPr>
          <w:p>
            <w:pPr>
              <w:pStyle w:val="TableParagraph"/>
              <w:spacing w:line="270" w:lineRule="atLeast"/>
              <w:ind w:right="132" w:firstLine="8"/>
              <w:rPr>
                <w:sz w:val="24"/>
              </w:rPr>
            </w:pPr>
            <w:r>
              <w:rPr>
                <w:sz w:val="24"/>
              </w:rPr>
              <w:t>Предлагаемые обстоятельства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мотивы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</w:tc>
        <w:tc>
          <w:tcPr>
            <w:tcW w:w="1442" w:type="dxa"/>
          </w:tcPr>
          <w:p>
            <w:pPr>
              <w:pStyle w:val="TableParagraph"/>
              <w:spacing w:before="6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line="271" w:lineRule="exact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559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4253" w:type="dxa"/>
          </w:tcPr>
          <w:p>
            <w:pPr>
              <w:pStyle w:val="TableParagraph"/>
              <w:ind w:right="164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line="271" w:lineRule="exact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374" w:right="359"/>
              <w:jc w:val="center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>Развитие умения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 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1559" w:type="dxa"/>
          </w:tcPr>
          <w:p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 xml:space="preserve">      31.10</w:t>
            </w: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242" w:firstLine="8"/>
              <w:rPr>
                <w:sz w:val="24"/>
              </w:rPr>
            </w:pPr>
            <w:r>
              <w:rPr>
                <w:sz w:val="24"/>
              </w:rPr>
              <w:t>Развитие умения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 с помощью мимики,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559" w:type="dxa"/>
          </w:tcPr>
          <w:p>
            <w:pPr>
              <w:pStyle w:val="TableParagraph"/>
              <w:ind w:right="359"/>
              <w:rPr>
                <w:sz w:val="24"/>
              </w:rPr>
            </w:pPr>
            <w:r>
              <w:rPr>
                <w:sz w:val="36"/>
              </w:rPr>
              <w:t xml:space="preserve">    </w:t>
            </w:r>
            <w:r>
              <w:rPr>
                <w:sz w:val="24"/>
              </w:rPr>
              <w:t>06.11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4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0" w:firstLine="8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506" w:firstLine="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506" w:firstLine="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341" w:firstLine="8"/>
              <w:rPr>
                <w:sz w:val="24"/>
              </w:rPr>
            </w:pPr>
            <w:r>
              <w:rPr>
                <w:sz w:val="24"/>
              </w:rPr>
              <w:t>Работа над голосовым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аппаратом, координацией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 чувство ритма,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342" w:firstLine="8"/>
              <w:rPr>
                <w:sz w:val="24"/>
              </w:rPr>
            </w:pPr>
            <w:r>
              <w:rPr>
                <w:sz w:val="24"/>
              </w:rPr>
              <w:t>Работа над голосовым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аппаратом, координацией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шеи.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5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2" w:firstLine="8"/>
              <w:rPr>
                <w:sz w:val="24"/>
              </w:rPr>
            </w:pPr>
            <w:r>
              <w:rPr>
                <w:sz w:val="24"/>
              </w:rPr>
              <w:t>Прозаический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2" w:firstLine="8"/>
              <w:rPr>
                <w:sz w:val="24"/>
              </w:rPr>
            </w:pPr>
            <w:r>
              <w:rPr>
                <w:sz w:val="24"/>
              </w:rPr>
              <w:t>Прозаический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line="271" w:lineRule="exact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559" w:type="dxa"/>
          </w:tcPr>
          <w:p>
            <w:pPr>
              <w:pStyle w:val="TableParagraph"/>
              <w:spacing w:before="7"/>
              <w:rPr>
                <w:sz w:val="35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4253" w:type="dxa"/>
          </w:tcPr>
          <w:p>
            <w:pPr>
              <w:pStyle w:val="TableParagraph"/>
              <w:ind w:right="163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line="271" w:lineRule="exact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71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68" w:firstLine="8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69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9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04.01</w:t>
            </w:r>
          </w:p>
          <w:p>
            <w:pPr>
              <w:pStyle w:val="TableParagraph"/>
              <w:ind w:left="369"/>
              <w:rPr>
                <w:sz w:val="24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33" w:firstLine="8"/>
              <w:rPr>
                <w:sz w:val="24"/>
              </w:rPr>
            </w:pPr>
            <w:r>
              <w:rPr>
                <w:sz w:val="24"/>
              </w:rPr>
              <w:t>«Театры России»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видеоматериалам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08.01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33" w:firstLine="8"/>
              <w:rPr>
                <w:sz w:val="24"/>
              </w:rPr>
            </w:pPr>
            <w:r>
              <w:rPr>
                <w:sz w:val="24"/>
              </w:rPr>
              <w:t>«Театры России»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видеоматериалам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65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67" w:firstLine="8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392" w:firstLine="8"/>
              <w:rPr>
                <w:sz w:val="24"/>
              </w:rPr>
            </w:pPr>
            <w:r>
              <w:rPr>
                <w:sz w:val="24"/>
              </w:rPr>
              <w:t>День Семейного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9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7" w:firstLine="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зрителя»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67" w:firstLine="8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зрителя»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Умение вежливо общаться,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навыки и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Умение вежливо общаться,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навыки и умение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5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7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декораций и 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374" w:right="359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2" w:firstLine="8"/>
              <w:rPr>
                <w:sz w:val="24"/>
              </w:rPr>
            </w:pPr>
            <w:r>
              <w:rPr>
                <w:sz w:val="24"/>
              </w:rPr>
              <w:t>Музыкальное  развитие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6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0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6"/>
              <w:ind w:right="183" w:firstLine="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«театр»,</w:t>
            </w:r>
          </w:p>
          <w:p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</w:p>
          <w:p>
            <w:pPr>
              <w:pStyle w:val="TableParagraph"/>
              <w:ind w:right="598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драматизация»,</w:t>
            </w:r>
          </w:p>
          <w:p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«режиссерская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442" w:type="dxa"/>
          </w:tcPr>
          <w:p>
            <w:pPr>
              <w:pStyle w:val="TableParagraph"/>
              <w:spacing w:before="6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3" w:firstLine="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«театр»,</w:t>
            </w:r>
          </w:p>
          <w:p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</w:p>
          <w:p>
            <w:pPr>
              <w:pStyle w:val="TableParagraph"/>
              <w:ind w:right="598" w:firstLine="8"/>
              <w:rPr>
                <w:sz w:val="24"/>
              </w:rPr>
            </w:pPr>
            <w:r>
              <w:rPr>
                <w:sz w:val="24"/>
              </w:rPr>
              <w:t>«театрализованная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драматизация»,</w:t>
            </w:r>
          </w:p>
          <w:p>
            <w:pPr>
              <w:pStyle w:val="TableParagraph"/>
              <w:spacing w:before="1"/>
              <w:ind w:right="183" w:firstLine="8"/>
              <w:rPr>
                <w:sz w:val="24"/>
              </w:rPr>
            </w:pPr>
            <w:r>
              <w:rPr>
                <w:sz w:val="24"/>
              </w:rPr>
              <w:t>«режиссерская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театра»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1559" w:type="dxa"/>
          </w:tcPr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0" w:firstLine="8"/>
              <w:rPr>
                <w:sz w:val="24"/>
              </w:rPr>
            </w:pPr>
            <w:r>
              <w:rPr>
                <w:sz w:val="24"/>
              </w:rPr>
              <w:t>Знаки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>
            <w:pPr>
              <w:pStyle w:val="TableParagraph"/>
              <w:spacing w:before="1"/>
              <w:ind w:right="183" w:firstLine="8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6"/>
              <w:rPr>
                <w:sz w:val="36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04.03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0" w:firstLine="8"/>
              <w:rPr>
                <w:sz w:val="24"/>
              </w:rPr>
            </w:pPr>
            <w:r>
              <w:rPr>
                <w:sz w:val="24"/>
              </w:rPr>
              <w:t>Знаки препинания.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>
            <w:pPr>
              <w:pStyle w:val="TableParagraph"/>
              <w:spacing w:before="5"/>
              <w:ind w:firstLine="8"/>
              <w:rPr>
                <w:sz w:val="24"/>
              </w:rPr>
            </w:pPr>
          </w:p>
          <w:p>
            <w:pPr>
              <w:pStyle w:val="TableParagraph"/>
              <w:ind w:right="183" w:firstLine="8"/>
              <w:rPr>
                <w:sz w:val="24"/>
              </w:rPr>
            </w:pPr>
            <w:r>
              <w:rPr>
                <w:sz w:val="24"/>
              </w:rPr>
              <w:t>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4" w:firstLine="8"/>
              <w:rPr>
                <w:sz w:val="24"/>
              </w:rPr>
            </w:pPr>
            <w:r>
              <w:rPr>
                <w:sz w:val="24"/>
              </w:rPr>
              <w:t>Закрепление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мизансцен. Репетиция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деталями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11.03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 xml:space="preserve">Репетиция отдельных </w:t>
            </w:r>
            <w:proofErr w:type="gramStart"/>
            <w:r>
              <w:rPr>
                <w:sz w:val="24"/>
              </w:rPr>
              <w:t xml:space="preserve">картин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условными), с музыкальным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4" w:right="359"/>
              <w:jc w:val="center"/>
              <w:rPr>
                <w:sz w:val="24"/>
              </w:rPr>
            </w:pPr>
            <w:r>
              <w:rPr>
                <w:sz w:val="24"/>
              </w:rPr>
              <w:t>18.03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1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line="271" w:lineRule="exact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4"/>
              <w:ind w:left="369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4253" w:type="dxa"/>
          </w:tcPr>
          <w:p>
            <w:pPr>
              <w:pStyle w:val="TableParagraph"/>
              <w:spacing w:line="271" w:lineRule="exact"/>
              <w:ind w:right="644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этюдами</w:t>
            </w:r>
          </w:p>
        </w:tc>
        <w:tc>
          <w:tcPr>
            <w:tcW w:w="1442" w:type="dxa"/>
          </w:tcPr>
          <w:p>
            <w:pPr>
              <w:pStyle w:val="TableParagraph"/>
              <w:spacing w:line="271" w:lineRule="exact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27.03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644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этюдами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9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279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08.04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481" w:firstLine="8"/>
              <w:rPr>
                <w:sz w:val="24"/>
              </w:rPr>
            </w:pPr>
            <w:r>
              <w:rPr>
                <w:sz w:val="24"/>
              </w:rPr>
              <w:t>Тренировка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5"/>
              <w:ind w:left="369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481" w:firstLine="8"/>
              <w:rPr>
                <w:sz w:val="24"/>
              </w:rPr>
            </w:pPr>
            <w:r>
              <w:rPr>
                <w:sz w:val="24"/>
              </w:rPr>
              <w:t>Тренировка мышц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15.04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71" w:firstLine="8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Репетиция отдельных </w:t>
            </w:r>
            <w:proofErr w:type="gramStart"/>
            <w:r>
              <w:rPr>
                <w:sz w:val="24"/>
              </w:rPr>
              <w:t>картин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условными), с музыкальным</w:t>
            </w:r>
            <w:r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оформлением.</w:t>
            </w:r>
          </w:p>
          <w:p>
            <w:pPr>
              <w:pStyle w:val="TableParagraph"/>
              <w:spacing w:before="3"/>
              <w:ind w:right="171" w:firstLine="8"/>
              <w:rPr>
                <w:sz w:val="24"/>
              </w:rPr>
            </w:pPr>
            <w:r>
              <w:rPr>
                <w:sz w:val="24"/>
              </w:rPr>
              <w:t xml:space="preserve">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16.04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70" w:firstLine="8"/>
              <w:rPr>
                <w:sz w:val="24"/>
              </w:rPr>
            </w:pPr>
            <w:r>
              <w:rPr>
                <w:sz w:val="24"/>
              </w:rPr>
              <w:t>Музыкальное  развитие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1559" w:type="dxa"/>
          </w:tcPr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22.04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69" w:firstLine="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  <w:p>
            <w:pPr>
              <w:pStyle w:val="TableParagraph"/>
              <w:ind w:right="168" w:firstLine="8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83" w:firstLine="8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свободную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29.04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83" w:firstLine="8"/>
              <w:rPr>
                <w:spacing w:val="-57"/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57"/>
                <w:sz w:val="24"/>
              </w:rPr>
              <w:t xml:space="preserve">    </w:t>
            </w:r>
          </w:p>
          <w:p>
            <w:pPr>
              <w:pStyle w:val="TableParagraph"/>
              <w:spacing w:before="5"/>
              <w:ind w:right="183" w:firstLine="8"/>
              <w:rPr>
                <w:sz w:val="24"/>
              </w:rPr>
            </w:pPr>
            <w:r>
              <w:rPr>
                <w:sz w:val="24"/>
              </w:rPr>
              <w:t>тему.</w:t>
            </w:r>
          </w:p>
        </w:tc>
        <w:tc>
          <w:tcPr>
            <w:tcW w:w="144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580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06.05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580" w:firstLine="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дыханием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155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34"/>
              </w:rPr>
            </w:pPr>
          </w:p>
          <w:p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71" w:firstLine="8"/>
              <w:rPr>
                <w:sz w:val="24"/>
              </w:rPr>
            </w:pPr>
            <w:r>
              <w:rPr>
                <w:sz w:val="24"/>
              </w:rPr>
              <w:t>Репетиция отдельных картин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деталями декораций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реквизита (можно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условными), с </w:t>
            </w:r>
            <w:proofErr w:type="gramStart"/>
            <w:r>
              <w:rPr>
                <w:sz w:val="24"/>
              </w:rPr>
              <w:t xml:space="preserve">музыкальным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proofErr w:type="gramEnd"/>
            <w:r>
              <w:rPr>
                <w:sz w:val="24"/>
              </w:rPr>
              <w:t>. 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репетиция.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реквизита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5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69.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13.05</w:t>
            </w:r>
          </w:p>
        </w:tc>
        <w:tc>
          <w:tcPr>
            <w:tcW w:w="4253" w:type="dxa"/>
          </w:tcPr>
          <w:p>
            <w:pPr>
              <w:pStyle w:val="TableParagraph"/>
              <w:spacing w:before="5"/>
              <w:ind w:right="171" w:firstLine="8"/>
              <w:rPr>
                <w:sz w:val="24"/>
              </w:rPr>
            </w:pPr>
            <w:r>
              <w:rPr>
                <w:sz w:val="24"/>
              </w:rPr>
              <w:t>Прозаический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>
            <w:pPr>
              <w:pStyle w:val="TableParagraph"/>
              <w:ind w:right="166" w:firstLine="8"/>
              <w:rPr>
                <w:sz w:val="24"/>
              </w:rPr>
            </w:pPr>
            <w:r>
              <w:rPr>
                <w:sz w:val="24"/>
              </w:rPr>
              <w:t>Монолог</w:t>
            </w: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4"/>
              <w:ind w:left="369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4253" w:type="dxa"/>
          </w:tcPr>
          <w:p>
            <w:pPr>
              <w:pStyle w:val="TableParagraph"/>
              <w:spacing w:before="3"/>
              <w:ind w:right="169" w:firstLine="8"/>
              <w:rPr>
                <w:sz w:val="24"/>
              </w:rPr>
            </w:pPr>
            <w:r>
              <w:rPr>
                <w:sz w:val="24"/>
              </w:rPr>
              <w:t>Репетиция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before="3"/>
              <w:ind w:right="69"/>
              <w:jc w:val="right"/>
              <w:rPr>
                <w:sz w:val="24"/>
              </w:rPr>
            </w:pPr>
            <w:r>
              <w:rPr>
                <w:sz w:val="24"/>
              </w:rPr>
              <w:t>71.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42"/>
              <w:ind w:left="369"/>
              <w:rPr>
                <w:sz w:val="24"/>
              </w:rPr>
            </w:pPr>
            <w:r>
              <w:rPr>
                <w:sz w:val="24"/>
              </w:rPr>
              <w:t>20.05</w:t>
            </w:r>
          </w:p>
        </w:tc>
        <w:tc>
          <w:tcPr>
            <w:tcW w:w="4253" w:type="dxa"/>
          </w:tcPr>
          <w:p>
            <w:pPr>
              <w:pStyle w:val="TableParagraph"/>
              <w:spacing w:before="1" w:line="270" w:lineRule="atLeast"/>
              <w:ind w:right="192" w:firstLine="8"/>
              <w:rPr>
                <w:spacing w:val="-57"/>
                <w:sz w:val="24"/>
              </w:rPr>
            </w:pPr>
            <w:r>
              <w:rPr>
                <w:sz w:val="24"/>
              </w:rPr>
              <w:t>Смешенное дыхание. Работа</w:t>
            </w:r>
            <w:r>
              <w:rPr>
                <w:spacing w:val="-57"/>
                <w:sz w:val="24"/>
              </w:rPr>
              <w:t xml:space="preserve">  </w:t>
            </w:r>
          </w:p>
          <w:p>
            <w:pPr>
              <w:pStyle w:val="TableParagraph"/>
              <w:spacing w:before="1" w:line="270" w:lineRule="atLeast"/>
              <w:ind w:right="192" w:firstLine="8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442" w:type="dxa"/>
          </w:tcPr>
          <w:p>
            <w:pPr>
              <w:pStyle w:val="TableParagraph"/>
              <w:spacing w:before="3"/>
              <w:ind w:right="5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spacing w:line="271" w:lineRule="exact"/>
              <w:ind w:left="483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1559" w:type="dxa"/>
          </w:tcPr>
          <w:p>
            <w:pPr>
              <w:pStyle w:val="TableParagraph"/>
              <w:spacing w:before="134"/>
              <w:ind w:left="384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4253" w:type="dxa"/>
          </w:tcPr>
          <w:p>
            <w:pPr>
              <w:pStyle w:val="TableParagraph"/>
              <w:ind w:right="191" w:firstLine="8"/>
              <w:rPr>
                <w:sz w:val="24"/>
              </w:rPr>
            </w:pPr>
            <w:r>
              <w:rPr>
                <w:sz w:val="24"/>
              </w:rPr>
              <w:t>Смешенное дыхание.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текстом.</w:t>
            </w:r>
          </w:p>
        </w:tc>
        <w:tc>
          <w:tcPr>
            <w:tcW w:w="1442" w:type="dxa"/>
          </w:tcPr>
          <w:p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>
        <w:tc>
          <w:tcPr>
            <w:tcW w:w="99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42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42" w:type="dxa"/>
          </w:tcPr>
          <w:p>
            <w:pPr>
              <w:pStyle w:val="TableParagraph"/>
              <w:spacing w:before="5"/>
              <w:ind w:left="328" w:right="169" w:hanging="137"/>
              <w:rPr>
                <w:sz w:val="24"/>
              </w:rPr>
            </w:pPr>
            <w:r>
              <w:rPr>
                <w:spacing w:val="-1"/>
                <w:sz w:val="24"/>
              </w:rPr>
              <w:t>ИТОГО: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2770" w:type="dxa"/>
          </w:tcPr>
          <w:p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 xml:space="preserve">Методические материалы                                                               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Приложение 1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1.Дидактическое обеспечение реализации программы разработано в соответствии с учебным планом программы и ориентированы на личностные и мета предметные результаты образования. Для обеспечения наглядности и доступности изучаемого материала педагогам используются: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-методические разработки занятий по темам программы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-видеоматериалы (видеоролики, информационные материалы на сайте, посвященном данной программе)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конструкции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изготовленные педагогом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2. Методическое обеспечение программы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При организации учебно-воспитательного процесса учитываются: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-потребности, интересы учащихся;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-уровень развития первичного коллектива;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-уровень развития и самооценка ребенка, его социальный статус;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К каждому ребенку применяется индивидуальный подход: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-осознание и признание права на свободу выбора;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-оценки на личности ребенка, а его деятельности, поступков;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-умение смотреть на проблему глазами ребенка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Принципы лежащие на основе программы: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-доступности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-наглядности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-демократичности и гуманизма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-научности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-«от простого к сложному»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Методика преподавания включает разнообразные формы, методы и приемы обучения и воспитания.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Выбор методов осуществления образовательного процесса зависит от темы и формы занятия, уровня подготовки и социально-практического опыта обучающегося.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Воспитание творческой личности- процесс очень сложный и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ответственный ,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дети имеют различные уровни психофизического развития, у каждого свои пределы и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>возможности, поэтому, в первую очередь, педагог должен помочь каждому ученику поверить в свои силы, приобрести уверенность в себе. Можно использовать метод эмоционального стимулирования – создание ситуаций, в которых ребенок добивается хороших результатов, что ведет к возникновению у него чувства уверенности в своих силах и «легкости» процесса обучения.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учащимся на практике проверить, закрепить и развить свои умения и навыки исполнительного мастерства.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                                                                                                    Приложение 2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Методические рекомендации по проведению практических работ.</w:t>
      </w: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Методические рекомендации направлены на оказание методической помощи ученикам при выполнении практических работ.</w:t>
      </w: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Практическая работа – это форма учебных занятий, на которых на основе ранее полученных знаний обучаемые самостоятельно решают поставленные задачи и затем представляют результаты своей творческой деятельности.</w:t>
      </w: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В процессе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выполнения практических работ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обучающиеся расширяют и углубляют знания по изучаемым темам, проверяют их достоверность, учатся работать с прикладными программами и аппаратными средствами.</w:t>
      </w: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lastRenderedPageBreak/>
        <w:t>Организационно-педагогические условия реализации программы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u w:val="single"/>
        </w:rPr>
        <w:t>Методическое обеспечение программы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Музыкальный центр;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музыкальная фонотека;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аудио и видео кассеты;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СД – диски;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костюмы, декорации, необходимые для работы над созданием театральных постановок;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элементы костюмов для создания образов;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пальчиковые куклы;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сценический грим;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видеокамера для съёмок и анализа выступлений.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Электронные презентации «Правила поведения в театре»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«Виды театрального искусства»</w:t>
      </w:r>
    </w:p>
    <w:p>
      <w:pPr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Сценарии сказок, пьес, детские книги.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</w:rPr>
        <w:t>Учебно-методическое обеспечение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Занятия проводятся 4 часа в неделю. Чередование видов деятельности, присутствие игровых форм позволяет поддерживать активный темп работы и избегать переутомления учащихся. Все занятия коллективные, сочетают в себе два основных вида деятельности: беседа о специфике театрального искусства и игра. На первых занятиях преобладают игровые формы, которые дают возможность ребенку «рассказать» о себе, познакомиться, учат действию и общению в коллективе.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Одним из средств достижения поставленной цели выступает художественная игра. В игровой форме происходит знакомство с новыми видами деятельности,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</w:rPr>
        <w:t>приобретение  навыков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творческих действий. Таким образом, кроме приобретения новых знаний и умений, происходит обогащение жизненного опыта учащихся.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При работе над постановкой спектакля целесообразно разделение участников наследующие группы: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ab/>
        <w:t>- солисты: в эту группу входят дети, имеющие достаточно высокий уровень развития театральных способностей, а также дети с перспективой их развития;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актерская группа: основные действующие лица на сцене;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дублёры: в эту группу могут входить дети, которым в силу различных причин требуется более длительный период овладения сценической грамотой.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Все эти малые группы мобильны, при следующих постановках дети могут быть переведены из одной группы в другую.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Основные виды деятельности: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беседа;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экскурсии;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уроки сценической грамоты;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игровые виды деятельности;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вокально-хоровая работа;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выразительное чтение;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создание масок, костюмов, декораций;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участие в постановке спектакля.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Формы аттестации / контроля: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Аттестация обучающихся проводится в конце изучения каждого года обучения.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ab/>
        <w:t>Оценочные материалы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 понимать и принимать учебную задачу, сформулированную учителем;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 планировать свои действия на отдельных этапах работы над пьесой;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осуществлять контроль, коррекцию и оценку результатов своей деятельности;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kern w:val="36"/>
          <w:sz w:val="28"/>
          <w:szCs w:val="28"/>
        </w:rPr>
        <w:tab/>
        <w:t>-работать в группе, учитывать мнения партнёров, отличные от собственных;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 обращаться за помощью;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 формулировать свои затруднения;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-  предлагать помощь и сотрудничество;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 слушать собеседника;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- договариваться о распределении функций и ролей в совместной деятельности, приходить к общему решению;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lastRenderedPageBreak/>
        <w:tab/>
        <w:t>-  формулировать собственное мнение и позицию;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 xml:space="preserve">-  осуществлять взаимный контроль; 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ab/>
        <w:t>- адекватно оценивать собственное поведение и поведение окружающих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pStyle w:val="1"/>
        <w:spacing w:line="316" w:lineRule="exact"/>
        <w:ind w:left="2824"/>
        <w:rPr>
          <w:rFonts w:ascii="Times New Roman" w:hAnsi="Times New Roman" w:cs="Times New Roman"/>
          <w:color w:val="000000" w:themeColor="text1"/>
        </w:rPr>
      </w:pPr>
    </w:p>
    <w:p>
      <w:pPr>
        <w:pStyle w:val="1"/>
        <w:spacing w:line="316" w:lineRule="exact"/>
        <w:ind w:left="2824"/>
        <w:rPr>
          <w:rFonts w:ascii="Times New Roman" w:hAnsi="Times New Roman" w:cs="Times New Roman"/>
          <w:color w:val="000000" w:themeColor="text1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rPr>
          <w:lang w:eastAsia="en-US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Список литературы:</w:t>
      </w:r>
    </w:p>
    <w:p>
      <w:pPr>
        <w:pStyle w:val="a6"/>
        <w:spacing w:before="5"/>
        <w:rPr>
          <w:b/>
          <w:color w:val="000000" w:themeColor="text1"/>
          <w:sz w:val="28"/>
          <w:szCs w:val="28"/>
        </w:rPr>
      </w:pPr>
    </w:p>
    <w:p>
      <w:pPr>
        <w:pStyle w:val="a5"/>
        <w:widowControl w:val="0"/>
        <w:numPr>
          <w:ilvl w:val="0"/>
          <w:numId w:val="7"/>
        </w:numPr>
        <w:tabs>
          <w:tab w:val="left" w:pos="830"/>
        </w:tabs>
        <w:autoSpaceDE w:val="0"/>
        <w:autoSpaceDN w:val="0"/>
        <w:spacing w:before="90"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Буяльский</w:t>
      </w:r>
      <w:proofErr w:type="spellEnd"/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Б.А.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Искусство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выразительного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чтения.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М.: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Просвещение,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1986</w:t>
      </w:r>
    </w:p>
    <w:p>
      <w:pPr>
        <w:pStyle w:val="a5"/>
        <w:widowControl w:val="0"/>
        <w:numPr>
          <w:ilvl w:val="0"/>
          <w:numId w:val="7"/>
        </w:numPr>
        <w:tabs>
          <w:tab w:val="left" w:pos="83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Генералова</w:t>
      </w:r>
      <w:proofErr w:type="spellEnd"/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И.А.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Театр. Пособие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дополнительного образования.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М.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Баласс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2004</w:t>
      </w:r>
    </w:p>
    <w:p>
      <w:pPr>
        <w:pStyle w:val="a5"/>
        <w:widowControl w:val="0"/>
        <w:numPr>
          <w:ilvl w:val="0"/>
          <w:numId w:val="7"/>
        </w:numPr>
        <w:tabs>
          <w:tab w:val="left" w:pos="83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Гурков</w:t>
      </w:r>
      <w:proofErr w:type="spellEnd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А.Н.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Школьный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театр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Ростов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н/ Д.: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Феникс,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2005</w:t>
      </w:r>
    </w:p>
    <w:p>
      <w:pPr>
        <w:pStyle w:val="a5"/>
        <w:widowControl w:val="0"/>
        <w:numPr>
          <w:ilvl w:val="0"/>
          <w:numId w:val="7"/>
        </w:numPr>
        <w:tabs>
          <w:tab w:val="left" w:pos="83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Колчеев</w:t>
      </w:r>
      <w:proofErr w:type="spellEnd"/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Ю.В.,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Колчеева</w:t>
      </w:r>
      <w:proofErr w:type="spellEnd"/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Н.М.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Театрализованные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игры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школе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М.: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Школьная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пресса, 2000</w:t>
      </w:r>
    </w:p>
    <w:p>
      <w:pPr>
        <w:pStyle w:val="a5"/>
        <w:widowControl w:val="0"/>
        <w:numPr>
          <w:ilvl w:val="0"/>
          <w:numId w:val="7"/>
        </w:numPr>
        <w:tabs>
          <w:tab w:val="left" w:pos="830"/>
        </w:tabs>
        <w:autoSpaceDE w:val="0"/>
        <w:autoSpaceDN w:val="0"/>
        <w:spacing w:after="0" w:line="240" w:lineRule="auto"/>
        <w:ind w:right="111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Мастерская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чувств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(Предмет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«Театр»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color w:val="000000" w:themeColor="text1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начальной</w:t>
      </w:r>
      <w:r>
        <w:rPr>
          <w:rFonts w:ascii="Times New Roman" w:hAnsi="Times New Roman" w:cs="Times New Roman"/>
          <w:color w:val="000000" w:themeColor="text1"/>
          <w:spacing w:val="3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школе).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Методическое</w:t>
      </w:r>
      <w:r>
        <w:rPr>
          <w:rFonts w:ascii="Times New Roman" w:hAnsi="Times New Roman" w:cs="Times New Roman"/>
          <w:color w:val="000000" w:themeColor="text1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пособие.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>
        <w:rPr>
          <w:rFonts w:ascii="Times New Roman" w:hAnsi="Times New Roman" w:cs="Times New Roman"/>
          <w:color w:val="000000" w:themeColor="text1"/>
          <w:spacing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М.:</w:t>
      </w:r>
      <w:r>
        <w:rPr>
          <w:rFonts w:ascii="Times New Roman" w:hAnsi="Times New Roman" w:cs="Times New Roman"/>
          <w:color w:val="000000" w:themeColor="text1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ГОУДОД</w:t>
      </w:r>
      <w:r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ФЦРСДОД,</w:t>
      </w:r>
      <w:r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ч.1,2 – 2006</w:t>
      </w:r>
    </w:p>
    <w:p>
      <w:pPr>
        <w:shd w:val="clear" w:color="auto" w:fill="FFFFFF"/>
        <w:spacing w:after="270"/>
        <w:ind w:left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Ачык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дәрес</w:t>
      </w:r>
      <w:proofErr w:type="spellEnd"/>
      <w:r>
        <w:rPr>
          <w:rFonts w:ascii="Times New Roman" w:hAnsi="Times New Roman" w:cs="Times New Roman"/>
          <w:sz w:val="28"/>
          <w:szCs w:val="28"/>
        </w:rPr>
        <w:t>” газетасы                                                                                </w:t>
      </w:r>
    </w:p>
    <w:p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  <w:t>Бәйрәмнәр бәйләме. Казан “Мәгариф”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Баязитова Ф. Татар халкының бәйрәм һәм көнкүреш йолалары. </w:t>
      </w:r>
      <w:r>
        <w:rPr>
          <w:rFonts w:ascii="Times New Roman" w:hAnsi="Times New Roman" w:cs="Times New Roman"/>
          <w:sz w:val="28"/>
          <w:szCs w:val="28"/>
        </w:rPr>
        <w:t>Казан, 1995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Гомәр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Бәширов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  <w:t>Күренекле шәхесләр,2022</w:t>
      </w:r>
    </w:p>
    <w:p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  <w:t>Күңел ачыйк бергәләп, Казан “Мәгариф”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“Мәктәп сәхнәсе” китабы</w:t>
      </w:r>
    </w:p>
    <w:p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Көмеш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кыңгырау</w:t>
      </w:r>
      <w:proofErr w:type="spellEnd"/>
      <w:r>
        <w:rPr>
          <w:rFonts w:ascii="Times New Roman" w:hAnsi="Times New Roman" w:cs="Times New Roman"/>
          <w:sz w:val="28"/>
          <w:szCs w:val="28"/>
        </w:rPr>
        <w:t>”,</w:t>
      </w:r>
    </w:p>
    <w:p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  <w:t>Милли хәзинәләр. Шаян Әлифба,2022</w:t>
      </w:r>
    </w:p>
    <w:p>
      <w:pPr>
        <w:pStyle w:val="a3"/>
        <w:numPr>
          <w:ilvl w:val="0"/>
          <w:numId w:val="18"/>
        </w:numPr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“Сабантуй” газеталары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Т.Нәҗмиев, М. Абдуллин “Яшә, Саба-Йорт”, “Әдәплелек дәресләре”.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Табышмаклар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тизәйткечләр</w:t>
      </w:r>
      <w:proofErr w:type="spellEnd"/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Тәрбия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газетасы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уеннары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биюләре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әкиятләре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,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Хәйруллина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сөйләргә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өйрәнегез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Казан, 1992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Зиһен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ачкычлары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>”,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proofErr w:type="spellStart"/>
      <w:r>
        <w:rPr>
          <w:rFonts w:ascii="Times New Roman" w:hAnsi="Times New Roman" w:cs="Times New Roman"/>
          <w:sz w:val="28"/>
          <w:szCs w:val="28"/>
        </w:rPr>
        <w:t>Җырлыйк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>
        <w:rPr>
          <w:rFonts w:ascii="Times New Roman" w:hAnsi="Times New Roman" w:cs="Times New Roman"/>
          <w:sz w:val="28"/>
          <w:szCs w:val="28"/>
        </w:rPr>
        <w:t>җыр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китабы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шомарткычлар</w:t>
      </w:r>
      <w:proofErr w:type="spellEnd"/>
    </w:p>
    <w:p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>
      <w:pPr>
        <w:rPr>
          <w:lang w:val="tt-RU"/>
        </w:rPr>
      </w:pPr>
    </w:p>
    <w:p>
      <w:pPr>
        <w:rPr>
          <w:lang w:val="tt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 w:cs="Times New Roman"/>
          <w:kern w:val="36"/>
          <w:sz w:val="28"/>
          <w:szCs w:val="28"/>
          <w:lang w:val="tt-RU"/>
        </w:rPr>
      </w:pP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lastRenderedPageBreak/>
        <w:t>Театрализованные игры и упражнения: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1. Пальчиковая гимнастика.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Играем на барабане: ритмичные движения указательных пальцев вверх-вниз.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"Мы - мастера": постукивания кулаком правой руки по ровной ладони левой, потом-ребром ладони.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"Фонарики" (вращательные движения кистями обеих рук).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"Весёлые брызги" (отрывистые движения кистями рук сверху вниз, распрямляя и сгибая пальцы в кулачки.)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"Лёгкий ветерок" (руки находятся на уровне лица ладонями к лицу, одновременное сгибание и разгибание пальцев обеих рук).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"Дятел" (ритмично постукивать разными пальцами одной руки по ладони другой).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"Цыплята" (большой указательный и средний пальцы собраны вместе, кисти рук двигаются вверх-вниз отрывисто, быстро перебирают пальцами обеих рук).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"Пальчики" (пальцы "шагают", "бегают" и "танцуют").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"Мы рисуем" (рисование пальцем как карандашом или как кисточкой).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10."Я играю" (пальцы играют как на балалайке, гармошке или пианино).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11.Застёгивание и расстёгивание пуговиц.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12.Собирание бус.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13.Шнурование ботинок.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14.Мозайка.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15.Конструктор.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2. Развитие моторики рук.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"Дружные пальчики".</w:t>
      </w:r>
    </w:p>
    <w:p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Вышли пальчики гулять!</w:t>
      </w:r>
    </w:p>
    <w:p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домик спрятались опять!</w:t>
      </w:r>
    </w:p>
    <w:p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(участвуют обе руки).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 Пять маленьких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мышат  забрались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кладовку.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бочонках и банках орудуют ловко.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На сыр забирается первая мышка,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 сметану ныряет вторая малышка.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А третья с тарелки всё масло слизала.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Четвёртая в миску с крупою попала,  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А пятая мышка медком угощается.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Все сыты, довольны, вдруг - Кот просыпается!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(Одна из рук становится котом.)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"Бежим", - пропищала подружкам малышка,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И спрятались в норку проказницы мышки.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 (Руки за спину.)</w:t>
      </w:r>
    </w:p>
    <w:p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"Цветок"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 (кисть руки, пальцы-лепестки).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Утром рано он закрыт,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Но к полудню ближе,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    Раскрывает лепестки,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Красоту их вижу.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К вечеру цветок опять,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Закрывает венчик –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И теперь он будет спать,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До утра, как птенчик.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4."Солнце утром рано встало"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Солнце утром рано встало,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Всех детишек приласкало.</w:t>
      </w:r>
    </w:p>
    <w:p>
      <w:pPr>
        <w:shd w:val="clear" w:color="auto" w:fill="FFFFFF"/>
        <w:spacing w:after="0" w:line="240" w:lineRule="auto"/>
        <w:ind w:hanging="21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                    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 Ладони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скрещены, тыльные стороны запястий соприкасаются, Пальцы широко раздвинуты, образуя  "солнышко с лучами".)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3. Развитие речи. Артикуляционная гимнастика.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Покусайте кончик языка - "так мама шинкует капусту".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Сделайте языком кольцо, заведя его под верхние зубы.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Язык-жало змеи.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Язык - тоненькая иголочка.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"Ставим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укольчики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 поочерёдно в каждую щёку.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Почистите зубки языком: и верхние, и нижние.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Закройте глаза, представьте ночь.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Сели на лошадку и поехали. Цокаем.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Достаньте кончиком языка нос.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Надуйте губы. Улыбнитесь, не открывая зубы.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Погладьте зубками губы.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Языком кверху: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шуба хороша.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        - Здравствуйте, котята!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Мяу, мяу, мяу.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телята!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- Здравствуйте, мышата!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Пи-пи-пи.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Здравствуйте, лягушки!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Свои губы прямо к ушкам,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Растяну я как лягушка,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А теперь слонёнок я,  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Хоботок есть у меня.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А сейчас я – дудочка,  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Дудочка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погудочка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Мне понравилось играть,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Повторю-ка всё опять.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4. Скороговорки на развитие дикции.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Книга книгой, а мозгами двигай.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Волки рыщут - пищу ищут.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Много снега много хлеба.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Шесть мышат в камышах шуршат.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Посреди двора дрова.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Дед Данила делил дыню.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От топота копыт пыль по полю летит.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У Сени и Сани в сетях сом с усами.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У осы не усы, не усищи, а усики.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Шла Саша по шоссе и сосала сушку.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Был бы бык, а мясо будет.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Все бобры добры для своих бобрят.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Раз солгал - навек лгуном стал.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Полкан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попал - в капкан.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15. Жук, над лужею жужжа, ждал до ужина ужа.</w:t>
      </w:r>
    </w:p>
    <w:p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В перелеске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перепёл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перепёлку перепел.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5. Игры на развитие слухового внимания, творческого воображения и фантазии.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тем, как предложить детям игры и упражнения для развития слухового внимания, следует провести своеобразную "настройку" слуха. С этой целью всем участникам игры предлагается сесть в удобной позе и послушать окружающее пространство с закрытыми глазами: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Звуки улицы. Внимательно послушать и отгадать, что там сейчас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  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птицы поют,  собаки лают, дети играют, машины проезжают, дождь идёт и т.д.). Условно назовём это "большим кругом" внимания.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Вслушаться в звуки, которые нас в данном помещении (имеется в виду всё здание). Можно услышать чьи-то шаги, голоса шум электричества и др. Это - средний круг внимания.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Вслушаться в звуки, которые живут внутри нас (дыхание, биение сердца и др.). Это-малый круг внимания, требующий наибольшей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концетрации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проведения таких упражнений важно научить детей внимательно слушать и определять (понимать, расшифровывать) различные звуки. Такие задания стимулируют развитие воображения, фантазии, речи и т.д.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 работы над развитием слухового восприятия лучше прислушаться к звукам, которые непосредственно нас окружают. Вот, например, какие вопросы предлагаются детям:</w:t>
      </w:r>
    </w:p>
    <w:p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Чьи голоса слышны на улице? Детские или взрослые? Много ли детей гуляет во дворе? Какая сейчас погода на улице? А какая машина проехала (легковая или грузовая)?</w:t>
      </w:r>
    </w:p>
    <w:p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прошёл по коридору (ребёнок, женщина на высоких каблуках, группа детей, пожилой человек и др.)?</w:t>
      </w:r>
    </w:p>
    <w:p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настроения у людей, которые разговаривают за стеной: (слов не разобрать) они спокойно беседуют, либо один что-то возбуждённо рассказывает, и т.д.?</w:t>
      </w:r>
    </w:p>
    <w:p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Определить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рассказать,  что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делает человек (слышен хруст откусываемого яблок, шелест ткани, бумаги, клеёнки и т.д.).</w:t>
      </w:r>
    </w:p>
    <w:p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 по звуку, что находится в закрытой коробке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пуговицы,  деревянные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палочки, песок и т.д.).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Однако при планировании подобных занятий нужно учитывать, что не всегда вокруг будут звучать чьи-то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шаги,  голоса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 Поэтому удобно использовать различные театральные шумы (аудиозапись).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вопросы и задания, которые можно предложить детям: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1. Послушать запись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шумов,  и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отгадать, что происходит: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улице,  какая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погода?  (дождь, гроза, ветер и т.д.);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какой автомобиль проехал?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легковой,  грузовой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"Скорая помощь", пожарная или милицейская машина);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где сейчас мама: на кухне или в ванной.  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какое угощение мама готовит? (взбивает крем миксером или режет на доске овощи);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отгадать, кто пришёл (по шагам);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 рассказать, кто находится в соседней комнате (маленький ребёнок, взрослый);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ж) придумать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 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Используя запись театральных шумов, педагог постепенно увеличивает количество записанных фрагментов и таким образом определяет объём слуховой памяти. Вначале эти задания можно облегчить использованием картинок (карточек). Постепенно дети привыкают сосредотачивать своё внимание на прослушивании и запоминают последовательность и количество услышанных звуковых "картинок".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2. Послушать и нарисовать, что услышали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где сейчас Красная Шапочка? (в лесу, в деревне на берегу реки, дома с мамой);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 кого встретил Колобок? (Волка, Петуха, Собаку, Кошку);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 какая погода на улице? (дождь солнышко, ветер);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 нарисовать машину, которая проехала (разные типы автомобилей);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 над каким местом пролетает "ковёр-самолёт? (над морем, над лесом, над городом).</w:t>
      </w:r>
    </w:p>
    <w:p>
      <w:pPr>
        <w:shd w:val="clear" w:color="auto" w:fill="FFFFFF"/>
        <w:spacing w:after="0" w:line="240" w:lineRule="auto"/>
        <w:ind w:hanging="36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3. Послушать и изобразить (пантомима) того, кого услышали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кошку, собаку, петуха, корову, лошадь, лягушку, комара и т.д.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задания могут усложняться и варьироваться по усмотрению педагога.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6. Упражнения на развитие зрительного внимания.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Какого цвета лимон? (жёлтый). Давайте посмотрим, у кого в одежде есть жёлтый цвет (дети рассматривают одежду свою и своих товарищей). Затем педагог предлагает детям рассмотреть все предметы в комнате и выбрать их в соответствии с заданным цветом. Эту игру можно продолжить и на прогулке, а затем вспомнить, что ещё бывает жёлтого (или другого) цвета. В игре выигрывает тот, кто называет больше всего предметов.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подсчёта правильных ответов удобно пользоваться любыми "фишками"- камешками, шишками, листиками и пр.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можно внимательно, рассмотреть друг друга и обратить внимание на:</w:t>
      </w:r>
    </w:p>
    <w:p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волос (блондины, брюнеты, шатены, рыженькие);</w:t>
      </w:r>
    </w:p>
    <w:p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глаз (голубые, серые, карие, зелёные);</w:t>
      </w:r>
    </w:p>
    <w:p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 одежды и обуви;</w:t>
      </w:r>
    </w:p>
    <w:p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пуговиц, карманов;</w:t>
      </w:r>
    </w:p>
    <w:p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друг друга;</w:t>
      </w:r>
    </w:p>
    <w:p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 ноги и т.д.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указанным внешним признакам дети могут распределяться на подгруппы, рассаживаются или строятся в ряд друг за другом. Эти задания удобно детям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предлагать в тот момент, когда педагог должен перейти к другой части занятия, поменять атрибуты и т. д., словом занять время и переключить внимание детей.  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7. Игры с предметами быта и игрушками.  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этих упражнений вообще не нужно никаких специальных атрибутов и пособий. Можно использовать любые предметы, которые окружают: карандаши, салфетки, листочки бумаги, нитки и пр. Подобные упражнения удобно проводить на прогулке, играя с листиками и камешками, веточками и другими случайными предметами.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Выбрать любой приглянувшийся предмет и рассмотреть его. Подумать, на что он похож. Попытаться представить, чем раньше был этот предмет или где он находился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какой у него характер, какое у него настроение в данный момент.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Сочинить и рассказать небольшую историю о данном предмете.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Придумать и воспроизвести беседу, которую ведут листики, камень, прищепка и другие предметы. Может быть, они "беседуют "о погоде,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 своих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увлечениях, о своих соседях и т.д.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"Театр всевозможного". Каждый предмет с присущим ему характером и манерой поведения "играет" в небольшой сценке, которую придумали дети вместе с воспитателем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такие сценки разыгрывать на столе, тогда в движении можно передать характер предмета-образа. Каждый ребёнок придумывает, что говорит его "актёр", каким голосом (нежным или грубым и т.д.).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Принести из дома любимую игрушку. Показать её всем и рассказать, как её зовут, какой у неё характер во что она любит играть.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Предложить двум детям побеседовать между собой от имени своих игрушек.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Устроить импровизированный концерт, исполняемый игрушками (игрушки исполняют песни, танцы, читают стихи, поют частушки и т.д.).</w:t>
      </w: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</w:rPr>
        <w:sectPr>
          <w:footerReference w:type="default" r:id="rId8"/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charset w:val="CC"/>
    <w:family w:val="swiss"/>
    <w:pitch w:val="variable"/>
    <w:sig w:usb0="80000AFF" w:usb1="0000396B" w:usb2="00000000" w:usb3="00000000" w:csb0="000000B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4844"/>
      <w:showingPlcHdr/>
    </w:sdtPr>
    <w:sdtContent>
      <w:p>
        <w:pPr>
          <w:pStyle w:val="a8"/>
          <w:jc w:val="center"/>
        </w:pPr>
        <w:r>
          <w:t xml:space="preserve">     </w:t>
        </w:r>
      </w:p>
    </w:sdtContent>
  </w:sdt>
  <w:p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5E94"/>
    <w:multiLevelType w:val="hybridMultilevel"/>
    <w:tmpl w:val="C946F5A4"/>
    <w:lvl w:ilvl="0" w:tplc="71FC74EA">
      <w:start w:val="4"/>
      <w:numFmt w:val="decimal"/>
      <w:lvlText w:val="%1"/>
      <w:lvlJc w:val="left"/>
      <w:pPr>
        <w:ind w:left="5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8" w:hanging="360"/>
      </w:pPr>
    </w:lvl>
    <w:lvl w:ilvl="2" w:tplc="0419001B" w:tentative="1">
      <w:start w:val="1"/>
      <w:numFmt w:val="lowerRoman"/>
      <w:lvlText w:val="%3."/>
      <w:lvlJc w:val="right"/>
      <w:pPr>
        <w:ind w:left="7048" w:hanging="180"/>
      </w:pPr>
    </w:lvl>
    <w:lvl w:ilvl="3" w:tplc="0419000F" w:tentative="1">
      <w:start w:val="1"/>
      <w:numFmt w:val="decimal"/>
      <w:lvlText w:val="%4."/>
      <w:lvlJc w:val="left"/>
      <w:pPr>
        <w:ind w:left="7768" w:hanging="360"/>
      </w:pPr>
    </w:lvl>
    <w:lvl w:ilvl="4" w:tplc="04190019" w:tentative="1">
      <w:start w:val="1"/>
      <w:numFmt w:val="lowerLetter"/>
      <w:lvlText w:val="%5."/>
      <w:lvlJc w:val="left"/>
      <w:pPr>
        <w:ind w:left="8488" w:hanging="360"/>
      </w:pPr>
    </w:lvl>
    <w:lvl w:ilvl="5" w:tplc="0419001B" w:tentative="1">
      <w:start w:val="1"/>
      <w:numFmt w:val="lowerRoman"/>
      <w:lvlText w:val="%6."/>
      <w:lvlJc w:val="right"/>
      <w:pPr>
        <w:ind w:left="9208" w:hanging="180"/>
      </w:pPr>
    </w:lvl>
    <w:lvl w:ilvl="6" w:tplc="0419000F" w:tentative="1">
      <w:start w:val="1"/>
      <w:numFmt w:val="decimal"/>
      <w:lvlText w:val="%7."/>
      <w:lvlJc w:val="left"/>
      <w:pPr>
        <w:ind w:left="9928" w:hanging="360"/>
      </w:pPr>
    </w:lvl>
    <w:lvl w:ilvl="7" w:tplc="04190019" w:tentative="1">
      <w:start w:val="1"/>
      <w:numFmt w:val="lowerLetter"/>
      <w:lvlText w:val="%8."/>
      <w:lvlJc w:val="left"/>
      <w:pPr>
        <w:ind w:left="10648" w:hanging="360"/>
      </w:pPr>
    </w:lvl>
    <w:lvl w:ilvl="8" w:tplc="0419001B" w:tentative="1">
      <w:start w:val="1"/>
      <w:numFmt w:val="lowerRoman"/>
      <w:lvlText w:val="%9."/>
      <w:lvlJc w:val="right"/>
      <w:pPr>
        <w:ind w:left="11368" w:hanging="180"/>
      </w:pPr>
    </w:lvl>
  </w:abstractNum>
  <w:abstractNum w:abstractNumId="1" w15:restartNumberingAfterBreak="0">
    <w:nsid w:val="0576208C"/>
    <w:multiLevelType w:val="hybridMultilevel"/>
    <w:tmpl w:val="A6A24346"/>
    <w:lvl w:ilvl="0" w:tplc="6B5E74AE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47D46"/>
    <w:multiLevelType w:val="multilevel"/>
    <w:tmpl w:val="7696F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575B43"/>
    <w:multiLevelType w:val="hybridMultilevel"/>
    <w:tmpl w:val="C2EC76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45172"/>
    <w:multiLevelType w:val="multilevel"/>
    <w:tmpl w:val="731A1E0E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6328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9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9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5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4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8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512" w:hanging="2160"/>
      </w:pPr>
      <w:rPr>
        <w:rFonts w:hint="default"/>
      </w:rPr>
    </w:lvl>
  </w:abstractNum>
  <w:abstractNum w:abstractNumId="5" w15:restartNumberingAfterBreak="0">
    <w:nsid w:val="28D76F73"/>
    <w:multiLevelType w:val="multilevel"/>
    <w:tmpl w:val="98D0E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A363F"/>
    <w:multiLevelType w:val="multilevel"/>
    <w:tmpl w:val="93BA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710165"/>
    <w:multiLevelType w:val="hybridMultilevel"/>
    <w:tmpl w:val="80245B04"/>
    <w:lvl w:ilvl="0" w:tplc="005AEF5E">
      <w:numFmt w:val="bullet"/>
      <w:lvlText w:val=""/>
      <w:lvlJc w:val="left"/>
      <w:pPr>
        <w:ind w:left="287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3367158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9E56CB36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90989A78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7FDC7DF6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C24A1CAE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C8EC8B92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C392678C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0310DF1E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41104A18"/>
    <w:multiLevelType w:val="hybridMultilevel"/>
    <w:tmpl w:val="71705FD2"/>
    <w:lvl w:ilvl="0" w:tplc="9A4A747C">
      <w:start w:val="1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58D7E2">
      <w:numFmt w:val="bullet"/>
      <w:lvlText w:val="•"/>
      <w:lvlJc w:val="left"/>
      <w:pPr>
        <w:ind w:left="830" w:hanging="360"/>
      </w:pPr>
      <w:rPr>
        <w:rFonts w:hint="default"/>
        <w:w w:val="65"/>
        <w:lang w:val="ru-RU" w:eastAsia="en-US" w:bidi="ar-SA"/>
      </w:rPr>
    </w:lvl>
    <w:lvl w:ilvl="2" w:tplc="9A9CE0AA">
      <w:start w:val="5"/>
      <w:numFmt w:val="decimal"/>
      <w:lvlText w:val="%3"/>
      <w:lvlJc w:val="left"/>
      <w:pPr>
        <w:ind w:left="5608" w:hanging="21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5EA680EC">
      <w:numFmt w:val="bullet"/>
      <w:lvlText w:val="•"/>
      <w:lvlJc w:val="left"/>
      <w:pPr>
        <w:ind w:left="6273" w:hanging="210"/>
      </w:pPr>
      <w:rPr>
        <w:rFonts w:hint="default"/>
        <w:lang w:val="ru-RU" w:eastAsia="en-US" w:bidi="ar-SA"/>
      </w:rPr>
    </w:lvl>
    <w:lvl w:ilvl="4" w:tplc="3CD4FDB6">
      <w:numFmt w:val="bullet"/>
      <w:lvlText w:val="•"/>
      <w:lvlJc w:val="left"/>
      <w:pPr>
        <w:ind w:left="6946" w:hanging="210"/>
      </w:pPr>
      <w:rPr>
        <w:rFonts w:hint="default"/>
        <w:lang w:val="ru-RU" w:eastAsia="en-US" w:bidi="ar-SA"/>
      </w:rPr>
    </w:lvl>
    <w:lvl w:ilvl="5" w:tplc="E892B792">
      <w:numFmt w:val="bullet"/>
      <w:lvlText w:val="•"/>
      <w:lvlJc w:val="left"/>
      <w:pPr>
        <w:ind w:left="7619" w:hanging="210"/>
      </w:pPr>
      <w:rPr>
        <w:rFonts w:hint="default"/>
        <w:lang w:val="ru-RU" w:eastAsia="en-US" w:bidi="ar-SA"/>
      </w:rPr>
    </w:lvl>
    <w:lvl w:ilvl="6" w:tplc="D286EAFC">
      <w:numFmt w:val="bullet"/>
      <w:lvlText w:val="•"/>
      <w:lvlJc w:val="left"/>
      <w:pPr>
        <w:ind w:left="8293" w:hanging="210"/>
      </w:pPr>
      <w:rPr>
        <w:rFonts w:hint="default"/>
        <w:lang w:val="ru-RU" w:eastAsia="en-US" w:bidi="ar-SA"/>
      </w:rPr>
    </w:lvl>
    <w:lvl w:ilvl="7" w:tplc="819CA130">
      <w:numFmt w:val="bullet"/>
      <w:lvlText w:val="•"/>
      <w:lvlJc w:val="left"/>
      <w:pPr>
        <w:ind w:left="8966" w:hanging="210"/>
      </w:pPr>
      <w:rPr>
        <w:rFonts w:hint="default"/>
        <w:lang w:val="ru-RU" w:eastAsia="en-US" w:bidi="ar-SA"/>
      </w:rPr>
    </w:lvl>
    <w:lvl w:ilvl="8" w:tplc="1A3A7B42">
      <w:numFmt w:val="bullet"/>
      <w:lvlText w:val="•"/>
      <w:lvlJc w:val="left"/>
      <w:pPr>
        <w:ind w:left="9639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42D47661"/>
    <w:multiLevelType w:val="multilevel"/>
    <w:tmpl w:val="F53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DA01DC"/>
    <w:multiLevelType w:val="hybridMultilevel"/>
    <w:tmpl w:val="0660F62E"/>
    <w:lvl w:ilvl="0" w:tplc="FF702502">
      <w:numFmt w:val="bullet"/>
      <w:lvlText w:val="-"/>
      <w:lvlJc w:val="left"/>
      <w:pPr>
        <w:ind w:left="309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5C0FC0">
      <w:numFmt w:val="bullet"/>
      <w:lvlText w:val="•"/>
      <w:lvlJc w:val="left"/>
      <w:pPr>
        <w:ind w:left="83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ru-RU" w:eastAsia="en-US" w:bidi="ar-SA"/>
      </w:rPr>
    </w:lvl>
    <w:lvl w:ilvl="2" w:tplc="78F6F6BA">
      <w:numFmt w:val="bullet"/>
      <w:lvlText w:val="•"/>
      <w:lvlJc w:val="left"/>
      <w:pPr>
        <w:ind w:left="1967" w:hanging="360"/>
      </w:pPr>
      <w:rPr>
        <w:rFonts w:hint="default"/>
        <w:lang w:val="ru-RU" w:eastAsia="en-US" w:bidi="ar-SA"/>
      </w:rPr>
    </w:lvl>
    <w:lvl w:ilvl="3" w:tplc="F888FB2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E10E7DA6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C6E6DEC4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AFE8F242">
      <w:numFmt w:val="bullet"/>
      <w:lvlText w:val="•"/>
      <w:lvlJc w:val="left"/>
      <w:pPr>
        <w:ind w:left="6476" w:hanging="360"/>
      </w:pPr>
      <w:rPr>
        <w:rFonts w:hint="default"/>
        <w:lang w:val="ru-RU" w:eastAsia="en-US" w:bidi="ar-SA"/>
      </w:rPr>
    </w:lvl>
    <w:lvl w:ilvl="7" w:tplc="7FE03938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7D106718">
      <w:numFmt w:val="bullet"/>
      <w:lvlText w:val="•"/>
      <w:lvlJc w:val="left"/>
      <w:pPr>
        <w:ind w:left="873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E6E27CB"/>
    <w:multiLevelType w:val="hybridMultilevel"/>
    <w:tmpl w:val="85407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756C3"/>
    <w:multiLevelType w:val="hybridMultilevel"/>
    <w:tmpl w:val="A0102024"/>
    <w:lvl w:ilvl="0" w:tplc="7C5C601C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204C24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95A09C5C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0AACCABA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DF1244E2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E95C0A0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E7E6DFF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733AE674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818A0D16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4446C47"/>
    <w:multiLevelType w:val="multilevel"/>
    <w:tmpl w:val="753C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0010C4"/>
    <w:multiLevelType w:val="hybridMultilevel"/>
    <w:tmpl w:val="D230FCA4"/>
    <w:lvl w:ilvl="0" w:tplc="EA86CB16">
      <w:numFmt w:val="bullet"/>
      <w:lvlText w:val=""/>
      <w:lvlJc w:val="left"/>
      <w:pPr>
        <w:ind w:left="69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8616EA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56C8CFCC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692E6BA6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1D0A7B12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E6C0F122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43DA7070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F1E468BE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E29E877A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15" w15:restartNumberingAfterBreak="0">
    <w:nsid w:val="7B1B0314"/>
    <w:multiLevelType w:val="hybridMultilevel"/>
    <w:tmpl w:val="A10E2932"/>
    <w:lvl w:ilvl="0" w:tplc="D8048FCE">
      <w:start w:val="1"/>
      <w:numFmt w:val="decimal"/>
      <w:lvlText w:val="%1."/>
      <w:lvlJc w:val="left"/>
      <w:pPr>
        <w:ind w:left="6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8CC1C6">
      <w:start w:val="1"/>
      <w:numFmt w:val="decimal"/>
      <w:lvlText w:val="%2."/>
      <w:lvlJc w:val="left"/>
      <w:pPr>
        <w:ind w:left="1258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CAAB44">
      <w:start w:val="1"/>
      <w:numFmt w:val="decimal"/>
      <w:lvlText w:val="%3."/>
      <w:lvlJc w:val="left"/>
      <w:pPr>
        <w:ind w:left="582" w:hanging="2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BEA41BA6">
      <w:numFmt w:val="bullet"/>
      <w:lvlText w:val="•"/>
      <w:lvlJc w:val="left"/>
      <w:pPr>
        <w:ind w:left="2503" w:hanging="296"/>
      </w:pPr>
      <w:rPr>
        <w:rFonts w:hint="default"/>
        <w:lang w:val="ru-RU" w:eastAsia="en-US" w:bidi="ar-SA"/>
      </w:rPr>
    </w:lvl>
    <w:lvl w:ilvl="4" w:tplc="21DA1BA4">
      <w:numFmt w:val="bullet"/>
      <w:lvlText w:val="•"/>
      <w:lvlJc w:val="left"/>
      <w:pPr>
        <w:ind w:left="3746" w:hanging="296"/>
      </w:pPr>
      <w:rPr>
        <w:rFonts w:hint="default"/>
        <w:lang w:val="ru-RU" w:eastAsia="en-US" w:bidi="ar-SA"/>
      </w:rPr>
    </w:lvl>
    <w:lvl w:ilvl="5" w:tplc="BBBEF8F0">
      <w:numFmt w:val="bullet"/>
      <w:lvlText w:val="•"/>
      <w:lvlJc w:val="left"/>
      <w:pPr>
        <w:ind w:left="4989" w:hanging="296"/>
      </w:pPr>
      <w:rPr>
        <w:rFonts w:hint="default"/>
        <w:lang w:val="ru-RU" w:eastAsia="en-US" w:bidi="ar-SA"/>
      </w:rPr>
    </w:lvl>
    <w:lvl w:ilvl="6" w:tplc="A93E33DC">
      <w:numFmt w:val="bullet"/>
      <w:lvlText w:val="•"/>
      <w:lvlJc w:val="left"/>
      <w:pPr>
        <w:ind w:left="6233" w:hanging="296"/>
      </w:pPr>
      <w:rPr>
        <w:rFonts w:hint="default"/>
        <w:lang w:val="ru-RU" w:eastAsia="en-US" w:bidi="ar-SA"/>
      </w:rPr>
    </w:lvl>
    <w:lvl w:ilvl="7" w:tplc="C5D4F508">
      <w:numFmt w:val="bullet"/>
      <w:lvlText w:val="•"/>
      <w:lvlJc w:val="left"/>
      <w:pPr>
        <w:ind w:left="7476" w:hanging="296"/>
      </w:pPr>
      <w:rPr>
        <w:rFonts w:hint="default"/>
        <w:lang w:val="ru-RU" w:eastAsia="en-US" w:bidi="ar-SA"/>
      </w:rPr>
    </w:lvl>
    <w:lvl w:ilvl="8" w:tplc="DDFA71A8">
      <w:numFmt w:val="bullet"/>
      <w:lvlText w:val="•"/>
      <w:lvlJc w:val="left"/>
      <w:pPr>
        <w:ind w:left="8719" w:hanging="296"/>
      </w:pPr>
      <w:rPr>
        <w:rFonts w:hint="default"/>
        <w:lang w:val="ru-RU" w:eastAsia="en-US" w:bidi="ar-SA"/>
      </w:rPr>
    </w:lvl>
  </w:abstractNum>
  <w:abstractNum w:abstractNumId="16" w15:restartNumberingAfterBreak="0">
    <w:nsid w:val="7CF2363B"/>
    <w:multiLevelType w:val="hybridMultilevel"/>
    <w:tmpl w:val="62D02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A2473"/>
    <w:multiLevelType w:val="hybridMultilevel"/>
    <w:tmpl w:val="F98E4672"/>
    <w:lvl w:ilvl="0" w:tplc="088C3110">
      <w:numFmt w:val="bullet"/>
      <w:lvlText w:val="•"/>
      <w:lvlJc w:val="left"/>
      <w:pPr>
        <w:ind w:left="830" w:hanging="360"/>
      </w:pPr>
      <w:rPr>
        <w:rFonts w:ascii="Lucida Sans Unicode" w:eastAsia="Lucida Sans Unicode" w:hAnsi="Lucida Sans Unicode" w:cs="Lucida Sans Unicode" w:hint="default"/>
        <w:w w:val="65"/>
        <w:sz w:val="24"/>
        <w:szCs w:val="24"/>
        <w:lang w:val="ru-RU" w:eastAsia="en-US" w:bidi="ar-SA"/>
      </w:rPr>
    </w:lvl>
    <w:lvl w:ilvl="1" w:tplc="AE1CE9E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2DECFA9A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8A02EC96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4" w:tplc="CBB80AD2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5" w:tplc="562C3AD2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944EAAA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242023D8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8" w:tplc="994EC76E">
      <w:numFmt w:val="bullet"/>
      <w:lvlText w:val="•"/>
      <w:lvlJc w:val="left"/>
      <w:pPr>
        <w:ind w:left="8956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7"/>
  </w:num>
  <w:num w:numId="5">
    <w:abstractNumId w:val="15"/>
  </w:num>
  <w:num w:numId="6">
    <w:abstractNumId w:val="14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2"/>
  </w:num>
  <w:num w:numId="12">
    <w:abstractNumId w:val="9"/>
  </w:num>
  <w:num w:numId="13">
    <w:abstractNumId w:val="1"/>
  </w:num>
  <w:num w:numId="14">
    <w:abstractNumId w:val="6"/>
  </w:num>
  <w:num w:numId="15">
    <w:abstractNumId w:val="13"/>
  </w:num>
  <w:num w:numId="16">
    <w:abstractNumId w:val="5"/>
  </w:num>
  <w:num w:numId="17">
    <w:abstractNumId w:val="16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7C6F72-CF4D-41D7-9996-F8C8E520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1"/>
    <w:qFormat/>
    <w:pPr>
      <w:widowControl w:val="0"/>
      <w:autoSpaceDE w:val="0"/>
      <w:autoSpaceDN w:val="0"/>
      <w:spacing w:before="78" w:after="0" w:line="240" w:lineRule="auto"/>
      <w:ind w:left="97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6">
    <w:name w:val="Body Text"/>
    <w:basedOn w:val="a"/>
    <w:link w:val="a7"/>
    <w:uiPriority w:val="1"/>
    <w:qFormat/>
    <w:pPr>
      <w:widowControl w:val="0"/>
      <w:autoSpaceDE w:val="0"/>
      <w:autoSpaceDN w:val="0"/>
      <w:spacing w:after="0" w:line="240" w:lineRule="auto"/>
      <w:ind w:left="690" w:hanging="28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6365</Words>
  <Characters>36286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Комп</cp:lastModifiedBy>
  <cp:revision>2</cp:revision>
  <cp:lastPrinted>2023-09-19T10:40:00Z</cp:lastPrinted>
  <dcterms:created xsi:type="dcterms:W3CDTF">2023-09-19T11:03:00Z</dcterms:created>
  <dcterms:modified xsi:type="dcterms:W3CDTF">2023-09-19T11:03:00Z</dcterms:modified>
</cp:coreProperties>
</file>