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4B32">
      <w:pPr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>Информация о реализуемых образовательных программах на уровень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основного</w:t>
      </w:r>
      <w:r>
        <w:rPr>
          <w:rFonts w:ascii="Times New Roman" w:hAnsi="Times New Roman" w:cs="Times New Roman"/>
          <w:b/>
          <w:sz w:val="28"/>
        </w:rPr>
        <w:t xml:space="preserve"> общего образования для 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с интеллектуальными нарушениями ( вариант 1)</w:t>
      </w: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1943"/>
        <w:gridCol w:w="2112"/>
        <w:gridCol w:w="4569"/>
      </w:tblGrid>
      <w:tr w14:paraId="7290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3F05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0BDE7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14:paraId="17F9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1943" w:type="dxa"/>
          </w:tcPr>
          <w:p w14:paraId="4DC5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действия государственной аккредитации</w:t>
            </w:r>
          </w:p>
        </w:tc>
        <w:tc>
          <w:tcPr>
            <w:tcW w:w="2112" w:type="dxa"/>
          </w:tcPr>
          <w:p w14:paraId="785FD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569" w:type="dxa"/>
          </w:tcPr>
          <w:p w14:paraId="15614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0FDB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243EEF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основного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с интеллектуальными нарушениями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 xml:space="preserve"> (вариант 1)</w:t>
            </w:r>
          </w:p>
        </w:tc>
        <w:tc>
          <w:tcPr>
            <w:tcW w:w="1536" w:type="dxa"/>
            <w:vMerge w:val="restart"/>
          </w:tcPr>
          <w:p w14:paraId="01C9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2573A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1943" w:type="dxa"/>
            <w:vMerge w:val="restart"/>
          </w:tcPr>
          <w:p w14:paraId="7A6A7A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2112" w:type="dxa"/>
            <w:vMerge w:val="restart"/>
          </w:tcPr>
          <w:p w14:paraId="0955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78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</w:tr>
      <w:tr w14:paraId="06FD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56" w:type="dxa"/>
            <w:vMerge w:val="continue"/>
          </w:tcPr>
          <w:p w14:paraId="7AB2D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CAC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0FBA2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765E8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4EB8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8F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</w:tc>
      </w:tr>
      <w:tr w14:paraId="0677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256" w:type="dxa"/>
            <w:vMerge w:val="continue"/>
          </w:tcPr>
          <w:p w14:paraId="5D28E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269C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6C2D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794C9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7721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29E87">
            <w:pPr>
              <w:spacing w:after="0" w:line="240" w:lineRule="auto"/>
              <w:rPr>
                <w:rFonts w:hint="default"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Родной </w:t>
            </w:r>
            <w:r>
              <w:rPr>
                <w:rFonts w:hint="default"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язык</w:t>
            </w:r>
          </w:p>
        </w:tc>
      </w:tr>
      <w:tr w14:paraId="793A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256" w:type="dxa"/>
            <w:vMerge w:val="continue"/>
          </w:tcPr>
          <w:p w14:paraId="4C29C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AB28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5CF78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7FDB1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367EF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090EF">
            <w:pPr>
              <w:spacing w:after="0" w:line="240" w:lineRule="auto"/>
              <w:rPr>
                <w:rFonts w:hint="default"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8"/>
                <w:szCs w:val="24"/>
              </w:rPr>
              <w:t>одн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литература</w:t>
            </w:r>
          </w:p>
        </w:tc>
      </w:tr>
      <w:tr w14:paraId="2B45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256" w:type="dxa"/>
            <w:vMerge w:val="continue"/>
          </w:tcPr>
          <w:p w14:paraId="3D5EB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3219C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4C4AF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4CC5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770C4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BF9E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Информатика</w:t>
            </w:r>
          </w:p>
        </w:tc>
      </w:tr>
      <w:tr w14:paraId="08E3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14CF5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ADEF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FB8C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3EA81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3C82C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BD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</w:tr>
      <w:tr w14:paraId="007A7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4D9A3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169B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5B999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3B987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5A889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9C8E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сновы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социальной жизни</w:t>
            </w:r>
          </w:p>
        </w:tc>
      </w:tr>
      <w:tr w14:paraId="06A2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256" w:type="dxa"/>
            <w:vMerge w:val="continue"/>
          </w:tcPr>
          <w:p w14:paraId="1BDE8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4BFAE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66FEF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7084E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28C1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ECC8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Мир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истории История Отечества</w:t>
            </w:r>
          </w:p>
        </w:tc>
      </w:tr>
      <w:tr w14:paraId="4801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69127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451D7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68B6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7D649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0CA033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D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</w:t>
            </w:r>
          </w:p>
        </w:tc>
      </w:tr>
      <w:tr w14:paraId="321B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D76D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2F8C4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7D143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3A4E9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6DBCF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360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</w:tc>
      </w:tr>
      <w:tr w14:paraId="72F2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79413F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DE68C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1571D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33DDE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062C6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87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</w:tr>
      <w:tr w14:paraId="230F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14832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32C5A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295D5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2773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0EF69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14:paraId="2D9B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3256" w:type="dxa"/>
            <w:vMerge w:val="continue"/>
          </w:tcPr>
          <w:p w14:paraId="2DD8B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2FFF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56F8C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13E86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7BE11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00AA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Коррекционные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курсы:</w:t>
            </w:r>
          </w:p>
          <w:p w14:paraId="555D0A3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Ритмика,</w:t>
            </w:r>
          </w:p>
          <w:p w14:paraId="0FFCE4A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Логопедические занятия </w:t>
            </w:r>
          </w:p>
          <w:p w14:paraId="468B530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Социально -бытовая ориентировка</w:t>
            </w:r>
          </w:p>
          <w:p w14:paraId="02E502D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ЛФК</w:t>
            </w:r>
          </w:p>
          <w:p w14:paraId="7CD2B40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</w:p>
        </w:tc>
      </w:tr>
      <w:tr w14:paraId="3F18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  <w:vMerge w:val="continue"/>
          </w:tcPr>
          <w:p w14:paraId="28649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48B9E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65B8F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3" w:type="dxa"/>
            <w:vMerge w:val="continue"/>
          </w:tcPr>
          <w:p w14:paraId="05E6C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12" w:type="dxa"/>
            <w:vMerge w:val="continue"/>
          </w:tcPr>
          <w:p w14:paraId="18086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837F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Внеурочная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деятельность:</w:t>
            </w:r>
          </w:p>
          <w:p w14:paraId="72FF2C9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«Азбука здоровья»,</w:t>
            </w:r>
          </w:p>
          <w:p w14:paraId="4F62BB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«Разговоры о важном»,</w:t>
            </w:r>
          </w:p>
          <w:p w14:paraId="57B26E1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«Россия-мои горизонты»</w:t>
            </w:r>
          </w:p>
          <w:p w14:paraId="37016E6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«Школьный театр»,</w:t>
            </w:r>
          </w:p>
          <w:p w14:paraId="34F0EE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«Школьное лесничество»,</w:t>
            </w:r>
          </w:p>
          <w:p w14:paraId="72B149F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«Моя информационная культура»,</w:t>
            </w:r>
          </w:p>
        </w:tc>
      </w:tr>
    </w:tbl>
    <w:p w14:paraId="77CBE059">
      <w:pPr>
        <w:jc w:val="center"/>
        <w:rPr>
          <w:rFonts w:ascii="Times New Roman" w:hAnsi="Times New Roman" w:cs="Times New Roman"/>
          <w:b/>
          <w:sz w:val="28"/>
        </w:rPr>
      </w:pPr>
    </w:p>
    <w:p w14:paraId="2F983989">
      <w:pPr>
        <w:jc w:val="both"/>
        <w:rPr>
          <w:rFonts w:ascii="Times New Roman" w:hAnsi="Times New Roman" w:cs="Times New Roman"/>
          <w:b/>
          <w:sz w:val="28"/>
        </w:rPr>
      </w:pPr>
    </w:p>
    <w:p w14:paraId="73C970E7">
      <w:pPr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</w:t>
      </w:r>
      <w:r>
        <w:rPr>
          <w:rFonts w:ascii="Times New Roman" w:hAnsi="Times New Roman" w:cs="Times New Roman"/>
          <w:b/>
          <w:sz w:val="28"/>
          <w:lang w:val="ru-RU"/>
        </w:rPr>
        <w:t>основного</w:t>
      </w:r>
      <w:r>
        <w:rPr>
          <w:rFonts w:ascii="Times New Roman" w:hAnsi="Times New Roman" w:cs="Times New Roman"/>
          <w:b/>
          <w:sz w:val="28"/>
        </w:rPr>
        <w:t xml:space="preserve"> общего образования для 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с интеллектуальными нарушениями ( вариант 2)</w:t>
      </w: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2268"/>
        <w:gridCol w:w="2126"/>
        <w:gridCol w:w="4230"/>
      </w:tblGrid>
      <w:tr w14:paraId="76F8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3395D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35322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14:paraId="21C2C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Нормативный срок обучения</w:t>
            </w:r>
          </w:p>
        </w:tc>
        <w:tc>
          <w:tcPr>
            <w:tcW w:w="2268" w:type="dxa"/>
          </w:tcPr>
          <w:p w14:paraId="6F0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действия государственной аккредитации</w:t>
            </w:r>
          </w:p>
        </w:tc>
        <w:tc>
          <w:tcPr>
            <w:tcW w:w="2126" w:type="dxa"/>
          </w:tcPr>
          <w:p w14:paraId="7DFBB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14:paraId="6D52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57FB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11FF4ED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основного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с интеллектуальными нарушениями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 xml:space="preserve"> (вариант 2)</w:t>
            </w:r>
          </w:p>
        </w:tc>
        <w:tc>
          <w:tcPr>
            <w:tcW w:w="1536" w:type="dxa"/>
            <w:vMerge w:val="restart"/>
          </w:tcPr>
          <w:p w14:paraId="2A78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0D03F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  <w:tc>
          <w:tcPr>
            <w:tcW w:w="2268" w:type="dxa"/>
            <w:vMerge w:val="restart"/>
          </w:tcPr>
          <w:p w14:paraId="708191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2126" w:type="dxa"/>
            <w:vMerge w:val="restart"/>
          </w:tcPr>
          <w:p w14:paraId="5FB01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166F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ечь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и альтернативная коммуникация</w:t>
            </w:r>
          </w:p>
        </w:tc>
      </w:tr>
      <w:tr w14:paraId="6257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56" w:type="dxa"/>
            <w:vMerge w:val="continue"/>
          </w:tcPr>
          <w:p w14:paraId="20F29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5A495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B97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7FE82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624C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63B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Математические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представления</w:t>
            </w:r>
          </w:p>
        </w:tc>
      </w:tr>
      <w:tr w14:paraId="6ADD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256" w:type="dxa"/>
            <w:vMerge w:val="continue"/>
          </w:tcPr>
          <w:p w14:paraId="02743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0F0BE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5764F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75B5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7292E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D97A0">
            <w:pPr>
              <w:spacing w:after="0" w:line="240" w:lineRule="auto"/>
              <w:rPr>
                <w:rFonts w:hint="default"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Родной </w:t>
            </w:r>
            <w:r>
              <w:rPr>
                <w:rFonts w:hint="default"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язык</w:t>
            </w:r>
          </w:p>
        </w:tc>
      </w:tr>
      <w:tr w14:paraId="6B34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256" w:type="dxa"/>
            <w:vMerge w:val="continue"/>
          </w:tcPr>
          <w:p w14:paraId="6D819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0250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293EA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24E75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7F569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E0234">
            <w:pPr>
              <w:spacing w:after="0" w:line="240" w:lineRule="auto"/>
              <w:rPr>
                <w:rFonts w:hint="default"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8"/>
                <w:szCs w:val="24"/>
              </w:rPr>
              <w:t>одн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ая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литература</w:t>
            </w:r>
          </w:p>
        </w:tc>
      </w:tr>
      <w:tr w14:paraId="347F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256" w:type="dxa"/>
            <w:vMerge w:val="continue"/>
          </w:tcPr>
          <w:p w14:paraId="3BB99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6F8A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4404E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2D32E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259A4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4737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Окружающий природный мир</w:t>
            </w:r>
          </w:p>
        </w:tc>
      </w:tr>
      <w:tr w14:paraId="44E8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7D8FF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DEFE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71E2A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4FA27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799AD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E13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социальный мир</w:t>
            </w:r>
          </w:p>
        </w:tc>
      </w:tr>
      <w:tr w14:paraId="4C68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24559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0817F1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29231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7B702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18E9E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DBED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Человек</w:t>
            </w:r>
          </w:p>
        </w:tc>
      </w:tr>
      <w:tr w14:paraId="53B0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48FC1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451FB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64656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53C68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4BDCF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300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Домоводство</w:t>
            </w:r>
          </w:p>
        </w:tc>
      </w:tr>
      <w:tr w14:paraId="2D93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256" w:type="dxa"/>
            <w:vMerge w:val="continue"/>
          </w:tcPr>
          <w:p w14:paraId="38138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84E0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020A9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619B9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4518C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A5E8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Изобразительная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деятельность</w:t>
            </w:r>
          </w:p>
        </w:tc>
      </w:tr>
      <w:tr w14:paraId="7221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6B38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712B6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47333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6FD6D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59E2F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B375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Музыка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 xml:space="preserve"> и движение</w:t>
            </w:r>
          </w:p>
        </w:tc>
      </w:tr>
      <w:tr w14:paraId="7FD6D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965F6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1C691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421A3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185D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3A2D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FC29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Технология</w:t>
            </w:r>
          </w:p>
        </w:tc>
      </w:tr>
      <w:tr w14:paraId="6676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7CAF9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2275C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68040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4882D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47543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8940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Адаптивная физическая культура</w:t>
            </w:r>
          </w:p>
        </w:tc>
      </w:tr>
      <w:tr w14:paraId="63C04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</w:trPr>
        <w:tc>
          <w:tcPr>
            <w:tcW w:w="3256" w:type="dxa"/>
            <w:vMerge w:val="continue"/>
          </w:tcPr>
          <w:p w14:paraId="4F619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 w:val="continue"/>
          </w:tcPr>
          <w:p w14:paraId="12DE1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 w:val="continue"/>
          </w:tcPr>
          <w:p w14:paraId="3FD4A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 w:val="continue"/>
          </w:tcPr>
          <w:p w14:paraId="18790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 w:val="continue"/>
          </w:tcPr>
          <w:p w14:paraId="50371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6FF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Внеурочная деятельность:</w:t>
            </w:r>
          </w:p>
          <w:p w14:paraId="12059E9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«Разговоры о важном»</w:t>
            </w:r>
          </w:p>
          <w:p w14:paraId="0949CB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«Движение-есть сила»</w:t>
            </w:r>
          </w:p>
          <w:p w14:paraId="4785538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Коррекционные занятия:</w:t>
            </w:r>
          </w:p>
          <w:p w14:paraId="3836649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«Сенсорное развитие»</w:t>
            </w:r>
          </w:p>
          <w:p w14:paraId="34063DE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«Предметно-практические действия»</w:t>
            </w:r>
          </w:p>
          <w:p w14:paraId="32044A9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«Альтернативная коммуникация»</w:t>
            </w:r>
          </w:p>
          <w:p w14:paraId="37C4B11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«Двигательное развитие»</w:t>
            </w:r>
            <w:bookmarkStart w:id="0" w:name="_GoBack"/>
            <w:bookmarkEnd w:id="0"/>
          </w:p>
          <w:p w14:paraId="5E28A5F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</w:p>
        </w:tc>
      </w:tr>
    </w:tbl>
    <w:p w14:paraId="417F7CF1">
      <w:pPr>
        <w:jc w:val="center"/>
        <w:rPr>
          <w:rFonts w:ascii="Times New Roman" w:hAnsi="Times New Roman" w:cs="Times New Roman"/>
          <w:b/>
          <w:sz w:val="28"/>
        </w:rPr>
      </w:pPr>
    </w:p>
    <w:p w14:paraId="28F56E4F">
      <w:pPr>
        <w:jc w:val="center"/>
        <w:rPr>
          <w:rFonts w:ascii="Times New Roman" w:hAnsi="Times New Roman" w:cs="Times New Roman"/>
          <w:b/>
          <w:sz w:val="28"/>
        </w:rPr>
      </w:pPr>
    </w:p>
    <w:p w14:paraId="4DD4ECBC">
      <w:pPr>
        <w:jc w:val="center"/>
        <w:rPr>
          <w:rFonts w:ascii="Times New Roman" w:hAnsi="Times New Roman" w:cs="Times New Roman"/>
          <w:b/>
          <w:sz w:val="28"/>
        </w:rPr>
      </w:pPr>
    </w:p>
    <w:sectPr>
      <w:pgSz w:w="16838" w:h="11906" w:orient="landscape"/>
      <w:pgMar w:top="850" w:right="1134" w:bottom="993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B"/>
    <w:rsid w:val="00286105"/>
    <w:rsid w:val="0031629B"/>
    <w:rsid w:val="00382882"/>
    <w:rsid w:val="005172A4"/>
    <w:rsid w:val="006224B9"/>
    <w:rsid w:val="007353A5"/>
    <w:rsid w:val="0091673D"/>
    <w:rsid w:val="009468DB"/>
    <w:rsid w:val="00947773"/>
    <w:rsid w:val="00AC67CE"/>
    <w:rsid w:val="00B86322"/>
    <w:rsid w:val="00D73D4E"/>
    <w:rsid w:val="102B5EF0"/>
    <w:rsid w:val="1C550CC8"/>
    <w:rsid w:val="259A61DD"/>
    <w:rsid w:val="667C4683"/>
    <w:rsid w:val="7483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</Words>
  <Characters>827</Characters>
  <Lines>6</Lines>
  <Paragraphs>1</Paragraphs>
  <TotalTime>9</TotalTime>
  <ScaleCrop>false</ScaleCrop>
  <LinksUpToDate>false</LinksUpToDate>
  <CharactersWithSpaces>970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2024-03-04T04:38:00Z</dcterms:created>
  <dc:creator>zam_dir_ur</dc:creator>
  <cp:lastModifiedBy>WPS_1706808094</cp:lastModifiedBy>
  <dcterms:modified xsi:type="dcterms:W3CDTF">2025-10-07T13:11:10Z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D4608A175F404963A1357ED45807B993_13</vt:lpwstr>
  </property>
</Properties>
</file>