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D5A0C">
      <w:pPr>
        <w:widowControl w:val="0"/>
        <w:autoSpaceDE w:val="0"/>
        <w:autoSpaceDN w:val="0"/>
        <w:spacing w:after="0" w:line="240" w:lineRule="auto"/>
        <w:ind w:left="567"/>
        <w:jc w:val="center"/>
        <w:outlineLvl w:val="0"/>
        <w:rPr>
          <w:rFonts w:ascii="Times New Roman" w:eastAsia="Times New Roman" w:hAnsi="Times New Roman" w:cs="Times New Roman"/>
          <w:b/>
          <w:bCs/>
          <w:sz w:val="32"/>
          <w:szCs w:val="32"/>
          <w:lang w:val="tt-RU" w:eastAsia="ru-RU" w:bidi="ru-RU"/>
        </w:rPr>
      </w:pPr>
      <w:r w:rsidRPr="003D5A0C">
        <w:rPr>
          <w:rFonts w:ascii="Times New Roman" w:eastAsia="Times New Roman" w:hAnsi="Times New Roman" w:cs="Times New Roman"/>
          <w:b/>
          <w:bCs/>
          <w:sz w:val="32"/>
          <w:szCs w:val="32"/>
          <w:lang w:val="tt-RU" w:eastAsia="ru-RU" w:bidi="ru-RU"/>
        </w:rPr>
        <w:t>Рабочая программа по внеурочной деятел</w:t>
      </w:r>
      <w:r w:rsidRPr="003D5A0C">
        <w:rPr>
          <w:rFonts w:ascii="Times New Roman" w:eastAsia="Times New Roman" w:hAnsi="Times New Roman" w:cs="Times New Roman"/>
          <w:b/>
          <w:bCs/>
          <w:sz w:val="32"/>
          <w:szCs w:val="32"/>
          <w:lang w:eastAsia="ru-RU" w:bidi="ru-RU"/>
        </w:rPr>
        <w:t>ь</w:t>
      </w:r>
      <w:r w:rsidRPr="003D5A0C">
        <w:rPr>
          <w:rFonts w:ascii="Times New Roman" w:eastAsia="Times New Roman" w:hAnsi="Times New Roman" w:cs="Times New Roman"/>
          <w:b/>
          <w:bCs/>
          <w:sz w:val="32"/>
          <w:szCs w:val="32"/>
          <w:lang w:val="tt-RU" w:eastAsia="ru-RU" w:bidi="ru-RU"/>
        </w:rPr>
        <w:t>ности “Общая физическая подготовка” для 5-8 кл.</w:t>
      </w: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val="tt-RU"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D5A0C" w:rsidRPr="003D5A0C" w:rsidRDefault="003D5A0C" w:rsidP="003C7C6E">
      <w:pPr>
        <w:shd w:val="clear" w:color="auto" w:fill="FFFFFF"/>
        <w:spacing w:after="300" w:line="480" w:lineRule="atLeast"/>
        <w:outlineLvl w:val="0"/>
        <w:rPr>
          <w:rFonts w:ascii="Times New Roman" w:eastAsia="Times New Roman" w:hAnsi="Times New Roman" w:cs="Times New Roman"/>
          <w:b/>
          <w:bCs/>
          <w:color w:val="00000A"/>
          <w:kern w:val="36"/>
          <w:sz w:val="24"/>
          <w:szCs w:val="24"/>
          <w:lang w:eastAsia="ru-RU"/>
        </w:rPr>
      </w:pPr>
    </w:p>
    <w:p w:rsidR="003C7C6E" w:rsidRPr="003D5A0C" w:rsidRDefault="003C7C6E" w:rsidP="003C7C6E">
      <w:pPr>
        <w:shd w:val="clear" w:color="auto" w:fill="FFFFFF"/>
        <w:spacing w:after="300" w:line="480" w:lineRule="atLeast"/>
        <w:outlineLvl w:val="0"/>
        <w:rPr>
          <w:rFonts w:ascii="Times New Roman" w:eastAsia="Times New Roman" w:hAnsi="Times New Roman" w:cs="Times New Roman"/>
          <w:b/>
          <w:bCs/>
          <w:color w:val="37474F"/>
          <w:kern w:val="36"/>
          <w:sz w:val="24"/>
          <w:szCs w:val="24"/>
          <w:lang w:eastAsia="ru-RU"/>
        </w:rPr>
      </w:pPr>
      <w:r w:rsidRPr="003D5A0C">
        <w:rPr>
          <w:rFonts w:ascii="Times New Roman" w:eastAsia="Times New Roman" w:hAnsi="Times New Roman" w:cs="Times New Roman"/>
          <w:b/>
          <w:bCs/>
          <w:color w:val="00000A"/>
          <w:kern w:val="36"/>
          <w:sz w:val="24"/>
          <w:szCs w:val="24"/>
          <w:lang w:eastAsia="ru-RU"/>
        </w:rPr>
        <w:lastRenderedPageBreak/>
        <w:t>ПОЯСНИТЕЛЬНАЯ ЗАПИСКА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br/>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 формировании физически здоровой и физически развитой личности с высокой потребностью в двигательной активности и повышенной умственной работоспособностью важнейшее значение имеют занятия общей физической подготовкой (ОФП). Реализация данной программы происходит за счёт разнообразного содержания занятий. Дополнительное образование ориентировано на свободный выбор ребенка интересующих его видов спорта и форм деятельности, развитие его представлений о здоровом образе жизни становлении познавательной мотивации и способностей. Программа составлена на основе материала, который дети изучают на уроках физической культуры в школе, дополняя его с учетом интересов детей, в зависимости от пола, возраста, времени года и местных особенностей, к тем видам спорта, которые пользуются популярностью в повседневной жизни.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Цель и задачи проведения занятий ОФП в школе - </w:t>
      </w:r>
      <w:proofErr w:type="spellStart"/>
      <w:r w:rsidRPr="003D5A0C">
        <w:rPr>
          <w:rFonts w:ascii="Times New Roman" w:hAnsi="Times New Roman" w:cs="Times New Roman"/>
          <w:sz w:val="24"/>
          <w:szCs w:val="24"/>
        </w:rPr>
        <w:t>здоровьесбережение</w:t>
      </w:r>
      <w:proofErr w:type="spellEnd"/>
      <w:r w:rsidRPr="003D5A0C">
        <w:rPr>
          <w:rFonts w:ascii="Times New Roman" w:hAnsi="Times New Roman" w:cs="Times New Roman"/>
          <w:sz w:val="24"/>
          <w:szCs w:val="24"/>
        </w:rPr>
        <w:t xml:space="preserve">, </w:t>
      </w:r>
      <w:proofErr w:type="spellStart"/>
      <w:r w:rsidRPr="003D5A0C">
        <w:rPr>
          <w:rFonts w:ascii="Times New Roman" w:hAnsi="Times New Roman" w:cs="Times New Roman"/>
          <w:sz w:val="24"/>
          <w:szCs w:val="24"/>
        </w:rPr>
        <w:t>здоровьеподдержание</w:t>
      </w:r>
      <w:proofErr w:type="spellEnd"/>
      <w:r w:rsidRPr="003D5A0C">
        <w:rPr>
          <w:rFonts w:ascii="Times New Roman" w:hAnsi="Times New Roman" w:cs="Times New Roman"/>
          <w:sz w:val="24"/>
          <w:szCs w:val="24"/>
        </w:rPr>
        <w:t xml:space="preserve"> и </w:t>
      </w:r>
      <w:proofErr w:type="spellStart"/>
      <w:r w:rsidRPr="003D5A0C">
        <w:rPr>
          <w:rFonts w:ascii="Times New Roman" w:hAnsi="Times New Roman" w:cs="Times New Roman"/>
          <w:sz w:val="24"/>
          <w:szCs w:val="24"/>
        </w:rPr>
        <w:t>здоровьеформирование</w:t>
      </w:r>
      <w:proofErr w:type="spellEnd"/>
      <w:r w:rsidRPr="003D5A0C">
        <w:rPr>
          <w:rFonts w:ascii="Times New Roman" w:hAnsi="Times New Roman" w:cs="Times New Roman"/>
          <w:sz w:val="24"/>
          <w:szCs w:val="24"/>
        </w:rPr>
        <w:t xml:space="preserve"> учащихся и содействие всестороннему гармоничному развитию личности.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Достижение поставленной цели обеспечивается решением следующих задач: укрепление здоровья;</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повышение</w:t>
      </w:r>
      <w:proofErr w:type="gramEnd"/>
      <w:r w:rsidRPr="003D5A0C">
        <w:rPr>
          <w:rFonts w:ascii="Times New Roman" w:hAnsi="Times New Roman" w:cs="Times New Roman"/>
          <w:sz w:val="24"/>
          <w:szCs w:val="24"/>
        </w:rPr>
        <w:t xml:space="preserve"> функциональных возможностей и резистентности организма;</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постепенная</w:t>
      </w:r>
      <w:proofErr w:type="gramEnd"/>
      <w:r w:rsidRPr="003D5A0C">
        <w:rPr>
          <w:rFonts w:ascii="Times New Roman" w:hAnsi="Times New Roman" w:cs="Times New Roman"/>
          <w:sz w:val="24"/>
          <w:szCs w:val="24"/>
        </w:rPr>
        <w:t xml:space="preserve"> адаптация организма к воздействию физических нагрузок;</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овладение</w:t>
      </w:r>
      <w:proofErr w:type="gramEnd"/>
      <w:r w:rsidRPr="003D5A0C">
        <w:rPr>
          <w:rFonts w:ascii="Times New Roman" w:hAnsi="Times New Roman" w:cs="Times New Roman"/>
          <w:sz w:val="24"/>
          <w:szCs w:val="24"/>
        </w:rPr>
        <w:t xml:space="preserve"> комплексами упражнений, благотворно влияющих на состояние здоровья обучающегося с учетом заболеваний;</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развитие</w:t>
      </w:r>
      <w:proofErr w:type="gramEnd"/>
      <w:r w:rsidRPr="003D5A0C">
        <w:rPr>
          <w:rFonts w:ascii="Times New Roman" w:hAnsi="Times New Roman" w:cs="Times New Roman"/>
          <w:sz w:val="24"/>
          <w:szCs w:val="24"/>
        </w:rPr>
        <w:t xml:space="preserve"> физических качеств и освоение жизненно важных двигательных умений и навыков;</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контроль</w:t>
      </w:r>
      <w:proofErr w:type="gramEnd"/>
      <w:r w:rsidRPr="003D5A0C">
        <w:rPr>
          <w:rFonts w:ascii="Times New Roman" w:hAnsi="Times New Roman" w:cs="Times New Roman"/>
          <w:sz w:val="24"/>
          <w:szCs w:val="24"/>
        </w:rPr>
        <w:t xml:space="preserve"> дыхания при выполнении физических </w:t>
      </w:r>
      <w:proofErr w:type="spellStart"/>
      <w:r w:rsidRPr="003D5A0C">
        <w:rPr>
          <w:rFonts w:ascii="Times New Roman" w:hAnsi="Times New Roman" w:cs="Times New Roman"/>
          <w:sz w:val="24"/>
          <w:szCs w:val="24"/>
        </w:rPr>
        <w:t>упражненийобучение</w:t>
      </w:r>
      <w:proofErr w:type="spellEnd"/>
      <w:r w:rsidRPr="003D5A0C">
        <w:rPr>
          <w:rFonts w:ascii="Times New Roman" w:hAnsi="Times New Roman" w:cs="Times New Roman"/>
          <w:sz w:val="24"/>
          <w:szCs w:val="24"/>
        </w:rPr>
        <w:t xml:space="preserve"> способам контроля за физической нагрузкой, отдельными показателями физического развития и физической подготовленности;</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формирование</w:t>
      </w:r>
      <w:proofErr w:type="gramEnd"/>
      <w:r w:rsidRPr="003D5A0C">
        <w:rPr>
          <w:rFonts w:ascii="Times New Roman" w:hAnsi="Times New Roman" w:cs="Times New Roman"/>
          <w:sz w:val="24"/>
          <w:szCs w:val="24"/>
        </w:rPr>
        <w:t xml:space="preserve"> волевых качеств личности и интереса к регулярным занятиям физической культурой;</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формирование</w:t>
      </w:r>
      <w:proofErr w:type="gramEnd"/>
      <w:r w:rsidRPr="003D5A0C">
        <w:rPr>
          <w:rFonts w:ascii="Times New Roman" w:hAnsi="Times New Roman" w:cs="Times New Roman"/>
          <w:sz w:val="24"/>
          <w:szCs w:val="24"/>
        </w:rPr>
        <w:t xml:space="preserve"> у обучающихся культуры здоровья.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 своих целях и задачах программа для обучающихся соотносится с федеральным компонентом Государственного стандарта общего образования по физической культуре.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Данная программа характеризуется расширенным содержанием упражнений коррекционной, профилактической и общеразвивающей направленности.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Учебный материал соответствует возрастным особенностям обучающихся и для каждого класса составлен по принципу постепенного перехода от легкого к более трудному. Значительная часть разделов программы повторяется из года в год с постепенным усложнением учебного материала. Такая концентричность является положительной: она способствует лучшему усвоению изучаемого материала, детальному овладению техникой выполнения физических упражнений, а приобретаемые в процессе выполнения упражнений навыки не только закрепляются, но и продолжают совершенствоваться. Концентричность в построении программы позволяет обеспечивать последовательность и преемственность в обучении.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Материал программы позволяет значительную часть занятий проводить на свежем воздухе, который благотворно действует на терморегуляторный механизм, повышая его адаптацию, в результате чего оздоровительный эффект занятий повышается.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Программой предусмотрено выполнение некоторых упражнений на результат, но это не в целях учета успеваемости, а с целью предоставления обучающимся возможности испытать свои силы, ознакомиться со своими достижениями, а учителю определить их уровень физической подготовленности.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Структура и содержание учебной программы. Учебный материал программы распределен по классам, а в пределах каждого класса по разделам: основы знаний, оздоровительная и корригирующая гимнастика, легкая атлетика (легкоатлетические упражнения), спортивные игры (элементы спортивных игр), подвижные игры, гимнастика.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ОФП – форма занятий физическими упражнениями по укреплению здоровья человека. Ходьба, бег, прыжки, лазанье, ползание, ходьба на лыжах,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занятий ОФП.</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Самостоятельные игры и развлечения. Организация и проведение подвижных игр.</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«Основы знаний» содержит перечень теоретических тем для изучения в соответствии с основными направлениями развития познавательной деятельности обучающихся.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«Оздоровительная и корригирующая гимнастика» ориентирован на укрепление здоровья обучающихся. Данный раздел включает:</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lastRenderedPageBreak/>
        <w:t>упражнения</w:t>
      </w:r>
      <w:proofErr w:type="gramEnd"/>
      <w:r w:rsidRPr="003D5A0C">
        <w:rPr>
          <w:rFonts w:ascii="Times New Roman" w:hAnsi="Times New Roman" w:cs="Times New Roman"/>
          <w:sz w:val="24"/>
          <w:szCs w:val="24"/>
        </w:rPr>
        <w:t xml:space="preserve"> для формирования правильной осанки: общие, оказывающие общее укрепляющее воздействие, и специальные, направленные на выработку мышечно-суставного чувства правильной осанки (у стены, на гимнастической стенке, в движении, в положении лежа на спине и на животе, с гимнастической палкой и др.);</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упражнения</w:t>
      </w:r>
      <w:proofErr w:type="gramEnd"/>
      <w:r w:rsidRPr="003D5A0C">
        <w:rPr>
          <w:rFonts w:ascii="Times New Roman" w:hAnsi="Times New Roman" w:cs="Times New Roman"/>
          <w:sz w:val="24"/>
          <w:szCs w:val="24"/>
        </w:rPr>
        <w:t xml:space="preserve"> для повышения функциональных возможностей органов дыхания, положительно влияющие на все функциональные системы организма (с произношением гласных и согласных звуков, звукосочетаний на выдохе; соотношение вдоха и выдоха 1:1, 1:2; грудной, брюшной, смешанный тип дыхания; правильное дыхание; дыхание при различных движениях);</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общеразвивающие</w:t>
      </w:r>
      <w:proofErr w:type="gramEnd"/>
      <w:r w:rsidRPr="003D5A0C">
        <w:rPr>
          <w:rFonts w:ascii="Times New Roman" w:hAnsi="Times New Roman" w:cs="Times New Roman"/>
          <w:sz w:val="24"/>
          <w:szCs w:val="24"/>
        </w:rPr>
        <w:t xml:space="preserve"> упражнения; упражнения для мышц шеи, спины, брюшного пресса, туловища, ног и плечевого пояса;</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упражнения</w:t>
      </w:r>
      <w:proofErr w:type="gramEnd"/>
      <w:r w:rsidRPr="003D5A0C">
        <w:rPr>
          <w:rFonts w:ascii="Times New Roman" w:hAnsi="Times New Roman" w:cs="Times New Roman"/>
          <w:sz w:val="24"/>
          <w:szCs w:val="24"/>
        </w:rPr>
        <w:t xml:space="preserve"> для повышения функциональных возможностей сердечнососудистой системы (все виды ходьбы; дозированный бег; общеразвивающие упражнения в положении лежа, сидя и стоя в спокойном темпе без задержки дыхания).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«Легкая атлетика» содержит дозированную ходьбу и бег, прыжковые упражнения, упражнения в метании правой и левой рукой в цель и на дальность. Ходьба и дозированный бег являются наиболее оптимальными средствами для развития и совершенствования сердечнососудистой и дыхательной систем, повышения функциональных возможностей организма, развития выносливости. Прыжковые упражнения имеют большое значение для развития ловкости, прыгучести, координации движений, укрепляют нервную систему. Упражнения в метании развивают скоростно-силовые качества верхних конечностей, координацию движений, ловкость, оказывают положительное влияние на органы зрения. Ограничиваются упражнения на развитие скоростных качеств, общей и специальной выносливости за счет уменьшения дистанции и скорости в ходьбе и беге. Исключены прыжки с разбега в длину и в высоту так как имеют противопоказания при нарушениях осанки, заболеваниях сердечнососудистой системы и органов зрения.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Раздел «Гимнастика» содержит строевые упражнения; общеразвивающие упражнения; элементы акробатики и танцевальные движения; упражнения в лазанье и </w:t>
      </w:r>
      <w:proofErr w:type="spellStart"/>
      <w:r w:rsidRPr="003D5A0C">
        <w:rPr>
          <w:rFonts w:ascii="Times New Roman" w:hAnsi="Times New Roman" w:cs="Times New Roman"/>
          <w:sz w:val="24"/>
          <w:szCs w:val="24"/>
        </w:rPr>
        <w:t>перелезании</w:t>
      </w:r>
      <w:proofErr w:type="spellEnd"/>
      <w:r w:rsidRPr="003D5A0C">
        <w:rPr>
          <w:rFonts w:ascii="Times New Roman" w:hAnsi="Times New Roman" w:cs="Times New Roman"/>
          <w:sz w:val="24"/>
          <w:szCs w:val="24"/>
        </w:rPr>
        <w:t>. Благодаря возможности довольно точного регулирования нагрузки, общего и локального воздействия на организм, гимнастические упражнения имеют корригирующее и лечебное значение. Ограничены упражнения в равновесии, висах и упорах. Исключены: лазанье по канату, опорные прыжки, стойки на голове и руках, кувырки вперед и назад, так как они противопоказаны при дефектах осанки, заболеваниях сердечнососудистой системы и органов зрения.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Разделы «Подвижные игры» и «Спортивные игры» содержат перечень рекомендуемых подвижных и спортивных игр, перечень упражнений для овладения техникой и тактикой игры в волейбол и баскетбол. При правильной методике проведения игр и эстафет они с успехом используются для воздействия на различные системы организма, развивают ловкость, быстроту реакции, способность приспосабливаться к меняющимся условиям, повышают эмоциональный уровень.</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Весь программный материал направлен на решение оздоровительных задач, развитие физических качеств, формирование двигательных умений и навыков, освоение обучающимися теоретических знаний.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Программа предусматривает разумное увеличение двигательной активности и обеспечивает физическую подготовку, необходимую при переводе обучающихся в подготовительную и основную медицинские группы для дальнейшего физического совершенствования.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Содержание занятий на каждом этапе должно быть связано с содержанием предыдущего и последующего этапов, поэтому используется не столько предметный способ прохождения материала (поочередно по видам), сколько комплексный, предусматривающий применение одновременно средств 2-3 видов физической подготовки.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Комплексность содержания занятий обеспечивает их значительную эффективность и непрерывность развития у обучающихся основных физических качеств, повышения уровня функциональных возможностей и физической подготовленности.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ЦЕЛЬ И ЗАДАЧИ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1. Привлечение максимально возможного числа детей к систематическим занятиям спортом.</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2. Формирование стойкого интереса к занятиям.</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3. Всестороннее гармоническое развитие физических способностей, укрепление здоровья, закаливание организма.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4. Воспитание специальных способностей (гибкости, быстроты, ловкости).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5. Обучение основным приемам техники игры.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6. Привитие навыков соревновательной деятельности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ПРИНЦИПЫ ПОСТРОЕНИЯ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Данная программа позволяет реализовать в школьной практике принципы государственной политики и общие требования к содержанию образования в Законе “Об образовании”.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Одним из основных принципов системы физического воспитания является всестороннее гармоническое развитие личности, для осуществления которого необходимо сочетать физическую подготовку с умственной, нравственной, эстетической.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оздоровительной направленности обязывает при подборе и применении разнообразных средств и методов занятий определять доступную нагрузку, учитывая состояние здоровья, пол и физическую подготовленность учащихся.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формирования ответственности у учащихся за своё здоровье и здоровье окружающих людей.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воспитывающего обучения подразумевает проведение любых форм физических занятий в воспитательных целях. Обстановка, в которой проводятся физкультурные мероприятия, должна вызывать положительные эмоции у детей.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сознательности и активности. Выполнение упражнения должно быть осознано, понятна польза и значение занятий для укрепления здоровья. Сознательное отношение к спортивной деятельности рождает активность, инициативу.</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Принцип повторения знаний, умений и навыков является одним из важнейших результатов многократных повторений вырабатываются динамические стереотипы. Характер элементов деятельности поможет проявляться в изменении упражнений и условий их выполнения, в разнообразии методов и приёмов, в различных формах заданий.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Принцип постепенности. Стратегия и тактика систематического и последовательного обучения важна для формирования </w:t>
      </w:r>
      <w:proofErr w:type="spellStart"/>
      <w:r w:rsidRPr="003D5A0C">
        <w:rPr>
          <w:rFonts w:ascii="Times New Roman" w:hAnsi="Times New Roman" w:cs="Times New Roman"/>
          <w:sz w:val="24"/>
          <w:szCs w:val="24"/>
        </w:rPr>
        <w:t>здоровьесберегающих</w:t>
      </w:r>
      <w:proofErr w:type="spellEnd"/>
      <w:r w:rsidRPr="003D5A0C">
        <w:rPr>
          <w:rFonts w:ascii="Times New Roman" w:hAnsi="Times New Roman" w:cs="Times New Roman"/>
          <w:sz w:val="24"/>
          <w:szCs w:val="24"/>
        </w:rPr>
        <w:t xml:space="preserve"> условий всестороннего образования ребёнка.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доступности. При подборе упражнений их необходимо подбирать в зависимости от возраста, пола детей и состояния их здоровья.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Принцип систематичности и последовательности. В процессе занятий следует предусматривать такой порядок прохождения учебного материала, при котором вновь изучаемые упражнения опираются на ранее сформированные навыки. Систематически проводимые формы организации познавательной деятельности в сочетании со </w:t>
      </w:r>
      <w:proofErr w:type="spellStart"/>
      <w:r w:rsidRPr="003D5A0C">
        <w:rPr>
          <w:rFonts w:ascii="Times New Roman" w:hAnsi="Times New Roman" w:cs="Times New Roman"/>
          <w:sz w:val="24"/>
          <w:szCs w:val="24"/>
        </w:rPr>
        <w:t>здоровьесозидающими</w:t>
      </w:r>
      <w:proofErr w:type="spellEnd"/>
      <w:r w:rsidRPr="003D5A0C">
        <w:rPr>
          <w:rFonts w:ascii="Times New Roman" w:hAnsi="Times New Roman" w:cs="Times New Roman"/>
          <w:sz w:val="24"/>
          <w:szCs w:val="24"/>
        </w:rPr>
        <w:t xml:space="preserve"> мероприятиями приучат учащихся постоянно соблюдать оздоровительно воспитательный режим.</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непрерывности выражает закономерности построения педагогики оздоровления как целостного процесса. Он тесно связан с принципом системного чередования нагрузок и отдыха.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цикличности способствует упорядочению процесса педагогики оздоровления. Он заключается в повторяющейся последовательности занятий, что улучшает подготовленность ученика к каждому последующему этапу обучения.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Принцип учёта возрастных и индивидуальных особенностей учащихся является фундаментом для формирования знаний, умений и навыков, развития функциональных возможностей организма в процессе использования средств </w:t>
      </w:r>
      <w:proofErr w:type="spellStart"/>
      <w:r w:rsidRPr="003D5A0C">
        <w:rPr>
          <w:rFonts w:ascii="Times New Roman" w:hAnsi="Times New Roman" w:cs="Times New Roman"/>
          <w:sz w:val="24"/>
          <w:szCs w:val="24"/>
        </w:rPr>
        <w:t>здоровьесберегающих</w:t>
      </w:r>
      <w:proofErr w:type="spellEnd"/>
      <w:r w:rsidRPr="003D5A0C">
        <w:rPr>
          <w:rFonts w:ascii="Times New Roman" w:hAnsi="Times New Roman" w:cs="Times New Roman"/>
          <w:sz w:val="24"/>
          <w:szCs w:val="24"/>
        </w:rPr>
        <w:t xml:space="preserve"> технологий.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прочности. На занятиях учащиеся приобретают знания, формируют двигательные навыки, которые должны сохраниться в течение детского возраста и, доведенные до определенного уровня, становятся основой его общей работоспособности.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наглядности заключается в показе изучаемого упражнения.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Принцип постепенного повышения требований. В практике физического воспитания этот принцип реализуется путем систематического усложнения структуры изучаемых упражнений и координационной сложности, повышения уровня физической нагрузки.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СОДЕРЖАНИЕ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1. Теория </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Вводное занятие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Вводный инструктаж.</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Знакомство с планом работы группы. Правила поведения и меры безопасности на спортивной площадке и в спортивном зале.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Спорт и здоровье. Соблюдение личной гигиены. Распорядок дня.  </w:t>
      </w:r>
    </w:p>
    <w:p w:rsidR="003C7C6E" w:rsidRPr="003D5A0C" w:rsidRDefault="003C7C6E" w:rsidP="005C6602">
      <w:pPr>
        <w:rPr>
          <w:rFonts w:ascii="Times New Roman" w:hAnsi="Times New Roman" w:cs="Times New Roman"/>
          <w:sz w:val="24"/>
          <w:szCs w:val="24"/>
        </w:rPr>
      </w:pP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2. Общая физическая подготовка (ОФП)</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Теория.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Техника безопасности на занятиях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Практические занятия: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1. Строевые упражнения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2. Общеразвивающие упражнения (ОРУ)</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З. Дыхательная гимнастика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4. Корригирующая гимнастика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5. Оздоровительная гимнастика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6. Оздоровительный бег</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7. Упражнения на развитие общей выносливости, ловкости, силы и быстроты.</w:t>
      </w:r>
    </w:p>
    <w:p w:rsidR="003C7C6E" w:rsidRPr="003D5A0C" w:rsidRDefault="003C7C6E" w:rsidP="005C6602">
      <w:pPr>
        <w:rPr>
          <w:rFonts w:ascii="Times New Roman" w:hAnsi="Times New Roman" w:cs="Times New Roman"/>
          <w:sz w:val="24"/>
          <w:szCs w:val="24"/>
        </w:rPr>
      </w:pP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3. Специальная физическая подготовка (СФП)</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Теория.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Техника безопасности на занятиях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Практические занятия: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1. Упражнения на ловкость</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2. Упражнения на координацию движений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З. Упражнения на гибкость</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4. Различные виды </w:t>
      </w:r>
      <w:proofErr w:type="gramStart"/>
      <w:r w:rsidRPr="003D5A0C">
        <w:rPr>
          <w:rFonts w:ascii="Times New Roman" w:hAnsi="Times New Roman" w:cs="Times New Roman"/>
          <w:sz w:val="24"/>
          <w:szCs w:val="24"/>
        </w:rPr>
        <w:t>бега,  челночный</w:t>
      </w:r>
      <w:proofErr w:type="gramEnd"/>
      <w:r w:rsidRPr="003D5A0C">
        <w:rPr>
          <w:rFonts w:ascii="Times New Roman" w:hAnsi="Times New Roman" w:cs="Times New Roman"/>
          <w:sz w:val="24"/>
          <w:szCs w:val="24"/>
        </w:rPr>
        <w:t xml:space="preserve"> бег     </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Соревнования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Теория.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Техника безопасности на занятиях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Практические занятия: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1.Соревнования по ОФП</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2.Соревнования по СФП</w:t>
      </w:r>
    </w:p>
    <w:p w:rsidR="003C7C6E" w:rsidRPr="003D5A0C" w:rsidRDefault="003C7C6E" w:rsidP="005C6602">
      <w:pPr>
        <w:rPr>
          <w:rFonts w:ascii="Times New Roman" w:hAnsi="Times New Roman" w:cs="Times New Roman"/>
          <w:sz w:val="24"/>
          <w:szCs w:val="24"/>
        </w:rPr>
      </w:pPr>
      <w:proofErr w:type="spellStart"/>
      <w:r w:rsidRPr="003D5A0C">
        <w:rPr>
          <w:rFonts w:ascii="Times New Roman" w:hAnsi="Times New Roman" w:cs="Times New Roman"/>
          <w:sz w:val="24"/>
          <w:szCs w:val="24"/>
        </w:rPr>
        <w:t>З.Соревнования</w:t>
      </w:r>
      <w:proofErr w:type="spellEnd"/>
      <w:r w:rsidRPr="003D5A0C">
        <w:rPr>
          <w:rFonts w:ascii="Times New Roman" w:hAnsi="Times New Roman" w:cs="Times New Roman"/>
          <w:sz w:val="24"/>
          <w:szCs w:val="24"/>
        </w:rPr>
        <w:t xml:space="preserve"> — эстафеты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4.Соревнования "Веселые старты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Раздел 4.  Двухсторонние игры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Теория.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Техника безопасности на занятиях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Практические занятия: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Игры между группами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Перечень контрольных испытаний/работ</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тестирование</w:t>
      </w:r>
      <w:proofErr w:type="gramEnd"/>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соревнования</w:t>
      </w:r>
      <w:proofErr w:type="gramEnd"/>
      <w:r w:rsidRPr="003D5A0C">
        <w:rPr>
          <w:rFonts w:ascii="Times New Roman" w:hAnsi="Times New Roman" w:cs="Times New Roman"/>
          <w:sz w:val="24"/>
          <w:szCs w:val="24"/>
        </w:rPr>
        <w:t xml:space="preserve"> по видам спорта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УЧАСТНИКИ ПРОГРАММЫ</w:t>
      </w:r>
    </w:p>
    <w:p w:rsidR="003C7C6E" w:rsidRPr="003D5A0C" w:rsidRDefault="003D5A0C" w:rsidP="005C6602">
      <w:pPr>
        <w:rPr>
          <w:rFonts w:ascii="Times New Roman" w:hAnsi="Times New Roman" w:cs="Times New Roman"/>
          <w:sz w:val="24"/>
          <w:szCs w:val="24"/>
        </w:rPr>
      </w:pPr>
      <w:r>
        <w:rPr>
          <w:rFonts w:ascii="Times New Roman" w:hAnsi="Times New Roman" w:cs="Times New Roman"/>
          <w:sz w:val="24"/>
          <w:szCs w:val="24"/>
        </w:rPr>
        <w:t>Учащиеся 5-8</w:t>
      </w:r>
      <w:r w:rsidR="003C7C6E" w:rsidRPr="003D5A0C">
        <w:rPr>
          <w:rFonts w:ascii="Times New Roman" w:hAnsi="Times New Roman" w:cs="Times New Roman"/>
          <w:sz w:val="24"/>
          <w:szCs w:val="24"/>
        </w:rPr>
        <w:t xml:space="preserve"> классов</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СРОКИ РЕАЛИЗАЦИИ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Срок реализации программы - 1 год</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34 часа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1 раз в неделю по 40 минут</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МЕТОДИЧЕСКОЕ ОБЕСПЕЧЕНИЕ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В соответствии с требованиями к результатам освоения образовательной программы основной общего образования Федерального государственного образовательного стандарта данная рабочая программа направлена на достижение учащимися личностных, </w:t>
      </w:r>
      <w:proofErr w:type="spellStart"/>
      <w:r w:rsidRPr="003D5A0C">
        <w:rPr>
          <w:rFonts w:ascii="Times New Roman" w:hAnsi="Times New Roman" w:cs="Times New Roman"/>
          <w:sz w:val="24"/>
          <w:szCs w:val="24"/>
        </w:rPr>
        <w:t>метапредметных</w:t>
      </w:r>
      <w:proofErr w:type="spellEnd"/>
      <w:r w:rsidRPr="003D5A0C">
        <w:rPr>
          <w:rFonts w:ascii="Times New Roman" w:hAnsi="Times New Roman" w:cs="Times New Roman"/>
          <w:sz w:val="24"/>
          <w:szCs w:val="24"/>
        </w:rPr>
        <w:t xml:space="preserve"> и предметных результатов по физической культуре.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 xml:space="preserve">Деятельность педагога осуществляется на основе личностной ориентации педагогического процесса, активизации и интенсификации деятельности учащихся, эффективности управления и организации учебного процесса, дидактического усовершенствования и </w:t>
      </w:r>
      <w:proofErr w:type="spellStart"/>
      <w:r w:rsidRPr="003D5A0C">
        <w:rPr>
          <w:rFonts w:ascii="Times New Roman" w:hAnsi="Times New Roman" w:cs="Times New Roman"/>
          <w:sz w:val="24"/>
          <w:szCs w:val="24"/>
        </w:rPr>
        <w:t>реконструирования</w:t>
      </w:r>
      <w:proofErr w:type="spellEnd"/>
      <w:r w:rsidRPr="003D5A0C">
        <w:rPr>
          <w:rFonts w:ascii="Times New Roman" w:hAnsi="Times New Roman" w:cs="Times New Roman"/>
          <w:sz w:val="24"/>
          <w:szCs w:val="24"/>
        </w:rPr>
        <w:t xml:space="preserve"> материала, с учетом выбранной педагогической технологии. Под педагогической технологией следует понимать такое построение деятельности педагога, в котором все входящие в него действия представлены в определенной целостности и последовательности, а выполнение представляет достижение необходимого результата и имеет вероятностный характер.</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Во внеурочной деятельности по физической культуре используются следующие педагогические технологии: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1. Здоровье сберегающие технологии (внедрение адаптивной системы обучения с учетом индивидуальных особенностей учащихся, их состояния здоровья).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2. Технологии коллективного обучения (обучение в сотрудничестве, предполагающее организацию групп учащихся, работающих совместно над решением какой-либо проблемы, темы, вопроса, обеспечение диалогического общения в процессе обучения не только между учителем и учениками, но и между учащимися, то есть включать механизм адаптации к индивидуальным особенностям товарищей, устанавливая социальные контакты с другими членами коллектива)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xml:space="preserve">3. Технологии </w:t>
      </w:r>
      <w:proofErr w:type="spellStart"/>
      <w:r w:rsidRPr="003D5A0C">
        <w:rPr>
          <w:rFonts w:ascii="Times New Roman" w:hAnsi="Times New Roman" w:cs="Times New Roman"/>
          <w:sz w:val="24"/>
          <w:szCs w:val="24"/>
        </w:rPr>
        <w:t>разноуровнего</w:t>
      </w:r>
      <w:proofErr w:type="spellEnd"/>
      <w:r w:rsidRPr="003D5A0C">
        <w:rPr>
          <w:rFonts w:ascii="Times New Roman" w:hAnsi="Times New Roman" w:cs="Times New Roman"/>
          <w:sz w:val="24"/>
          <w:szCs w:val="24"/>
        </w:rPr>
        <w:t xml:space="preserve"> обучения (создание условий для обеспечения собственной учебной деятельности обучающихся с учетом уровня обучаемости, необходимого времени для усвоения учебного материала, позволяющие приспособить учебный процесс к индивидуальным особенностям школьников, различному уровню сложности содержания обучения)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4. Технология проблемного обучения (необходимость обеспечения более глубокого учета и использования психофизиологических особенностей обучаемых)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5. Технология встречных усилий учителя и ученика (обеспечение свободы в выборе средств, форм и методов обучения, как со стороны педагога, так и со стороны детей, посредством создания атмосферы доверия, сотрудничества, взаимопомощи, возможность проектирования учебного процесса, организационных форм воздействия учителя на ученика, обеспечивающих гарантированные результаты обучения)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6. Компьютерные технологии (использование ЭОР в образовательном процессе)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МАТЕРИАЛЬНО-ТЕХНИЧЕСКОЕ ОБЕСПЕЧЕНИЕ ПРОГРАММЫ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Для реализации программы необходимо:</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спортивная площадка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спортивный зал</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оборудование: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шведская стенка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 гимнастическая скамейка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гимнастический мат</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инвентарь:</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скакалки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кегли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кубики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обручи (большой, малый)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малые мячи, набивные мячи, баскетбольные мячи, волейбольные мячи, футбольные мячи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конусы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гимнастическая палка</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ПЛАНИРУЕМЫЙ РЕЗУЛЬТАТ</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формирование</w:t>
      </w:r>
      <w:proofErr w:type="gramEnd"/>
      <w:r w:rsidRPr="003D5A0C">
        <w:rPr>
          <w:rFonts w:ascii="Times New Roman" w:hAnsi="Times New Roman" w:cs="Times New Roman"/>
          <w:sz w:val="24"/>
          <w:szCs w:val="24"/>
        </w:rPr>
        <w:t xml:space="preserve"> установок здорового образа жизни;</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формирование</w:t>
      </w:r>
      <w:proofErr w:type="gramEnd"/>
      <w:r w:rsidRPr="003D5A0C">
        <w:rPr>
          <w:rFonts w:ascii="Times New Roman" w:hAnsi="Times New Roman" w:cs="Times New Roman"/>
          <w:sz w:val="24"/>
          <w:szCs w:val="24"/>
        </w:rPr>
        <w:t xml:space="preserve"> навыков самоконтроля, самонаблюдения и </w:t>
      </w:r>
      <w:proofErr w:type="spellStart"/>
      <w:r w:rsidRPr="003D5A0C">
        <w:rPr>
          <w:rFonts w:ascii="Times New Roman" w:hAnsi="Times New Roman" w:cs="Times New Roman"/>
          <w:sz w:val="24"/>
          <w:szCs w:val="24"/>
        </w:rPr>
        <w:t>саморегуляции</w:t>
      </w:r>
      <w:proofErr w:type="spellEnd"/>
      <w:r w:rsidRPr="003D5A0C">
        <w:rPr>
          <w:rFonts w:ascii="Times New Roman" w:hAnsi="Times New Roman" w:cs="Times New Roman"/>
          <w:sz w:val="24"/>
          <w:szCs w:val="24"/>
        </w:rPr>
        <w:t>;</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снижение</w:t>
      </w:r>
      <w:proofErr w:type="gramEnd"/>
      <w:r w:rsidRPr="003D5A0C">
        <w:rPr>
          <w:rFonts w:ascii="Times New Roman" w:hAnsi="Times New Roman" w:cs="Times New Roman"/>
          <w:sz w:val="24"/>
          <w:szCs w:val="24"/>
        </w:rPr>
        <w:t xml:space="preserve"> заболеваемости простудными заболеваниями и гриппом;</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знание</w:t>
      </w:r>
      <w:proofErr w:type="gramEnd"/>
      <w:r w:rsidRPr="003D5A0C">
        <w:rPr>
          <w:rFonts w:ascii="Times New Roman" w:hAnsi="Times New Roman" w:cs="Times New Roman"/>
          <w:sz w:val="24"/>
          <w:szCs w:val="24"/>
        </w:rPr>
        <w:t xml:space="preserve"> и соблюдение правил игр;</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знание</w:t>
      </w:r>
      <w:proofErr w:type="gramEnd"/>
      <w:r w:rsidRPr="003D5A0C">
        <w:rPr>
          <w:rFonts w:ascii="Times New Roman" w:hAnsi="Times New Roman" w:cs="Times New Roman"/>
          <w:sz w:val="24"/>
          <w:szCs w:val="24"/>
        </w:rPr>
        <w:t xml:space="preserve"> правил спортивных игр (пионербол, баскетбол, футбол);</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умение</w:t>
      </w:r>
      <w:proofErr w:type="gramEnd"/>
      <w:r w:rsidRPr="003D5A0C">
        <w:rPr>
          <w:rFonts w:ascii="Times New Roman" w:hAnsi="Times New Roman" w:cs="Times New Roman"/>
          <w:sz w:val="24"/>
          <w:szCs w:val="24"/>
        </w:rPr>
        <w:t xml:space="preserve"> играть в спортивные игры (пионербол, баскетбол, футбол);</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воспитание</w:t>
      </w:r>
      <w:proofErr w:type="gramEnd"/>
      <w:r w:rsidRPr="003D5A0C">
        <w:rPr>
          <w:rFonts w:ascii="Times New Roman" w:hAnsi="Times New Roman" w:cs="Times New Roman"/>
          <w:sz w:val="24"/>
          <w:szCs w:val="24"/>
        </w:rPr>
        <w:t xml:space="preserve"> и формирование лидерских качеств личности, способной взаимодействовать в команде;</w:t>
      </w:r>
    </w:p>
    <w:p w:rsidR="003C7C6E" w:rsidRPr="003D5A0C" w:rsidRDefault="003C7C6E" w:rsidP="005C6602">
      <w:pPr>
        <w:rPr>
          <w:rFonts w:ascii="Times New Roman" w:hAnsi="Times New Roman" w:cs="Times New Roman"/>
          <w:sz w:val="24"/>
          <w:szCs w:val="24"/>
        </w:rPr>
      </w:pPr>
      <w:proofErr w:type="gramStart"/>
      <w:r w:rsidRPr="003D5A0C">
        <w:rPr>
          <w:rFonts w:ascii="Times New Roman" w:hAnsi="Times New Roman" w:cs="Times New Roman"/>
          <w:sz w:val="24"/>
          <w:szCs w:val="24"/>
        </w:rPr>
        <w:t>отсутствие</w:t>
      </w:r>
      <w:proofErr w:type="gramEnd"/>
      <w:r w:rsidRPr="003D5A0C">
        <w:rPr>
          <w:rFonts w:ascii="Times New Roman" w:hAnsi="Times New Roman" w:cs="Times New Roman"/>
          <w:sz w:val="24"/>
          <w:szCs w:val="24"/>
        </w:rPr>
        <w:t xml:space="preserve"> вредных привычек.</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ОЖИДАЕМЫЕ РЕЗУЛЬТАТЫ</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Личностные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Регулятивные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Познавательные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Коммуникативные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оценивать поступки людей, жизненные ситуации с точки зрения общепринятых норм и ценностей; оценивать конкретные поступки как хорошие или плохие;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умение выражать свои эмоции;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понимать эмоции других людей, сочувствовать, сопереживать.</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определять и формировать цель деятельности с помощью учителя;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проговаривать последовательность действий во время занятия;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учиться работать по определенному алгоритму.</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умение делать выводы в результате совместной работы класса и учителя.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умение оформлять свои мысли в устной форме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слушать и понимать речь других;</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договариваться с одноклассниками совместно с учителем о правилах поведения и общения и следовать им;</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учиться работать в паре, группе; выполнять различные роли (лидера исполнителя).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УРОВЕНЬ РЕЗУЛЬТАТОВ РАБОТЫ ПО ПРОГРАММЕ</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Третий уровень результатов — получение школьником опыта самостоятельного общественного действия.</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СИСТЕМА ОТСЛЕЖИВАНИЯ И ОЦЕНИВАНИЯ РЕЗУЛЬТАТОВ ОБУЧЕНИЯ ДЕТЕЙ</w:t>
      </w:r>
    </w:p>
    <w:p w:rsidR="003C7C6E"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участие воспитанников в праздниках, конкурсах, спортивных соревнованиях и мероприятиях школы;</w:t>
      </w:r>
    </w:p>
    <w:p w:rsidR="008C3450" w:rsidRPr="003D5A0C" w:rsidRDefault="003C7C6E" w:rsidP="005C6602">
      <w:pPr>
        <w:rPr>
          <w:rFonts w:ascii="Times New Roman" w:hAnsi="Times New Roman" w:cs="Times New Roman"/>
          <w:sz w:val="24"/>
          <w:szCs w:val="24"/>
        </w:rPr>
      </w:pPr>
      <w:r w:rsidRPr="003D5A0C">
        <w:rPr>
          <w:rFonts w:ascii="Times New Roman" w:hAnsi="Times New Roman" w:cs="Times New Roman"/>
          <w:sz w:val="24"/>
          <w:szCs w:val="24"/>
        </w:rPr>
        <w:t>- открытые занятия, внеклассные мероприятия данной направленности</w:t>
      </w:r>
    </w:p>
    <w:p w:rsidR="003C7C6E" w:rsidRPr="003D5A0C" w:rsidRDefault="003C7C6E" w:rsidP="005C6602">
      <w:pPr>
        <w:rPr>
          <w:rFonts w:ascii="Times New Roman" w:hAnsi="Times New Roman" w:cs="Times New Roman"/>
          <w:sz w:val="24"/>
          <w:szCs w:val="24"/>
        </w:rPr>
      </w:pPr>
    </w:p>
    <w:p w:rsidR="005C6602" w:rsidRPr="003D5A0C" w:rsidRDefault="005C6602" w:rsidP="005C6602">
      <w:pPr>
        <w:rPr>
          <w:rFonts w:ascii="Times New Roman" w:hAnsi="Times New Roman" w:cs="Times New Roman"/>
          <w:sz w:val="24"/>
          <w:szCs w:val="24"/>
        </w:rPr>
      </w:pPr>
    </w:p>
    <w:p w:rsidR="008C3450" w:rsidRPr="003D5A0C" w:rsidRDefault="003D5A0C" w:rsidP="005C6602">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C3450" w:rsidRPr="003D5A0C">
        <w:rPr>
          <w:rFonts w:ascii="Times New Roman" w:hAnsi="Times New Roman" w:cs="Times New Roman"/>
          <w:sz w:val="24"/>
          <w:szCs w:val="24"/>
        </w:rPr>
        <w:t xml:space="preserve">Тематическое планирование </w:t>
      </w:r>
    </w:p>
    <w:p w:rsidR="008C3450" w:rsidRPr="003D5A0C" w:rsidRDefault="008C3450" w:rsidP="005C6602">
      <w:pPr>
        <w:rPr>
          <w:rFonts w:ascii="Times New Roman" w:hAnsi="Times New Roman" w:cs="Times New Roman"/>
          <w:sz w:val="24"/>
          <w:szCs w:val="24"/>
        </w:rPr>
      </w:pPr>
    </w:p>
    <w:tbl>
      <w:tblPr>
        <w:tblW w:w="14876" w:type="dxa"/>
        <w:shd w:val="clear" w:color="auto" w:fill="FFFFFF"/>
        <w:tblCellMar>
          <w:top w:w="105" w:type="dxa"/>
          <w:left w:w="105" w:type="dxa"/>
          <w:bottom w:w="105" w:type="dxa"/>
          <w:right w:w="105" w:type="dxa"/>
        </w:tblCellMar>
        <w:tblLook w:val="04A0" w:firstRow="1" w:lastRow="0" w:firstColumn="1" w:lastColumn="0" w:noHBand="0" w:noVBand="1"/>
      </w:tblPr>
      <w:tblGrid>
        <w:gridCol w:w="1126"/>
        <w:gridCol w:w="12015"/>
        <w:gridCol w:w="15"/>
        <w:gridCol w:w="1720"/>
      </w:tblGrid>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Тема занятий</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дата</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Легкая атлетика-5 часов</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8.09</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w:t>
            </w:r>
          </w:p>
        </w:tc>
        <w:tc>
          <w:tcPr>
            <w:tcW w:w="12015" w:type="dxa"/>
            <w:tcBorders>
              <w:top w:val="single" w:sz="6" w:space="0" w:color="00000A"/>
              <w:left w:val="single" w:sz="6" w:space="0" w:color="00000A"/>
              <w:bottom w:val="single" w:sz="4" w:space="0" w:color="auto"/>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Вводное занятие. Низкие старты.</w:t>
            </w:r>
          </w:p>
        </w:tc>
        <w:tc>
          <w:tcPr>
            <w:tcW w:w="1735" w:type="dxa"/>
            <w:gridSpan w:val="2"/>
            <w:tcBorders>
              <w:top w:val="single" w:sz="6" w:space="0" w:color="00000A"/>
              <w:left w:val="single" w:sz="4" w:space="0" w:color="auto"/>
              <w:bottom w:val="single" w:sz="4" w:space="0" w:color="auto"/>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15.09</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w:t>
            </w:r>
          </w:p>
        </w:tc>
        <w:tc>
          <w:tcPr>
            <w:tcW w:w="12015" w:type="dxa"/>
            <w:tcBorders>
              <w:top w:val="single" w:sz="4" w:space="0" w:color="auto"/>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Прыжковые упражнения.</w:t>
            </w:r>
          </w:p>
        </w:tc>
        <w:tc>
          <w:tcPr>
            <w:tcW w:w="1735" w:type="dxa"/>
            <w:gridSpan w:val="2"/>
            <w:tcBorders>
              <w:top w:val="single" w:sz="4" w:space="0" w:color="auto"/>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22.09</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3</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История развития легкоатлетического спорта. Кроссовая подготовка.</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29.09</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4</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Метание мяча на дальность.</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6.10</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5</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Прыжковые упражнения.</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13.10</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Спортивные игры-4 часа</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20.10</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6</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Ловля и передача мяча на месте.</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27.10</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7</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lang w:val="tt-RU"/>
              </w:rPr>
            </w:pPr>
            <w:r w:rsidRPr="003D5A0C">
              <w:rPr>
                <w:rFonts w:ascii="Times New Roman" w:hAnsi="Times New Roman" w:cs="Times New Roman"/>
                <w:sz w:val="24"/>
                <w:szCs w:val="24"/>
              </w:rPr>
              <w:t>Гигиена спортсмена и закаливание. Учебная игра 4х4.</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10.11</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8</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Передача мяча в парах в движении.</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17.10</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9</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Учебная игра.</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24.11</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Гимнастика-7 часов</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1\12</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10</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Кувырки назад.</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11</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Кувырки вперед и назад слитно.</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8\12</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12</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Упражнения на гибкость.</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15\12</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13</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Упражнения на перекладине.</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22\12</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14</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Упражнения со скакалкой.</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lang w:val="tt-RU"/>
              </w:rPr>
            </w:pPr>
            <w:r w:rsidRPr="003D5A0C">
              <w:rPr>
                <w:rFonts w:ascii="Times New Roman" w:hAnsi="Times New Roman" w:cs="Times New Roman"/>
                <w:sz w:val="24"/>
                <w:szCs w:val="24"/>
                <w:lang w:val="tt-RU"/>
              </w:rPr>
              <w:t>29\12</w:t>
            </w: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15</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Гимнастическая полоса препятствий.</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16</w:t>
            </w:r>
          </w:p>
        </w:tc>
        <w:tc>
          <w:tcPr>
            <w:tcW w:w="12015" w:type="dxa"/>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Эстафеты с элементами гимнастики.</w:t>
            </w:r>
          </w:p>
        </w:tc>
        <w:tc>
          <w:tcPr>
            <w:tcW w:w="1735" w:type="dxa"/>
            <w:gridSpan w:val="2"/>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Спортивные игры- 13 часов</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17</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Передача мяча в движении.</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18</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Учебная игра 5х5.</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19</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Эстафеты с элементами баскетбола.</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20</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Учебная игра 5х5.</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21</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Ведение мяча с броском по кольцу.</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22</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Игра в «Школу».</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23</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Передача мяча в парах в движении.</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C20DEC" w:rsidRPr="003D5A0C" w:rsidTr="00C20DE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24</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C20DEC" w:rsidRPr="003D5A0C" w:rsidRDefault="00C20DEC" w:rsidP="005C6602">
            <w:pPr>
              <w:rPr>
                <w:rFonts w:ascii="Times New Roman" w:hAnsi="Times New Roman" w:cs="Times New Roman"/>
                <w:sz w:val="24"/>
                <w:szCs w:val="24"/>
              </w:rPr>
            </w:pPr>
            <w:r w:rsidRPr="003D5A0C">
              <w:rPr>
                <w:rFonts w:ascii="Times New Roman" w:hAnsi="Times New Roman" w:cs="Times New Roman"/>
                <w:sz w:val="24"/>
                <w:szCs w:val="24"/>
              </w:rPr>
              <w:t>Учебная игра 5х5.</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C20DEC" w:rsidRPr="003D5A0C" w:rsidRDefault="00C20DEC" w:rsidP="00C20DE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25</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Бросок по кольцу с бокового разбега.</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26</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Учебная игра смешанными командами.</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27</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Нижняя подача мяча через сетку.</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28</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Игра в «Футбол».</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29</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Игра в «Баскетбол».</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Легкая атлетика-5 часов</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30</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Прыжки в длину с места.</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31</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Прыжки в высоту с разбега способом «перешагивание».</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32</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Беговые упражнения.</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33</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Прыжковые упражнения.</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r w:rsidR="003D5A0C" w:rsidRPr="003D5A0C" w:rsidTr="003D5A0C">
        <w:tc>
          <w:tcPr>
            <w:tcW w:w="11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34</w:t>
            </w:r>
          </w:p>
        </w:tc>
        <w:tc>
          <w:tcPr>
            <w:tcW w:w="12030" w:type="dxa"/>
            <w:gridSpan w:val="2"/>
            <w:tcBorders>
              <w:top w:val="single" w:sz="6" w:space="0" w:color="00000A"/>
              <w:left w:val="single" w:sz="6" w:space="0" w:color="00000A"/>
              <w:bottom w:val="single" w:sz="6" w:space="0" w:color="00000A"/>
              <w:right w:val="single" w:sz="4" w:space="0" w:color="auto"/>
            </w:tcBorders>
            <w:shd w:val="clear" w:color="auto" w:fill="FFFFFF"/>
            <w:tcMar>
              <w:top w:w="0" w:type="dxa"/>
              <w:left w:w="115" w:type="dxa"/>
              <w:bottom w:w="0" w:type="dxa"/>
              <w:right w:w="115" w:type="dxa"/>
            </w:tcMar>
            <w:hideMark/>
          </w:tcPr>
          <w:p w:rsidR="003D5A0C" w:rsidRPr="003D5A0C" w:rsidRDefault="003D5A0C" w:rsidP="005C6602">
            <w:pPr>
              <w:rPr>
                <w:rFonts w:ascii="Times New Roman" w:hAnsi="Times New Roman" w:cs="Times New Roman"/>
                <w:sz w:val="24"/>
                <w:szCs w:val="24"/>
              </w:rPr>
            </w:pPr>
            <w:r w:rsidRPr="003D5A0C">
              <w:rPr>
                <w:rFonts w:ascii="Times New Roman" w:hAnsi="Times New Roman" w:cs="Times New Roman"/>
                <w:sz w:val="24"/>
                <w:szCs w:val="24"/>
              </w:rPr>
              <w:t>Кроссовая подготовка.</w:t>
            </w:r>
          </w:p>
        </w:tc>
        <w:tc>
          <w:tcPr>
            <w:tcW w:w="1720" w:type="dxa"/>
            <w:tcBorders>
              <w:top w:val="single" w:sz="6" w:space="0" w:color="00000A"/>
              <w:left w:val="single" w:sz="4" w:space="0" w:color="auto"/>
              <w:bottom w:val="single" w:sz="6" w:space="0" w:color="00000A"/>
              <w:right w:val="single" w:sz="6" w:space="0" w:color="00000A"/>
            </w:tcBorders>
            <w:shd w:val="clear" w:color="auto" w:fill="FFFFFF"/>
          </w:tcPr>
          <w:p w:rsidR="003D5A0C" w:rsidRPr="003D5A0C" w:rsidRDefault="003D5A0C" w:rsidP="003D5A0C">
            <w:pPr>
              <w:rPr>
                <w:rFonts w:ascii="Times New Roman" w:hAnsi="Times New Roman" w:cs="Times New Roman"/>
                <w:sz w:val="24"/>
                <w:szCs w:val="24"/>
              </w:rPr>
            </w:pPr>
          </w:p>
        </w:tc>
      </w:tr>
    </w:tbl>
    <w:p w:rsidR="008C3450" w:rsidRPr="003D5A0C" w:rsidRDefault="008C3450" w:rsidP="005C6602">
      <w:pPr>
        <w:rPr>
          <w:rFonts w:ascii="Times New Roman" w:hAnsi="Times New Roman" w:cs="Times New Roman"/>
          <w:sz w:val="24"/>
          <w:szCs w:val="24"/>
        </w:rPr>
      </w:pPr>
      <w:bookmarkStart w:id="0" w:name="_GoBack"/>
      <w:bookmarkEnd w:id="0"/>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Учебно-методическое и материально-техническое обеспечение</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Кузнецов А. А., Рыжаков М. В., А. Кондаков А. М. Примерные программы основного общего образования. Физическая культура. – М.: Просвещение, 2010</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 xml:space="preserve">Лях В.И., </w:t>
      </w:r>
      <w:proofErr w:type="spellStart"/>
      <w:r w:rsidRPr="003D5A0C">
        <w:rPr>
          <w:rFonts w:ascii="Times New Roman" w:hAnsi="Times New Roman" w:cs="Times New Roman"/>
          <w:sz w:val="24"/>
          <w:szCs w:val="24"/>
        </w:rPr>
        <w:t>Зданевич</w:t>
      </w:r>
      <w:proofErr w:type="spellEnd"/>
      <w:r w:rsidRPr="003D5A0C">
        <w:rPr>
          <w:rFonts w:ascii="Times New Roman" w:hAnsi="Times New Roman" w:cs="Times New Roman"/>
          <w:sz w:val="24"/>
          <w:szCs w:val="24"/>
        </w:rPr>
        <w:t xml:space="preserve"> А.А. Комплексная программа физического воспитания, 1 - 11 классы. – М.: Просвещение, 2008</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Лях В.И., Физическая культура. Тестовый контроль. – М.: Просвещение, 2009</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Научно-методический журнал “Физическая культура в школе”. – М.: Школьная пресса, 2003-2012</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lastRenderedPageBreak/>
        <w:t>Родиченко В.С. Твой олимпийский учебник. Учебное пособие. – М.: Советский спорт, 2011</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 xml:space="preserve">Уточкин А., Коваленко Н., </w:t>
      </w:r>
      <w:proofErr w:type="spellStart"/>
      <w:r w:rsidRPr="003D5A0C">
        <w:rPr>
          <w:rFonts w:ascii="Times New Roman" w:hAnsi="Times New Roman" w:cs="Times New Roman"/>
          <w:sz w:val="24"/>
          <w:szCs w:val="24"/>
        </w:rPr>
        <w:t>Бондаренкова</w:t>
      </w:r>
      <w:proofErr w:type="spellEnd"/>
      <w:r w:rsidRPr="003D5A0C">
        <w:rPr>
          <w:rFonts w:ascii="Times New Roman" w:hAnsi="Times New Roman" w:cs="Times New Roman"/>
          <w:sz w:val="24"/>
          <w:szCs w:val="24"/>
        </w:rPr>
        <w:t xml:space="preserve"> Г. Физическая культура в школе. Поурочные планы. –М.: Учитель, 2005</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России от 17 декабря 2010 г. № 1897</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Ж. К. Холодов. В. С. Кузнецов Теория и методика физического воспитания и спорта. – М.: Академия, 2003г.</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Соколова Н.Г. Практическое руководство по детской лечебной физкультуре. Ростов-на-Дону. Феникс, 2007г.</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Лях В.И. Мой друг физкультура. – М.: Просвещение, 2006г.</w:t>
      </w:r>
    </w:p>
    <w:p w:rsidR="008C3450" w:rsidRPr="003D5A0C" w:rsidRDefault="008C3450" w:rsidP="005C6602">
      <w:pPr>
        <w:rPr>
          <w:rFonts w:ascii="Times New Roman" w:hAnsi="Times New Roman" w:cs="Times New Roman"/>
          <w:sz w:val="24"/>
          <w:szCs w:val="24"/>
        </w:rPr>
      </w:pPr>
      <w:r w:rsidRPr="003D5A0C">
        <w:rPr>
          <w:rFonts w:ascii="Times New Roman" w:hAnsi="Times New Roman" w:cs="Times New Roman"/>
          <w:sz w:val="24"/>
          <w:szCs w:val="24"/>
        </w:rPr>
        <w:t>Спортивный зал, спортивная площадка.</w:t>
      </w:r>
    </w:p>
    <w:p w:rsidR="00C213F4" w:rsidRPr="005C6602" w:rsidRDefault="00C213F4" w:rsidP="005C6602"/>
    <w:sectPr w:rsidR="00C213F4" w:rsidRPr="005C6602" w:rsidSect="003D5A0C">
      <w:pgSz w:w="16838" w:h="11906" w:orient="landscape"/>
      <w:pgMar w:top="851" w:right="395"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72A4B"/>
    <w:multiLevelType w:val="hybridMultilevel"/>
    <w:tmpl w:val="88B05C30"/>
    <w:lvl w:ilvl="0" w:tplc="F0CA00A8">
      <w:numFmt w:val="bullet"/>
      <w:lvlText w:val="-"/>
      <w:lvlJc w:val="left"/>
      <w:pPr>
        <w:ind w:left="1522" w:hanging="329"/>
      </w:pPr>
      <w:rPr>
        <w:rFonts w:ascii="Times New Roman" w:eastAsia="Times New Roman" w:hAnsi="Times New Roman" w:cs="Times New Roman" w:hint="default"/>
        <w:w w:val="99"/>
        <w:sz w:val="32"/>
        <w:szCs w:val="32"/>
        <w:lang w:val="ru-RU" w:eastAsia="ru-RU" w:bidi="ru-RU"/>
      </w:rPr>
    </w:lvl>
    <w:lvl w:ilvl="1" w:tplc="A210D76E">
      <w:numFmt w:val="bullet"/>
      <w:lvlText w:val="•"/>
      <w:lvlJc w:val="left"/>
      <w:pPr>
        <w:ind w:left="2478" w:hanging="329"/>
      </w:pPr>
      <w:rPr>
        <w:rFonts w:hint="default"/>
        <w:lang w:val="ru-RU" w:eastAsia="ru-RU" w:bidi="ru-RU"/>
      </w:rPr>
    </w:lvl>
    <w:lvl w:ilvl="2" w:tplc="4232EA86">
      <w:numFmt w:val="bullet"/>
      <w:lvlText w:val="•"/>
      <w:lvlJc w:val="left"/>
      <w:pPr>
        <w:ind w:left="3437" w:hanging="329"/>
      </w:pPr>
      <w:rPr>
        <w:rFonts w:hint="default"/>
        <w:lang w:val="ru-RU" w:eastAsia="ru-RU" w:bidi="ru-RU"/>
      </w:rPr>
    </w:lvl>
    <w:lvl w:ilvl="3" w:tplc="A5C04D7A">
      <w:numFmt w:val="bullet"/>
      <w:lvlText w:val="•"/>
      <w:lvlJc w:val="left"/>
      <w:pPr>
        <w:ind w:left="4395" w:hanging="329"/>
      </w:pPr>
      <w:rPr>
        <w:rFonts w:hint="default"/>
        <w:lang w:val="ru-RU" w:eastAsia="ru-RU" w:bidi="ru-RU"/>
      </w:rPr>
    </w:lvl>
    <w:lvl w:ilvl="4" w:tplc="AB8CB600">
      <w:numFmt w:val="bullet"/>
      <w:lvlText w:val="•"/>
      <w:lvlJc w:val="left"/>
      <w:pPr>
        <w:ind w:left="5354" w:hanging="329"/>
      </w:pPr>
      <w:rPr>
        <w:rFonts w:hint="default"/>
        <w:lang w:val="ru-RU" w:eastAsia="ru-RU" w:bidi="ru-RU"/>
      </w:rPr>
    </w:lvl>
    <w:lvl w:ilvl="5" w:tplc="A89CFDA8">
      <w:numFmt w:val="bullet"/>
      <w:lvlText w:val="•"/>
      <w:lvlJc w:val="left"/>
      <w:pPr>
        <w:ind w:left="6313" w:hanging="329"/>
      </w:pPr>
      <w:rPr>
        <w:rFonts w:hint="default"/>
        <w:lang w:val="ru-RU" w:eastAsia="ru-RU" w:bidi="ru-RU"/>
      </w:rPr>
    </w:lvl>
    <w:lvl w:ilvl="6" w:tplc="D34ECF54">
      <w:numFmt w:val="bullet"/>
      <w:lvlText w:val="•"/>
      <w:lvlJc w:val="left"/>
      <w:pPr>
        <w:ind w:left="7271" w:hanging="329"/>
      </w:pPr>
      <w:rPr>
        <w:rFonts w:hint="default"/>
        <w:lang w:val="ru-RU" w:eastAsia="ru-RU" w:bidi="ru-RU"/>
      </w:rPr>
    </w:lvl>
    <w:lvl w:ilvl="7" w:tplc="52DE7A1C">
      <w:numFmt w:val="bullet"/>
      <w:lvlText w:val="•"/>
      <w:lvlJc w:val="left"/>
      <w:pPr>
        <w:ind w:left="8230" w:hanging="329"/>
      </w:pPr>
      <w:rPr>
        <w:rFonts w:hint="default"/>
        <w:lang w:val="ru-RU" w:eastAsia="ru-RU" w:bidi="ru-RU"/>
      </w:rPr>
    </w:lvl>
    <w:lvl w:ilvl="8" w:tplc="FA0C3E58">
      <w:numFmt w:val="bullet"/>
      <w:lvlText w:val="•"/>
      <w:lvlJc w:val="left"/>
      <w:pPr>
        <w:ind w:left="9189" w:hanging="329"/>
      </w:pPr>
      <w:rPr>
        <w:rFonts w:hint="default"/>
        <w:lang w:val="ru-RU" w:eastAsia="ru-RU" w:bidi="ru-RU"/>
      </w:rPr>
    </w:lvl>
  </w:abstractNum>
  <w:abstractNum w:abstractNumId="1">
    <w:nsid w:val="137B79C2"/>
    <w:multiLevelType w:val="multilevel"/>
    <w:tmpl w:val="CDE0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720A31"/>
    <w:multiLevelType w:val="multilevel"/>
    <w:tmpl w:val="4E94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ED11EE"/>
    <w:multiLevelType w:val="multilevel"/>
    <w:tmpl w:val="FF1EB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F41656"/>
    <w:multiLevelType w:val="multilevel"/>
    <w:tmpl w:val="216C9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A859C5"/>
    <w:multiLevelType w:val="multilevel"/>
    <w:tmpl w:val="2DB4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BF5BB2"/>
    <w:multiLevelType w:val="multilevel"/>
    <w:tmpl w:val="1280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C4F1110"/>
    <w:multiLevelType w:val="multilevel"/>
    <w:tmpl w:val="9A5C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7"/>
  </w:num>
  <w:num w:numId="5">
    <w:abstractNumId w:val="1"/>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43"/>
    <w:rsid w:val="003C7C6E"/>
    <w:rsid w:val="003D5A0C"/>
    <w:rsid w:val="003F0F43"/>
    <w:rsid w:val="005139CE"/>
    <w:rsid w:val="005C6602"/>
    <w:rsid w:val="008C3450"/>
    <w:rsid w:val="00AC73F1"/>
    <w:rsid w:val="00C20DEC"/>
    <w:rsid w:val="00C21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1F87D-7503-4DE3-8FEF-EF87484C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34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8C3450"/>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C34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C7C6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C7C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09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3270</Words>
  <Characters>18641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dc:creator>
  <cp:keywords/>
  <dc:description/>
  <cp:lastModifiedBy>Фарида</cp:lastModifiedBy>
  <cp:revision>6</cp:revision>
  <cp:lastPrinted>2021-09-23T14:43:00Z</cp:lastPrinted>
  <dcterms:created xsi:type="dcterms:W3CDTF">2021-09-23T14:21:00Z</dcterms:created>
  <dcterms:modified xsi:type="dcterms:W3CDTF">2021-12-29T21:37:00Z</dcterms:modified>
</cp:coreProperties>
</file>