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95" w:rsidRDefault="005F0495" w:rsidP="005F0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учебного предмета «Искусство (музыка)» составлена в соответствии с требованиями Федерального государственного общеобразовательного стандарта начального общего образования,  Концепцией духовно-нравственного развития и воспитания личности гражданина России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нормативными документами: </w:t>
      </w:r>
    </w:p>
    <w:p w:rsidR="005F0495" w:rsidRDefault="005F0495" w:rsidP="005F04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начального общего образования МБОУ «Лебединская ООШ»;</w:t>
      </w:r>
    </w:p>
    <w:p w:rsidR="005F0495" w:rsidRDefault="005F0495" w:rsidP="005F04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5F0495" w:rsidRDefault="005F0495" w:rsidP="005F04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2018 - 2019 учебный год (утвержденного решением педаг</w:t>
      </w:r>
      <w:r w:rsidR="006C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огического совета Протокол №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августа  2018 года);</w:t>
      </w:r>
    </w:p>
    <w:p w:rsidR="005F0495" w:rsidRDefault="005F0495" w:rsidP="005F049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с учётом примерной  программы к завершённой предметной линии учебников по  музыке для 1-4 классов под редакцией Е.Д. Критской,  Г.П.Сергеевой, Т.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М., Просвещение, 2011г.,  и ориентирована на использование учебника «Музыка. 3класс»  Е.Д. Критская,  Г.П. Сергеева, Т.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М: «Просвещение» 2013 г., который включён в федеральный перечень учебников, рекомендуемых к использованию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 марта 2014 г. № 253). </w:t>
      </w:r>
    </w:p>
    <w:p w:rsidR="005F0495" w:rsidRDefault="005F0495" w:rsidP="005F0495">
      <w:pPr>
        <w:tabs>
          <w:tab w:val="left" w:pos="864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0495" w:rsidRDefault="005F0495" w:rsidP="005F049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изучение предмета «Искусство (музыка)» отводится 34 часа (по 1 часу в неделю, 34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недели).</w:t>
      </w:r>
    </w:p>
    <w:p w:rsidR="005F0495" w:rsidRDefault="005F0495" w:rsidP="005F0495">
      <w:pPr>
        <w:spacing w:after="0" w:line="220" w:lineRule="atLeast"/>
        <w:jc w:val="both"/>
        <w:rPr>
          <w:rFonts w:ascii="Times New Roman" w:eastAsia="NewtonC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Результаты освоения конкретного учебного предмета, курса (личностные, метапредметные и предметные)</w:t>
      </w:r>
    </w:p>
    <w:p w:rsidR="005F0495" w:rsidRPr="005F0495" w:rsidRDefault="005F0495" w:rsidP="005F0495">
      <w:pPr>
        <w:spacing w:after="0" w:line="220" w:lineRule="atLeast"/>
        <w:jc w:val="both"/>
        <w:rPr>
          <w:rFonts w:ascii="Times New Roman" w:eastAsia="NewtonC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Личностные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5F0495" w:rsidRDefault="005F0495" w:rsidP="005F0495">
      <w:pPr>
        <w:tabs>
          <w:tab w:val="left" w:pos="1003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Метапредметные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результаты изучения музыки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5F0495" w:rsidRDefault="005F0495" w:rsidP="005F04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научатся:</w:t>
      </w:r>
    </w:p>
    <w:p w:rsidR="005F0495" w:rsidRDefault="005F0495" w:rsidP="005F04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5F0495" w:rsidRDefault="005F0495" w:rsidP="005F04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5F0495" w:rsidRDefault="005F0495" w:rsidP="005F04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5F0495" w:rsidRDefault="005F0495" w:rsidP="005F04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5F0495" w:rsidRDefault="005F0495" w:rsidP="005F04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5F0495" w:rsidRDefault="005F0495" w:rsidP="005F0495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F0495" w:rsidRDefault="005F0495" w:rsidP="005F0495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учащиеся должны </w:t>
      </w:r>
      <w:r>
        <w:rPr>
          <w:rFonts w:ascii="Times New Roman" w:eastAsia="Times New Roman" w:hAnsi="Times New Roman" w:cs="Times New Roman"/>
          <w:sz w:val="24"/>
          <w:szCs w:val="24"/>
        </w:rPr>
        <w:t>знать/понимать: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 и мелодию Гимна России;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музыкальной интонации;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Образцы музыкального фольклора, народные музыкальные традиции родного края (праздники, обряды);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5F0495" w:rsidRDefault="005F0495" w:rsidP="005F0495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Наиболее популярные в России музыкальные инструменты; певческие голоса, виды оркестров и хоров.</w:t>
      </w:r>
    </w:p>
    <w:p w:rsidR="005F0495" w:rsidRDefault="005F0495" w:rsidP="005F0495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5F0495" w:rsidRDefault="005F0495" w:rsidP="005F0495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5F0495" w:rsidRDefault="005F0495" w:rsidP="005F0495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на слух основные жанры музыки (песня, танец, марш);</w:t>
      </w:r>
    </w:p>
    <w:p w:rsidR="005F0495" w:rsidRDefault="005F0495" w:rsidP="005F0495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  <w:proofErr w:type="gramEnd"/>
    </w:p>
    <w:p w:rsidR="005F0495" w:rsidRDefault="005F0495" w:rsidP="005F0495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движении;</w:t>
      </w:r>
    </w:p>
    <w:p w:rsidR="005F0495" w:rsidRDefault="005F0495" w:rsidP="005F0495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Исполнять в хоре вокальные произведения с сопровождением и без него, одноголосные и с элементами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495" w:rsidRDefault="005F0495" w:rsidP="005F0495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учащихся).</w:t>
      </w:r>
    </w:p>
    <w:p w:rsidR="005F0495" w:rsidRDefault="005F0495" w:rsidP="005F0495">
      <w:pPr>
        <w:widowControl w:val="0"/>
        <w:tabs>
          <w:tab w:val="left" w:pos="2040"/>
        </w:tabs>
        <w:suppressAutoHyphens/>
        <w:autoSpaceDE w:val="0"/>
        <w:spacing w:after="0" w:line="220" w:lineRule="atLeast"/>
        <w:ind w:firstLine="690"/>
        <w:jc w:val="both"/>
        <w:textAlignment w:val="center"/>
        <w:rPr>
          <w:rFonts w:ascii="Times New Roman" w:eastAsia="NewtonC" w:hAnsi="Times New Roman" w:cs="Times New Roman"/>
          <w:bCs/>
          <w:color w:val="000000"/>
          <w:kern w:val="2"/>
          <w:sz w:val="24"/>
          <w:szCs w:val="24"/>
          <w:lang w:eastAsia="hi-IN" w:bidi="hi-IN"/>
        </w:rPr>
      </w:pPr>
    </w:p>
    <w:p w:rsidR="005F0495" w:rsidRDefault="005F0495" w:rsidP="005F0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Содержание тем учебного предмета.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(9 часов)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«Россия – Родина моя»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Урок 1. Мелодия  - душа музыки.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мыслей. Основные средства музыкальной выразительности (мелодия).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отличительная черта русской музыки. Углубляется понимание мелодии как основы музыки – ее души.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2. Природа и музыка (романс). Звучащие картины.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Романс. Лирические образы в романсах и картинах русских композиторов и художников.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3.. «Виват, Россия!» (кант). «Наша слава – русская держава». Знакомство учащихся с жанром канта. Народные музыкальные традиции Отечества. Интонации музыкальные и речевые. Сходство и различие.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Солдатская песня. Патриотическая тема в русских народных песнях. Образы защитников Отечества в различных жанрах музыки.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4. Кантата «Александр Невский». Обобщенное представление исторического прошлого в музыкальных образах. Народная и профессиональная музыка. Кантата С.С. Прокофьева «Александр Невский». Образы защитников Отечества в различных жанрах музыки.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5. Опера «Иван Сусанин». 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Образ защитника Отечества в опере М.И. Глинки «Иван Сусанин».  </w:t>
      </w:r>
    </w:p>
    <w:p w:rsidR="005F0495" w:rsidRDefault="005F0495" w:rsidP="005F0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Региональный компонент: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гимном Татарстана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«День, полный событий»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6. Утро.  Звучание окружающей жизни, природы, настроений, чувств и характера человека.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и изобразительность в музыкальных произведениях П. Чайковского «Утренняя молитва» и Э. Грига «Утро».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7. Портрет в музыке. В каждой интонации спрятан человек. Выразительность и изобразительность в музыке. Интонация как внутреннее озвученное состояние, выражение эмоций и отражение мыслей. Портрет в музыке.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8. «В детской». Игры и игрушки. На прогулке. Вечер. Выразительность и изобразительность в музыке. Интонационная выразительность. Детская тема в произведениях М.П. Мусоргского.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9. Обобщающий  урок. 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 Прокофьева, П. Чайковского, Э. Грига, М. Мусоргского).  </w:t>
      </w:r>
    </w:p>
    <w:p w:rsidR="005F0495" w:rsidRDefault="005F0495" w:rsidP="005F04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hi-IN" w:bidi="hi-IN"/>
        </w:rPr>
        <w:t>Региональный компонент: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Жанры северных народных песен, беседа. «Мы живем в Татарстане»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(7 часов)</w:t>
      </w:r>
    </w:p>
    <w:p w:rsidR="005F0495" w:rsidRDefault="005F0495" w:rsidP="005F04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:rsidR="005F0495" w:rsidRDefault="005F0495" w:rsidP="005F04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Тема раздела: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Урок 10. Опера «Руслан и Людмила».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Музыкальные темы-характеристики главных героев. Интонационно-образное развитие в опере М. Глинки «Руслан и Людмила».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 11. Опера «Орфей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Опера. Музыкальное развитие в сопоставлении и столкновении человеческих чувств, тем, художественных образов.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средства музыкальной выразительности. Интонационно-образное развитие в опере К. Глюка «Орфей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Эвридика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12. Опера «Снегурочка». «Океан – море синее».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образов. Музыкальные темы-характеристики главных героев. 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 13.  «Океан – море синее». Интонационно-образное развитие в опере Н. Римского-Корсакова «Снегурочка» и во вступлении к опере «Садко» «Океан – море синее».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Урок 14. Балет «Спящая красавица». Балет. Музыкальное развитие в сопоставлении и столкновении человеческих чувств, тем, художественных образов. Интонационно-образное развитие в балете П.И. Чайковского «Спящая красавица». Контраст.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Урок 15.  В современных ритмах (мюзиклы). Обобщенное представление об основных образно-эмоциональных сферах музыки и многообразии музыкальных жанров. Мюзикл. Мюзикл как жанр легкой музыки.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16.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Обобщение по темам первого полугодия.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 и обобщение музыкально-слуховых впечатлений третьеклассников за 2 четверть. </w:t>
      </w:r>
      <w:r>
        <w:rPr>
          <w:rFonts w:ascii="Times New Roman" w:eastAsia="Calibri" w:hAnsi="Times New Roman" w:cs="Times New Roman"/>
          <w:sz w:val="24"/>
          <w:szCs w:val="24"/>
        </w:rPr>
        <w:t>Музыка на новогоднем празднике. Итоговое тестирование учащихся.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(11 часов)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«Гори, гори ясно, чтобы не погасло!»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17. «Настрою гусли на старинный лад» (былины). Былина о Садко и Морском царе. Музыкальный и поэтический фольклор России. Народные музыкальные традиции Отечества. Наблюдение народного творчества. Жанр былины.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18-19. Певцы русской старины (Баян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адко). «Лель, мой Лель…». Музыкальный и поэтический фольклор России. Народная и профессиональная музыка. Певцы – гусляры. Образы былинных сказителей, народные традиции и обряды в музыке русских композиторов (М. Глинки, Н. Римского-Корсакова).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20. Звучащие картины. «Прощание с Масленицей». Музыкальный и поэтический фольклор России: обряды. Народная и профессиональная музыка. Народные традиции и обряды в музыке русского  композитора  Н. Римского-Корсакова.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«О России петь – что стремиться в храм»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21. Радуйся, Мария! «Богородице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радуйся!». Введение учащихся в художественные образы духовной музыки. Музыка религиозной традиции. 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22. Древнейшая песнь материнства. «Тихая моя, нежная моя, добрая моя мама!». 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23. Вербное воскресенье.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Народные музыкальные традиции Отечества. Духовная музыка в творчестве композиторов. Образ праздника в искусстве. Вербное воскресенье.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24. Святые  земли Русской. Княгиня Ольга. Князь Владимир. Народная и профессиональная музыка. Духовная музыка в творчестве композиторов. Святые земли Русской. 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«В концертном зале 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25. Музыкальное состязание (концерт). Различные виды музыки: инструментальная.  Концерт. Композитор – исполнитель – слушатель. Жанр инструментального концерта.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Урок 26. Музыкальные инструменты (флейта)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Звучащие картины. Музыкальные инструменты. Выразительные возможности флейты.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27. Музыкальные инструменты (скрипка). Звучащие картины. Музыкальные инструменты. Выразительные возможности скрипки. Обобщение музыкальных впечатлений третьеклассников за 3 четверть.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Региональный компонент:</w:t>
      </w:r>
    </w:p>
    <w:p w:rsidR="005F0495" w:rsidRDefault="005F0495" w:rsidP="005F0495">
      <w:pPr>
        <w:widowControl w:val="0"/>
        <w:tabs>
          <w:tab w:val="left" w:pos="2040"/>
        </w:tabs>
        <w:suppressAutoHyphens/>
        <w:autoSpaceDE w:val="0"/>
        <w:spacing w:after="0" w:line="220" w:lineRule="atLeast"/>
        <w:jc w:val="both"/>
        <w:textAlignment w:val="center"/>
        <w:rPr>
          <w:rFonts w:ascii="Times New Roman" w:eastAsia="NewtonC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NewtonC" w:hAnsi="Times New Roman" w:cs="Times New Roman"/>
          <w:color w:val="000000"/>
          <w:kern w:val="2"/>
          <w:sz w:val="24"/>
          <w:szCs w:val="24"/>
          <w:lang w:eastAsia="hi-IN" w:bidi="hi-IN"/>
        </w:rPr>
        <w:t>Проводы Масленицы. Сабантуй.</w:t>
      </w:r>
    </w:p>
    <w:p w:rsidR="005F0495" w:rsidRDefault="005F0495" w:rsidP="005F0495">
      <w:pPr>
        <w:widowControl w:val="0"/>
        <w:suppressAutoHyphens/>
        <w:autoSpaceDE w:val="0"/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Что  мы услышим в музыкальной сказке «Водяная»?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(8 часов)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«В концертном зале»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Урок 28. Сюита «Пер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Контрастные образы сюиты Э. Грига «Пер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29. «Героическая» (симфония). Симфония.  Формы построения музыки как обобщенное выражение художественно-образного содержания произведений.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Урок 30. Мир Бетховена. Контрастные образы симфонии Л. Бетховена. Музыкальная форма (трехчастная). Темы, сюжеты и образы музыки Бетховена.</w:t>
      </w:r>
    </w:p>
    <w:p w:rsidR="005F0495" w:rsidRDefault="005F0495" w:rsidP="005F0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раздела: «Чтоб музыкантом быть, так надобно уменье» 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31. «Чудо-музыка». Острый ритм – джаза звуки. 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Джаз – музыка ХХ века. Известные джазовые музыканты-исполнители. Музыка – источник вдохновения и радости.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Урок 32. «Люблю я грусть твоих просторов». Мир Прокофьева.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Сходство и различие музыкальной речи Г. Свиридова, С. Прокофьева, Э. Грига, М. Мусоргского.</w:t>
      </w: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33. Певцы родной природы (Э. Григ, П. Чайковский).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5F0495" w:rsidRDefault="005F0495" w:rsidP="005F0495">
      <w:pPr>
        <w:framePr w:hSpace="180" w:wrap="around" w:vAnchor="text" w:hAnchor="margin" w:y="-94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95" w:rsidRDefault="005F0495" w:rsidP="005F04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изобразительность в музыке. Сходство и различие музыкальной речи Э. Грига и П. Чайковского.</w:t>
      </w:r>
    </w:p>
    <w:p w:rsidR="00EA72D7" w:rsidRDefault="005F0495" w:rsidP="005F04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Урок 34. Прославим радость на земле.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Региональный компонент: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Культурные учреждения Татарстана, творческие музыкальны</w:t>
      </w:r>
    </w:p>
    <w:p w:rsidR="00F76028" w:rsidRDefault="00F76028" w:rsidP="005F04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28" w:rsidRDefault="00F76028" w:rsidP="005F04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28" w:rsidRDefault="00F76028" w:rsidP="005F04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28" w:rsidRDefault="00F76028" w:rsidP="005F04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28" w:rsidRDefault="00F76028" w:rsidP="00F76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по музыке</w:t>
      </w:r>
    </w:p>
    <w:tbl>
      <w:tblPr>
        <w:tblStyle w:val="25"/>
        <w:tblW w:w="15975" w:type="dxa"/>
        <w:tblInd w:w="-318" w:type="dxa"/>
        <w:tblLayout w:type="fixed"/>
        <w:tblLook w:val="04A0"/>
      </w:tblPr>
      <w:tblGrid>
        <w:gridCol w:w="687"/>
        <w:gridCol w:w="8034"/>
        <w:gridCol w:w="1134"/>
        <w:gridCol w:w="840"/>
        <w:gridCol w:w="102"/>
        <w:gridCol w:w="5178"/>
      </w:tblGrid>
      <w:tr w:rsidR="00F76028" w:rsidTr="00F76028">
        <w:trPr>
          <w:gridAfter w:val="1"/>
          <w:wAfter w:w="5177" w:type="dxa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 xml:space="preserve">         Д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ата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П.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6028" w:rsidTr="00F76028">
        <w:tc>
          <w:tcPr>
            <w:tcW w:w="107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tabs>
                <w:tab w:val="left" w:pos="6180"/>
                <w:tab w:val="center" w:pos="77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(5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  <w:lang w:val="en-US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 xml:space="preserve">ас )  </w:t>
            </w:r>
          </w:p>
        </w:tc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tabs>
                <w:tab w:val="left" w:pos="6180"/>
                <w:tab w:val="center" w:pos="77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 и!</w:t>
            </w:r>
          </w:p>
          <w:p w:rsidR="00F76028" w:rsidRDefault="00F76028">
            <w:pPr>
              <w:tabs>
                <w:tab w:val="left" w:pos="4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ювас,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2"/>
          <w:wAfter w:w="5279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 (романс). Звучащие картины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дова, 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6028" w:rsidRDefault="00F76028"/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Виват, Россия!» (кант). «Наша слава – русская держава</w:t>
            </w:r>
          </w:p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Кантата «Александр Невский.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дрНевс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«Иван Сусанин».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йс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»(4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музыке. В каждой интонации спрятан человек.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оническая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детской». Игры и игрушки. На прогулке. Вечер.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ева,Ча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гског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йсю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 выста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гимном Татарстана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му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»(7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«Снегурочка».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«Океан – море синее».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»-ф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«Спящая красавица».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йб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современных ритмах (мюзиклы).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вый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юзи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северных народных песен, беседа. «Мы живем в Татарстане»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рияс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ынеп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»(4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Настрою гусли на старинный лад» (былины). Былина о Садко и Морском царе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оиМорс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аре.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ь,мой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  <w:p w:rsidR="00F76028" w:rsidRDefault="00F76028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ы.Прощан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с Масленицей.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–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ьсяв Хр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»(4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сяМар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я!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76028" w:rsidRDefault="00F7602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Дево,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Рад</w:t>
            </w:r>
            <w:r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уй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Аве,М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ьматер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йиЭв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Аве,М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Вербное воскресенье.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 земли Русской. Княгиня Ольга. Князь Владимир.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евско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        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е»(3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состязание (концерт).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 П.Чай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т№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ортепьяно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естром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(флейта). Звучащие картины.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(скрипка). Звучащие картины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е»(3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Сюита «Пер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ПерГ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(симфония).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Бетховена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унн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c>
          <w:tcPr>
            <w:tcW w:w="159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Чудо-музыка». Острый ритм – джаза звуки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ыбе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я грусть твоих просторов». Мир Прокофьева.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доваи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Певцы родной природы (Э. Григ, П. Чайковский). </w:t>
            </w:r>
          </w:p>
          <w:p w:rsidR="00F76028" w:rsidRDefault="00F76028">
            <w:pPr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28" w:rsidTr="00F76028">
        <w:trPr>
          <w:gridAfter w:val="1"/>
          <w:wAfter w:w="5177" w:type="dxa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Прославим радость на земле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»(фи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F76028" w:rsidRDefault="00F76028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76028" w:rsidRDefault="00F76028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е»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28" w:rsidRDefault="00F7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028" w:rsidRDefault="00F76028" w:rsidP="00F76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028" w:rsidRDefault="00F76028" w:rsidP="00F760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6028" w:rsidRDefault="00F76028" w:rsidP="00F760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6028" w:rsidRDefault="00F76028" w:rsidP="005F0495"/>
    <w:sectPr w:rsidR="00F76028" w:rsidSect="001A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4E60"/>
    <w:multiLevelType w:val="multilevel"/>
    <w:tmpl w:val="E61A2FA2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4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B2B"/>
    <w:rsid w:val="001A07A7"/>
    <w:rsid w:val="00573E23"/>
    <w:rsid w:val="005F0495"/>
    <w:rsid w:val="006C35F0"/>
    <w:rsid w:val="00951FED"/>
    <w:rsid w:val="00EA72D7"/>
    <w:rsid w:val="00F76028"/>
    <w:rsid w:val="00FB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95"/>
  </w:style>
  <w:style w:type="paragraph" w:styleId="1">
    <w:name w:val="heading 1"/>
    <w:basedOn w:val="a"/>
    <w:link w:val="10"/>
    <w:uiPriority w:val="9"/>
    <w:qFormat/>
    <w:rsid w:val="00F76028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02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02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028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028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76028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028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028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028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028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760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60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7602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602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602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F7602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602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6028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F760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602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7602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76028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F7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6028"/>
  </w:style>
  <w:style w:type="paragraph" w:styleId="aa">
    <w:name w:val="Body Text"/>
    <w:basedOn w:val="a"/>
    <w:link w:val="ab"/>
    <w:uiPriority w:val="99"/>
    <w:semiHidden/>
    <w:unhideWhenUsed/>
    <w:qFormat/>
    <w:rsid w:val="00F76028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F76028"/>
    <w:rPr>
      <w:rFonts w:ascii="Times New Roman" w:eastAsia="Times New Roman" w:hAnsi="Times New Roman"/>
      <w:sz w:val="20"/>
      <w:szCs w:val="20"/>
      <w:lang w:val="en-US"/>
    </w:rPr>
  </w:style>
  <w:style w:type="paragraph" w:styleId="22">
    <w:name w:val="Body Text Indent 2"/>
    <w:basedOn w:val="a"/>
    <w:link w:val="23"/>
    <w:uiPriority w:val="99"/>
    <w:semiHidden/>
    <w:unhideWhenUsed/>
    <w:rsid w:val="00F760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76028"/>
  </w:style>
  <w:style w:type="paragraph" w:styleId="ac">
    <w:name w:val="Balloon Text"/>
    <w:basedOn w:val="a"/>
    <w:link w:val="ad"/>
    <w:uiPriority w:val="99"/>
    <w:semiHidden/>
    <w:unhideWhenUsed/>
    <w:rsid w:val="00F7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6028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76028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76028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F76028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76028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F760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76028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2">
    <w:name w:val="Основной текст (8)_"/>
    <w:basedOn w:val="a0"/>
    <w:link w:val="810"/>
    <w:locked/>
    <w:rsid w:val="00F76028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2"/>
    <w:rsid w:val="00F76028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12"/>
    <w:uiPriority w:val="1"/>
    <w:locked/>
    <w:rsid w:val="00F76028"/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Без интервала1"/>
    <w:next w:val="ae"/>
    <w:link w:val="af0"/>
    <w:uiPriority w:val="1"/>
    <w:qFormat/>
    <w:rsid w:val="00F7602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4">
    <w:name w:val="Без интервала2"/>
    <w:uiPriority w:val="99"/>
    <w:rsid w:val="00F760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1 см"/>
    <w:basedOn w:val="a"/>
    <w:uiPriority w:val="99"/>
    <w:rsid w:val="00F760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F76028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F76028"/>
    <w:pPr>
      <w:keepNext/>
      <w:numPr>
        <w:numId w:val="5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qFormat/>
    <w:rsid w:val="00F76028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F76028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F76028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F76028"/>
    <w:pPr>
      <w:numPr>
        <w:ilvl w:val="4"/>
        <w:numId w:val="5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F76028"/>
    <w:pPr>
      <w:numPr>
        <w:ilvl w:val="6"/>
        <w:numId w:val="5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qFormat/>
    <w:rsid w:val="00F76028"/>
    <w:pPr>
      <w:numPr>
        <w:ilvl w:val="7"/>
        <w:numId w:val="5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F76028"/>
    <w:pPr>
      <w:numPr>
        <w:ilvl w:val="8"/>
        <w:numId w:val="5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F76028"/>
    <w:rPr>
      <w:rFonts w:ascii="Verdana" w:hAnsi="Verdana" w:cs="Verdana" w:hint="default"/>
      <w:sz w:val="20"/>
      <w:szCs w:val="20"/>
    </w:rPr>
  </w:style>
  <w:style w:type="character" w:customStyle="1" w:styleId="83">
    <w:name w:val="Основной текст (8)"/>
    <w:basedOn w:val="a0"/>
    <w:rsid w:val="00F76028"/>
    <w:rPr>
      <w:sz w:val="21"/>
      <w:szCs w:val="21"/>
      <w:lang w:bidi="ar-SA"/>
    </w:rPr>
  </w:style>
  <w:style w:type="character" w:customStyle="1" w:styleId="812pt">
    <w:name w:val="Основной текст (8) + 12 pt"/>
    <w:basedOn w:val="82"/>
    <w:rsid w:val="00F76028"/>
    <w:rPr>
      <w:sz w:val="24"/>
      <w:szCs w:val="24"/>
      <w:shd w:val="clear" w:color="auto" w:fill="FFFFFF"/>
    </w:rPr>
  </w:style>
  <w:style w:type="character" w:customStyle="1" w:styleId="c22">
    <w:name w:val="c22"/>
    <w:rsid w:val="00F76028"/>
  </w:style>
  <w:style w:type="character" w:customStyle="1" w:styleId="c12">
    <w:name w:val="c12"/>
    <w:rsid w:val="00F76028"/>
  </w:style>
  <w:style w:type="character" w:customStyle="1" w:styleId="c20">
    <w:name w:val="c20"/>
    <w:basedOn w:val="a0"/>
    <w:rsid w:val="00F76028"/>
  </w:style>
  <w:style w:type="character" w:customStyle="1" w:styleId="FontStyle34">
    <w:name w:val="Font Style34"/>
    <w:rsid w:val="00F76028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F76028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F76028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F76028"/>
  </w:style>
  <w:style w:type="character" w:customStyle="1" w:styleId="c9">
    <w:name w:val="c9"/>
    <w:basedOn w:val="a0"/>
    <w:rsid w:val="00F76028"/>
  </w:style>
  <w:style w:type="character" w:customStyle="1" w:styleId="hometaskitem">
    <w:name w:val="hometaskitem"/>
    <w:basedOn w:val="a0"/>
    <w:rsid w:val="00F76028"/>
  </w:style>
  <w:style w:type="character" w:customStyle="1" w:styleId="110">
    <w:name w:val="Заголовок 1 Знак1"/>
    <w:basedOn w:val="a0"/>
    <w:uiPriority w:val="9"/>
    <w:rsid w:val="00F76028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F76028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F76028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F76028"/>
    <w:rPr>
      <w:rFonts w:ascii="Cambria" w:eastAsia="Times New Roman" w:hAnsi="Cambria" w:cs="Times New Roman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F76028"/>
    <w:rPr>
      <w:rFonts w:ascii="Cambria" w:eastAsia="Times New Roman" w:hAnsi="Cambria" w:cs="Times New Roman" w:hint="default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F76028"/>
    <w:rPr>
      <w:rFonts w:ascii="Cambria" w:eastAsia="Times New Roman" w:hAnsi="Cambria" w:cs="Times New Roman" w:hint="default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sid w:val="00F76028"/>
    <w:rPr>
      <w:rFonts w:ascii="Cambria" w:eastAsia="Times New Roman" w:hAnsi="Cambria" w:cs="Times New Roman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F76028"/>
    <w:rPr>
      <w:rFonts w:ascii="Cambria" w:eastAsia="Times New Roman" w:hAnsi="Cambria" w:cs="Times New Roman" w:hint="default"/>
      <w:i/>
      <w:iCs/>
      <w:color w:val="404040" w:themeColor="text1" w:themeTint="BF"/>
      <w:sz w:val="20"/>
      <w:szCs w:val="20"/>
    </w:rPr>
  </w:style>
  <w:style w:type="table" w:styleId="af1">
    <w:name w:val="Table Grid"/>
    <w:basedOn w:val="a1"/>
    <w:uiPriority w:val="59"/>
    <w:rsid w:val="00F760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7602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59"/>
    <w:rsid w:val="00F76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F76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95"/>
  </w:style>
  <w:style w:type="paragraph" w:styleId="1">
    <w:name w:val="heading 1"/>
    <w:basedOn w:val="a"/>
    <w:link w:val="10"/>
    <w:uiPriority w:val="9"/>
    <w:qFormat/>
    <w:rsid w:val="00F76028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02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02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028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028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76028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028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028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028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028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760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60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7602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602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602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F7602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602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6028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F760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602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7602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76028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F7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6028"/>
  </w:style>
  <w:style w:type="paragraph" w:styleId="aa">
    <w:name w:val="Body Text"/>
    <w:basedOn w:val="a"/>
    <w:link w:val="ab"/>
    <w:uiPriority w:val="99"/>
    <w:semiHidden/>
    <w:unhideWhenUsed/>
    <w:qFormat/>
    <w:rsid w:val="00F76028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F76028"/>
    <w:rPr>
      <w:rFonts w:ascii="Times New Roman" w:eastAsia="Times New Roman" w:hAnsi="Times New Roman"/>
      <w:sz w:val="20"/>
      <w:szCs w:val="20"/>
      <w:lang w:val="en-US"/>
    </w:rPr>
  </w:style>
  <w:style w:type="paragraph" w:styleId="22">
    <w:name w:val="Body Text Indent 2"/>
    <w:basedOn w:val="a"/>
    <w:link w:val="23"/>
    <w:uiPriority w:val="99"/>
    <w:semiHidden/>
    <w:unhideWhenUsed/>
    <w:rsid w:val="00F760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76028"/>
  </w:style>
  <w:style w:type="paragraph" w:styleId="ac">
    <w:name w:val="Balloon Text"/>
    <w:basedOn w:val="a"/>
    <w:link w:val="ad"/>
    <w:uiPriority w:val="99"/>
    <w:semiHidden/>
    <w:unhideWhenUsed/>
    <w:rsid w:val="00F7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6028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76028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76028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F76028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76028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F760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76028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2">
    <w:name w:val="Основной текст (8)_"/>
    <w:basedOn w:val="a0"/>
    <w:link w:val="810"/>
    <w:locked/>
    <w:rsid w:val="00F76028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2"/>
    <w:rsid w:val="00F76028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12"/>
    <w:uiPriority w:val="1"/>
    <w:locked/>
    <w:rsid w:val="00F76028"/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Без интервала1"/>
    <w:next w:val="ae"/>
    <w:link w:val="af0"/>
    <w:uiPriority w:val="1"/>
    <w:qFormat/>
    <w:rsid w:val="00F7602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4">
    <w:name w:val="Без интервала2"/>
    <w:uiPriority w:val="99"/>
    <w:rsid w:val="00F760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1 см"/>
    <w:basedOn w:val="a"/>
    <w:uiPriority w:val="99"/>
    <w:rsid w:val="00F760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F76028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F7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F76028"/>
    <w:pPr>
      <w:keepNext/>
      <w:numPr>
        <w:numId w:val="5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qFormat/>
    <w:rsid w:val="00F76028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F76028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F76028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F76028"/>
    <w:pPr>
      <w:numPr>
        <w:ilvl w:val="4"/>
        <w:numId w:val="5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F76028"/>
    <w:pPr>
      <w:numPr>
        <w:ilvl w:val="6"/>
        <w:numId w:val="5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qFormat/>
    <w:rsid w:val="00F76028"/>
    <w:pPr>
      <w:numPr>
        <w:ilvl w:val="7"/>
        <w:numId w:val="5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F76028"/>
    <w:pPr>
      <w:numPr>
        <w:ilvl w:val="8"/>
        <w:numId w:val="5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F76028"/>
    <w:rPr>
      <w:rFonts w:ascii="Verdana" w:hAnsi="Verdana" w:cs="Verdana" w:hint="default"/>
      <w:sz w:val="20"/>
      <w:szCs w:val="20"/>
    </w:rPr>
  </w:style>
  <w:style w:type="character" w:customStyle="1" w:styleId="83">
    <w:name w:val="Основной текст (8)"/>
    <w:basedOn w:val="a0"/>
    <w:rsid w:val="00F76028"/>
    <w:rPr>
      <w:sz w:val="21"/>
      <w:szCs w:val="21"/>
      <w:lang w:bidi="ar-SA"/>
    </w:rPr>
  </w:style>
  <w:style w:type="character" w:customStyle="1" w:styleId="812pt">
    <w:name w:val="Основной текст (8) + 12 pt"/>
    <w:basedOn w:val="82"/>
    <w:rsid w:val="00F76028"/>
    <w:rPr>
      <w:sz w:val="24"/>
      <w:szCs w:val="24"/>
      <w:shd w:val="clear" w:color="auto" w:fill="FFFFFF"/>
    </w:rPr>
  </w:style>
  <w:style w:type="character" w:customStyle="1" w:styleId="c22">
    <w:name w:val="c22"/>
    <w:rsid w:val="00F76028"/>
  </w:style>
  <w:style w:type="character" w:customStyle="1" w:styleId="c12">
    <w:name w:val="c12"/>
    <w:rsid w:val="00F76028"/>
  </w:style>
  <w:style w:type="character" w:customStyle="1" w:styleId="c20">
    <w:name w:val="c20"/>
    <w:basedOn w:val="a0"/>
    <w:rsid w:val="00F76028"/>
  </w:style>
  <w:style w:type="character" w:customStyle="1" w:styleId="FontStyle34">
    <w:name w:val="Font Style34"/>
    <w:rsid w:val="00F76028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F76028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F76028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F76028"/>
  </w:style>
  <w:style w:type="character" w:customStyle="1" w:styleId="c9">
    <w:name w:val="c9"/>
    <w:basedOn w:val="a0"/>
    <w:rsid w:val="00F76028"/>
  </w:style>
  <w:style w:type="character" w:customStyle="1" w:styleId="hometaskitem">
    <w:name w:val="hometaskitem"/>
    <w:basedOn w:val="a0"/>
    <w:rsid w:val="00F76028"/>
  </w:style>
  <w:style w:type="character" w:customStyle="1" w:styleId="110">
    <w:name w:val="Заголовок 1 Знак1"/>
    <w:basedOn w:val="a0"/>
    <w:uiPriority w:val="9"/>
    <w:rsid w:val="00F76028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F76028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F76028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F76028"/>
    <w:rPr>
      <w:rFonts w:ascii="Cambria" w:eastAsia="Times New Roman" w:hAnsi="Cambria" w:cs="Times New Roman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F76028"/>
    <w:rPr>
      <w:rFonts w:ascii="Cambria" w:eastAsia="Times New Roman" w:hAnsi="Cambria" w:cs="Times New Roman" w:hint="default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F76028"/>
    <w:rPr>
      <w:rFonts w:ascii="Cambria" w:eastAsia="Times New Roman" w:hAnsi="Cambria" w:cs="Times New Roman" w:hint="default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sid w:val="00F76028"/>
    <w:rPr>
      <w:rFonts w:ascii="Cambria" w:eastAsia="Times New Roman" w:hAnsi="Cambria" w:cs="Times New Roman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F76028"/>
    <w:rPr>
      <w:rFonts w:ascii="Cambria" w:eastAsia="Times New Roman" w:hAnsi="Cambria" w:cs="Times New Roman" w:hint="default"/>
      <w:i/>
      <w:iCs/>
      <w:color w:val="404040" w:themeColor="text1" w:themeTint="BF"/>
      <w:sz w:val="20"/>
      <w:szCs w:val="20"/>
    </w:rPr>
  </w:style>
  <w:style w:type="table" w:styleId="af1">
    <w:name w:val="Table Grid"/>
    <w:basedOn w:val="a1"/>
    <w:uiPriority w:val="59"/>
    <w:rsid w:val="00F760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7602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59"/>
    <w:rsid w:val="00F76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F76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3371</Words>
  <Characters>19218</Characters>
  <Application>Microsoft Office Word</Application>
  <DocSecurity>0</DocSecurity>
  <Lines>160</Lines>
  <Paragraphs>45</Paragraphs>
  <ScaleCrop>false</ScaleCrop>
  <Company/>
  <LinksUpToDate>false</LinksUpToDate>
  <CharactersWithSpaces>22544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10</cp:revision>
  <dcterms:created xsi:type="dcterms:W3CDTF">2018-10-01T17:42:00Z</dcterms:created>
  <dcterms:modified xsi:type="dcterms:W3CDTF">2018-10-30T06:52:00Z</dcterms:modified>
</cp:coreProperties>
</file>