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9FD" w:rsidRDefault="0012332F" w:rsidP="005C7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</w:t>
      </w:r>
      <w:r w:rsidR="004B59FD" w:rsidRPr="004B59FD">
        <w:rPr>
          <w:rFonts w:ascii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p w:rsidR="005C7C31" w:rsidRPr="004B59FD" w:rsidRDefault="005C7C31" w:rsidP="005C7C3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44D43" w:rsidRPr="00844D43" w:rsidRDefault="00844D43" w:rsidP="0084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Календарно-тематическое планирование разработано в соответствии с рабочей программой учебного предмета «</w:t>
      </w:r>
      <w:r w:rsidRPr="00483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Физическая культура</w:t>
      </w:r>
      <w:r w:rsidRPr="0084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844D43" w:rsidRPr="00844D43" w:rsidRDefault="00844D43" w:rsidP="00844D4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1-4 классы. На основани</w:t>
      </w:r>
      <w:r w:rsidR="00A635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учебного плана «МБОУ </w:t>
      </w:r>
      <w:r w:rsidR="00A6354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Лебединская </w:t>
      </w:r>
      <w:r w:rsidR="002E39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ООШ» на 2021-2022</w:t>
      </w:r>
      <w:bookmarkStart w:id="0" w:name="_GoBack"/>
      <w:bookmarkEnd w:id="0"/>
      <w:r w:rsidRPr="0084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 на изучение </w:t>
      </w:r>
      <w:r w:rsidRPr="004835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физической культуры  в 1</w:t>
      </w:r>
    </w:p>
    <w:p w:rsidR="0048355E" w:rsidRPr="0048355E" w:rsidRDefault="00405649" w:rsidP="004835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классе отводится 2</w:t>
      </w:r>
      <w:r w:rsidR="00844D43" w:rsidRPr="00844D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 в неделю. </w:t>
      </w:r>
      <w:r w:rsidR="0048355E" w:rsidRPr="0048355E">
        <w:rPr>
          <w:rFonts w:ascii="Times New Roman" w:eastAsia="Calibri" w:hAnsi="Times New Roman" w:cs="Times New Roman"/>
          <w:sz w:val="24"/>
          <w:szCs w:val="24"/>
        </w:rPr>
        <w:t>УМК ( В.И. Лях., М.: Просвещение, 2014)</w:t>
      </w:r>
    </w:p>
    <w:p w:rsidR="004B59FD" w:rsidRPr="004B59FD" w:rsidRDefault="004B59FD" w:rsidP="004B59FD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tblpX="-102" w:tblpY="1"/>
        <w:tblOverlap w:val="never"/>
        <w:tblW w:w="5115" w:type="pct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4"/>
        <w:gridCol w:w="11858"/>
        <w:gridCol w:w="100"/>
        <w:gridCol w:w="15"/>
        <w:gridCol w:w="581"/>
        <w:gridCol w:w="135"/>
        <w:gridCol w:w="701"/>
        <w:gridCol w:w="18"/>
        <w:gridCol w:w="78"/>
        <w:gridCol w:w="797"/>
      </w:tblGrid>
      <w:tr w:rsidR="004B59FD" w:rsidRPr="004B59FD" w:rsidTr="009B26B5">
        <w:trPr>
          <w:trHeight w:hRule="exact" w:val="569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tabs>
                <w:tab w:val="center" w:pos="762"/>
              </w:tabs>
              <w:autoSpaceDE w:val="0"/>
              <w:autoSpaceDN w:val="0"/>
              <w:adjustRightInd w:val="0"/>
              <w:spacing w:after="0" w:line="240" w:lineRule="auto"/>
              <w:ind w:left="187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94" w:type="pct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4B59FD" w:rsidP="000262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B59FD" w:rsidRDefault="004B59FD" w:rsidP="00026295">
            <w:pPr>
              <w:autoSpaceDE w:val="0"/>
              <w:autoSpaceDN w:val="0"/>
              <w:adjustRightInd w:val="0"/>
              <w:spacing w:after="0" w:line="309" w:lineRule="exact"/>
              <w:ind w:left="125" w:right="5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  <w:r w:rsidR="0002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  <w:p w:rsidR="00026295" w:rsidRPr="004B59FD" w:rsidRDefault="00026295" w:rsidP="00026295">
            <w:pPr>
              <w:autoSpaceDE w:val="0"/>
              <w:autoSpaceDN w:val="0"/>
              <w:adjustRightInd w:val="0"/>
              <w:spacing w:after="0" w:line="309" w:lineRule="exact"/>
              <w:ind w:left="125" w:right="5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262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Элементы содержания</w:t>
            </w:r>
          </w:p>
        </w:tc>
        <w:tc>
          <w:tcPr>
            <w:tcW w:w="239" w:type="pct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Кол-во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</w:p>
        </w:tc>
        <w:tc>
          <w:tcPr>
            <w:tcW w:w="532" w:type="pct"/>
            <w:gridSpan w:val="4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ind w:left="29" w:firstLine="346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Дата проведения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№</w:t>
            </w:r>
          </w:p>
        </w:tc>
      </w:tr>
      <w:tr w:rsidR="004B59FD" w:rsidRPr="004B59FD" w:rsidTr="009B26B5">
        <w:trPr>
          <w:trHeight w:hRule="exact" w:val="360"/>
        </w:trPr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ind w:left="18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994" w:type="pct"/>
            <w:gridSpan w:val="3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309" w:lineRule="exact"/>
              <w:ind w:left="125" w:right="58" w:firstLine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39" w:type="pct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307" w:lineRule="exact"/>
              <w:ind w:left="29" w:firstLine="2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</w:p>
        </w:tc>
        <w:tc>
          <w:tcPr>
            <w:tcW w:w="266" w:type="pct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307" w:lineRule="exact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планннннннн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307" w:lineRule="exact"/>
              <w:ind w:left="29" w:firstLine="77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307" w:lineRule="exact"/>
              <w:ind w:left="29" w:firstLine="77"/>
              <w:jc w:val="both"/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pacing w:val="30"/>
                <w:sz w:val="24"/>
                <w:szCs w:val="24"/>
                <w:lang w:eastAsia="ru-RU"/>
              </w:rPr>
              <w:t>факт</w:t>
            </w:r>
          </w:p>
        </w:tc>
      </w:tr>
      <w:tr w:rsidR="004B59FD" w:rsidRPr="004B59FD" w:rsidTr="000F396F">
        <w:trPr>
          <w:trHeight w:hRule="exact" w:val="364"/>
        </w:trPr>
        <w:tc>
          <w:tcPr>
            <w:tcW w:w="5000" w:type="pct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ind w:right="385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Легкая атлетика (8</w:t>
            </w:r>
            <w:r w:rsidR="004B59FD"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B59FD" w:rsidRPr="004B59FD" w:rsidTr="009B26B5">
        <w:trPr>
          <w:trHeight w:hRule="exact" w:val="994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94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rPr>
                <w:rFonts w:ascii="Times New Roman" w:eastAsia="Calibri" w:hAnsi="Times New Roman" w:cs="Times New Roman"/>
                <w:iCs/>
                <w:spacing w:val="-9"/>
                <w:sz w:val="24"/>
                <w:szCs w:val="24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Инструктаж по ТБ. 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Физическая  культура  как  система разнообразных  форм  занятий физическими упражнениями.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Ходьба под счет. Ходьба на носках, на пятках. Обычный бег. Бег с ускорением. Подвижная игра «Два мороза». Развитие скоростных качеств. </w:t>
            </w:r>
          </w:p>
        </w:tc>
        <w:tc>
          <w:tcPr>
            <w:tcW w:w="19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8" w:type="pct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94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Ходьба под счет. Ходьба на носках, на пятках. Обычный бег. Бег с ускорением. Бег </w:t>
            </w:r>
            <w:r w:rsidRPr="004B5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Подвижная игра «Вызов номера». Понятие «короткая дистанция». Развитие скоростных ка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честв. 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83" w:lineRule="exact"/>
              <w:ind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88"/>
        </w:trPr>
        <w:tc>
          <w:tcPr>
            <w:tcW w:w="235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right="58"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одной ноге, на двух на месте. Прыжки с продвижением вперед. ОРУ. Подвижная игра «Зайцы в огороде».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Беседа: «здоровье и развитие человека»</w:t>
            </w:r>
          </w:p>
        </w:tc>
        <w:tc>
          <w:tcPr>
            <w:tcW w:w="38" w:type="pct"/>
            <w:gridSpan w:val="2"/>
            <w:vMerge w:val="restar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12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5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right="67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одной ноге, на двух на месте. Прыжки с продвижением вперед. ОРУ.  </w:t>
            </w:r>
          </w:p>
        </w:tc>
        <w:tc>
          <w:tcPr>
            <w:tcW w:w="38" w:type="pct"/>
            <w:gridSpan w:val="2"/>
            <w:vMerge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98" w:lineRule="exact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94" w:type="pct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9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8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29"/>
        </w:trPr>
        <w:tc>
          <w:tcPr>
            <w:tcW w:w="235" w:type="pct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56" w:type="pct"/>
            <w:vMerge w:val="restart"/>
            <w:tcBorders>
              <w:top w:val="single" w:sz="6" w:space="0" w:color="auto"/>
              <w:lef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Прыжки на одной ноге, на двух на месте. Прыжок в длину с места. ОРУ. Подвижная игра «Лисы и куры». 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ВФСК  «Готов к труду и обороне»(комплекс ГТО и его возрастные ступени)</w:t>
            </w:r>
          </w:p>
        </w:tc>
        <w:tc>
          <w:tcPr>
            <w:tcW w:w="33" w:type="pct"/>
            <w:tcBorders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2" w:type="pct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655"/>
        </w:trPr>
        <w:tc>
          <w:tcPr>
            <w:tcW w:w="235" w:type="pct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56" w:type="pct"/>
            <w:vMerge/>
            <w:tcBorders>
              <w:left w:val="single" w:sz="6" w:space="0" w:color="auto"/>
              <w:bottom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5" w:type="pct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val="529"/>
        </w:trPr>
        <w:tc>
          <w:tcPr>
            <w:tcW w:w="235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56" w:type="pct"/>
            <w:tcBorders>
              <w:top w:val="single" w:sz="6" w:space="0" w:color="auto"/>
              <w:lef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8" w:lineRule="exact"/>
              <w:ind w:firstLine="1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из положения стоя грудью по направлению метания. Подвижная игра «Попади в мяч». ОРУ. Развитие скоростно-силовых способностей.  </w:t>
            </w:r>
          </w:p>
        </w:tc>
        <w:tc>
          <w:tcPr>
            <w:tcW w:w="33" w:type="pct"/>
            <w:tcBorders>
              <w:top w:val="single" w:sz="4" w:space="0" w:color="auto"/>
              <w:left w:val="nil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2" w:type="pct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5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из положения стоя грудью по направлению метания на заданное расстояние. Подвижная игра «Кто дальше бросит». ОРУ. Развитие скоростно-силовых способностей.  </w:t>
            </w:r>
          </w:p>
        </w:tc>
        <w:tc>
          <w:tcPr>
            <w:tcW w:w="33" w:type="pct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2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9B26B5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Бег до 1000 м. Подвижная игра «Кто дальше бросит». ОРУ. Развитие скоростно-силовых способностей.  </w:t>
            </w:r>
            <w:r w:rsidRPr="004B59FD">
              <w:rPr>
                <w:rFonts w:ascii="Times New Roman" w:eastAsia="Calibri" w:hAnsi="Times New Roman" w:cs="Times New Roman"/>
                <w:color w:val="262626"/>
                <w:sz w:val="24"/>
                <w:szCs w:val="24"/>
                <w:lang w:eastAsia="ru-RU"/>
              </w:rPr>
              <w:t xml:space="preserve"> Утренняя зарядка. Составление и выполнение комплексов утренней гимнастики.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ВФСК «Готов к труду и обороне»: ознакомление с техникой выполнения беговых испытаний.</w:t>
            </w:r>
          </w:p>
          <w:p w:rsidR="004B59FD" w:rsidRPr="004B59FD" w:rsidRDefault="004B59FD" w:rsidP="004B59FD">
            <w:pPr>
              <w:shd w:val="clear" w:color="auto" w:fill="FFFFFF"/>
              <w:spacing w:line="288" w:lineRule="exact"/>
              <w:ind w:right="48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30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 10</w:t>
            </w:r>
            <w:r w:rsidR="004B59FD"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4B59FD" w:rsidRPr="004B59FD" w:rsidTr="009B26B5">
        <w:trPr>
          <w:trHeight w:hRule="exact" w:val="80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 своим флажкам», «Два мороза». Эстафеты. Развитие скоростно-силовых способностей.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режима дня,  комплексов упражнений для формирования правильной осанки и развития мышц туловища, утренней зарядки, физкультминутки.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 своим флажкам», «Два мороза».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3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«Класс, смирно!». Эстафеты. Развитие скоростно-силовых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1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«Класс, смирно!».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2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«Метко в цель», «Погрузка арбузов». Эстафеты. Развитие скоростно-силовых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1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«Метко в цель», «Погрузка арбузов».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2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«Через кочки и пенечки», «Кто дальше бросит».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2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«Через кочки и пенечки», «Кто дальше бросит».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2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Игры «Волк во рву», «Посадка картошки». Эстафеты. Развитие скоростно-силовых способностей. </w:t>
            </w:r>
            <w:r w:rsidR="00B4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2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8F499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Игры «Волк во рву», «Посадка картошки». Эстафеты. Развитие скоростно-силовых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293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Гимнастика</w:t>
            </w:r>
            <w:r w:rsidR="003F77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8</w:t>
            </w:r>
            <w:r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часов</w:t>
            </w:r>
          </w:p>
        </w:tc>
      </w:tr>
      <w:tr w:rsidR="004B59FD" w:rsidRPr="004B59FD" w:rsidTr="009B26B5">
        <w:trPr>
          <w:trHeight w:hRule="exact" w:val="5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4" w:lineRule="exact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колонну по одному. Группировка. Перекаты в группировке, лежа на животе. Игра «Пройти бесшумно». Развитие координационных способностей. Инструктаж по ТБ. </w:t>
            </w:r>
            <w:r w:rsidRPr="004B59FD">
              <w:rPr>
                <w:rFonts w:ascii="Times New Roman" w:eastAsia="Calibri" w:hAnsi="Times New Roman" w:cs="Times New Roman"/>
                <w:i/>
                <w:color w:val="262626"/>
                <w:sz w:val="24"/>
                <w:szCs w:val="24"/>
                <w:lang w:eastAsia="ru-RU"/>
              </w:rPr>
              <w:t>Физкультминутки и физкультпаузы.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B43C17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698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4" w:lineRule="exact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колонну по одному. Группировка. Перекаты в группировке, лежа на животе. Игра «Пройти бесшумно». Развитие координационных способностей.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Название основных гимнастических снарядов.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B43C17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307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4" w:lineRule="exact"/>
              <w:ind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пировка. Перекаты в группировке, лежа на животе. ОРУ. Игра «Совушка». Развитие координационных способностей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28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Группировка. Перекаты в группировке, лежа на животе. ОРУ. Игра «Совушка». Развитие координационных способностей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85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74" w:lineRule="exact"/>
              <w:ind w:right="110" w:hanging="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Основная стойка. Построение в круг. Группировка. Перекаты в группировке из упора стоя на коленях. ОРУ. Игра «Космонавты». Развитие координационных способностей. 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Физические упражнения, их влияние на физическое развитие и развитие физических качеств.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Строевые команды. Построения и перестроения. Ранее изученная акробатическая комбинация.  Игра «Ползуны».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Комплекс упражнений для формирования правильной осанки.</w:t>
            </w:r>
          </w:p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78" w:lineRule="exact"/>
              <w:ind w:firstLine="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0457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Перестроение по звеньям, по заранее установ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ленным местам. Размыкание.  </w:t>
            </w:r>
            <w:r w:rsidRPr="004B59FD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eastAsia="ru-RU"/>
              </w:rPr>
              <w:t>В</w:t>
            </w:r>
            <w:r w:rsidRPr="004B59F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стороны руки.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обручами. Стойка на носках,  на гимнастической скамейке. Игра «Змейка». Развитие координационных способностей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2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Лазание по канату. ОРУ в движении. Перелазание через коня. Игра «Фигуры». Развитие силовых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285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Лыжная подготовка (18 ч)</w:t>
            </w:r>
          </w:p>
        </w:tc>
      </w:tr>
      <w:tr w:rsidR="004B59FD" w:rsidRPr="004B59FD" w:rsidTr="009B26B5">
        <w:trPr>
          <w:trHeight w:hRule="exact" w:val="86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Правила поведения на уроках лыжной подготовки.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Переноска лыж способом под руку; надевание лыж. Повороты  на месте переступанием вокруг пяток лыж. Передвижение ступающим шагом: упражнения - перенос массы тела с лыжи на лыжу, поднимание и опускание носков и пяток лыж, поднимание носков лыж и размахивание носком лыж вправо и влево.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ступающим шагом в шеренге. Передвижение скользящим шагом без палок в шеренге и в колонне. Повороты на месте переступанием вокруг пяток лыж. Игра «Кто быстрее».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Подводящие упражнения на месте: поднимание согнутой ноги, удерживая лыжу горизонтально над лыжней; прыжки на месте; приставные шаги в сторону. Передвижение по кругу, чередуя ступающий и скользящий шаг без палок. Игра «Чей веер лучше», Игра «Кто быстрее».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лыже; «Самокат» Передвижение скользящим шагом под пологий уклон. Игра «У кого красивее снежинка», «Нарисовать гармошку».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под пологий уклон скользящим шагом без палок. Передвижение скользящим шагом по разметке. То же под пологий уклон с широкими размахиваниями руками, То же  с палками держа их за середину. Подъем</w:t>
            </w:r>
            <w:r w:rsidR="00B43C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ступающим шагом на небольшую горку, спуск в основной стойке. Игра «Кто быстрее?».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палок-30 м. Передвижение скользящим шагом с палками по кругу,  обгоняя с переходом на соседнюю лыжню. Поворот переступанием вокруг пяток лыж. Подъем ступающим шагом, спуск в основной стойке.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Передвижение скользящим шагом с палками до 500 м в умеренном темпе. Подъем ступающим шагом, спуск в основной стойке. Игра – эстафета «Кто самый быстрый?».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 х 30 м.  Спуск в основной стойке. Прохождение скользящим шагом с палками  до 500 м в умеренном темпе.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в шеренге. </w:t>
            </w:r>
          </w:p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в шеренге и в колонне. Повороты на месте переступанием вокруг пяток лыж. Игра «Кто быстрее».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774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Подводящие упражнения на месте: поднимание согнутой ноги, удерживая лыжу горизонтально над лыжней; прыжки на месте; приставные шаги в сторону. Передвижение по кругу, чередуя ступающий и скользящий шаг без палок. Игра «Чей веер лучше», Игра «Кто быстрее».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85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ступающим шагом с широкими размахиваниями руками; с небольшого разбега ступающим шагом длительное скольжение на одной лыже; «Самокат» Передвижение скользящим шагом под пологий уклон.  Игра «У кого красивее снежинка», «Нарисовать гармошку».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84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под пологий уклон скользящим шагом без палок. Передвижение скользящим шагом по разметке. То же под пологий уклон с широкими размахиваниями руками, То же  с палками держа их за середину. Подъем ступающим шагом на небольшую горку, спуск в основной стойке. Игра «Кто быстрее?».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84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палок-30 м. Передвижение скользящим шагом с палками по кругу,  обгоняя с переходом на соседнюю лыжню. Поворот переступанием вокруг пяток лыж. Подъем ступающим шагом, спуск в основной стойке.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без палок на отрезках 3 х 30 м.  Спуск в основной стойке. Прохождение скользящим шагом с палками  до 500 м в умеренном темпе.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9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Скользящий шаг с палками на отрезке до 100 м </w:t>
            </w:r>
          </w:p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Спуски и подъемы.прохождение дистанции 1 км скользящим шагом с палками. Игра «Кто дальше проскользит?»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9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Передвижение скользящим шагом дистанции 1 км на время. Преодоление подъема ступающим шагом и «лесенкой» наискось, опираясь на лыжные палки; спуск в основной стойке. </w:t>
            </w:r>
          </w:p>
          <w:p w:rsidR="004B59FD" w:rsidRPr="004B59FD" w:rsidRDefault="004B59FD" w:rsidP="004B59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«С горки на горку»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9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Ознакомление с попеременным двухшажным ходом: согласованность движений рук и ног. Передвижение 30-50 м. Спуск в основной стойке, подъем «Лесенкой». Эстафеты.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ВФСК «Готов к труду и обороне»: лыжные гонки в комплексе ГТО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9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Попеременныйдвухшажный  ходом: согласованность движений рук и ног. Передвижение 30-50 м. Спуск в основной стойке, подъем «Лесенкой». Эстафеты.</w:t>
            </w:r>
            <w:r w:rsidRPr="004B59FD">
              <w:rPr>
                <w:rFonts w:ascii="Times New Roman" w:eastAsia="Calibri" w:hAnsi="Times New Roman" w:cs="Times New Roman"/>
                <w:i/>
                <w:color w:val="262626"/>
                <w:sz w:val="24"/>
                <w:szCs w:val="24"/>
                <w:lang w:eastAsia="ru-RU"/>
              </w:rPr>
              <w:t>Понятие правильной осанки.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590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Подвижные игры на основе   спортивных игр.</w:t>
            </w:r>
          </w:p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Баскетбол (8</w:t>
            </w:r>
            <w:r w:rsidR="004B59FD"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ч)</w:t>
            </w:r>
          </w:p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0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 на занятиях. Основные термины и понятия в баскетболе. Бросок мяча снизу на месте. Ловля мяча на месте. ОРУ. Игра «Бросай и поймай». Развитие координационных способностей. 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ОРУ. Игра «Бросай и поймай». Развитие координационных способностей.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История развития физической культуры и первых соревнований.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6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ОРУ. Игра «Передача мячей в колоннах». Развитие координационных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6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 на месте. Ловля мяча на месте. ОРУ. Игра «Передача мячей в колоннах». Развитие координационных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82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Бросок мяча снизу на месте. Ловля мяча на месте. Передача мяча снизу на месте. ОРУ. Эстафеты с мячами. Игра «Гонка мячей по кругу». Развитие координационных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27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Ловля мяча на месте. Передача мяча снизу на месте. ОРУ. Эстафеты с мячами. Игра «Гонка мячей по кругу».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53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3" w:lineRule="exact"/>
              <w:ind w:firstLine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способностей.</w:t>
            </w:r>
            <w:r w:rsidR="003A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ЗАЧЕТ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Бросок мяча снизу на месте в щит. Ловля мяча на месте. Передача мяча снизу на месте. ОРУ. Эстафеты с мячами. Игра «Выстрел в небо». Игра в мини-баскетбол. Развитие координационных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8.04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262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Бадминтон (3ч)  Мини-футбол (5 ч)</w:t>
            </w: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ТБ на занятиях. Основные термины и понятия в бадминтоне. Хватка для ударов открытой и закрытой стороной ракетки. Упражнения  с воланом.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 Выбор ракетки и волана. Универсальная хватка. Упражнения  с воланом.  Подготовка места к занятиям бадминтоном. Упражнения  с воланом.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Упражнения ОФП. Игровые стойки: основная стойка. Упражнения  с воланом. Игровые стойки: средняя, низкая. Передвижение приставным шагом.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ТБ на занятиях. Основные термины и понятия в футболе. Стойка игрока и передвижения. Удар внутренней стороной стопы («щечкой») по неподвижному мячу с места. Эстафета.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411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внутренней стороной стопы («щечкой») по мячу, катящемуся навстречу. Подвижная игра «Точная передача».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внутренней стороной стопы («щечкой») по неподвижному мячу с места, с одного-двух шагов; по мячу, катящемуся навстречу. Обведение препятствий. Учебная игра.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Стойка игрока и передвижения. Удар внутренней стороной стопы («щечкой») по мячу, катящемуся навстречу. Остановка мяча. Учебная игра.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Удар внутренней стороной стопы («щечкой») по неподвижному мячу с места, с одного-двух шагов; по мячу, катящемуся навстречу; Подвижная игра «Точная передача».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0F396F">
        <w:trPr>
          <w:trHeight w:hRule="exact" w:val="271"/>
        </w:trPr>
        <w:tc>
          <w:tcPr>
            <w:tcW w:w="5000" w:type="pct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Легкая атлетика 6</w:t>
            </w:r>
            <w:r w:rsidR="004B59FD" w:rsidRPr="004B59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</w:t>
            </w: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Сочетание различных видов ходьбы. Бег с изменением направления, ритма и темпа. Бег </w:t>
            </w:r>
            <w:r w:rsidRPr="004B5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(30 м).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ОРУ. Подвижная игра «Воробьи и вороны». Эстафеты. Развитие скоростных способностей.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88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Бег с изменением направления, ритма и темпа. Бег в заданном коридоре. Бег (60 м). ОРУ. Эстафеты. Футбол. Развитие скоростных способностей.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369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Прыжок в длину с места. Эстафеты. ОРУ. Под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вижная игра «Парашютисты».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64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цель </w:t>
            </w:r>
            <w:r w:rsidRPr="004B5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 х 2)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3-4 метров. ОРУ. Подвижная игра «Попади в мяч». Эстафеты. Бег до 1000 м.   Развитие скоростно-силовых качеств. 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64" w:lineRule="exact"/>
              <w:ind w:left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ОРУ. Метание набивного мяча из разных по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ложений. Подвижная игра «Защита укрепления». Эстафеты. Бег до 1000 м.  Развитие скоростно-силовых качеств. </w:t>
            </w:r>
            <w:r w:rsidR="003A701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ЗАЧЕТ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B59FD" w:rsidRPr="004B59FD" w:rsidTr="009B26B5">
        <w:trPr>
          <w:trHeight w:hRule="exact" w:val="575"/>
        </w:trPr>
        <w:tc>
          <w:tcPr>
            <w:tcW w:w="235" w:type="pct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EA3BD5" w:rsidP="004B59F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98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autoSpaceDE w:val="0"/>
              <w:autoSpaceDN w:val="0"/>
              <w:adjustRightInd w:val="0"/>
              <w:spacing w:after="0" w:line="290" w:lineRule="exact"/>
              <w:ind w:right="4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Метание малого мяча в цель </w:t>
            </w:r>
            <w:r w:rsidRPr="004B59FD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(2 х 2) 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3-4 мет</w:t>
            </w: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ров. Метание набивного мяча на дальность. ОРУ. Подвижная игра «Снайперы». Эстафеты. Развитие скоростно-силовых качеств. </w:t>
            </w:r>
            <w:r w:rsidRPr="004B59F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Беседа: «Правила поведения на воде».</w:t>
            </w:r>
          </w:p>
        </w:tc>
        <w:tc>
          <w:tcPr>
            <w:tcW w:w="199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59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" w:type="pct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B43C17" w:rsidP="004B59F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92" w:type="pct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B59FD" w:rsidRPr="004B59FD" w:rsidRDefault="004B59FD" w:rsidP="004B59F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59FD" w:rsidRPr="004B59FD" w:rsidRDefault="004B59FD" w:rsidP="004B59FD">
      <w:pPr>
        <w:spacing w:after="0" w:line="240" w:lineRule="auto"/>
        <w:jc w:val="center"/>
        <w:rPr>
          <w:rFonts w:eastAsiaTheme="minorEastAsia"/>
          <w:sz w:val="24"/>
          <w:szCs w:val="24"/>
          <w:lang w:eastAsia="ru-RU"/>
        </w:rPr>
      </w:pPr>
    </w:p>
    <w:p w:rsidR="004B59FD" w:rsidRPr="004B59FD" w:rsidRDefault="004B59FD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4B59FD" w:rsidRDefault="004B59FD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p w:rsidR="005C7C31" w:rsidRPr="004B59FD" w:rsidRDefault="005C7C31" w:rsidP="004B59FD">
      <w:pPr>
        <w:spacing w:after="0" w:line="240" w:lineRule="auto"/>
        <w:rPr>
          <w:rFonts w:eastAsiaTheme="minorEastAsia"/>
          <w:sz w:val="24"/>
          <w:szCs w:val="24"/>
          <w:lang w:eastAsia="ru-RU"/>
        </w:rPr>
      </w:pPr>
    </w:p>
    <w:sectPr w:rsidR="005C7C31" w:rsidRPr="004B59FD" w:rsidSect="004B59FD">
      <w:pgSz w:w="16838" w:h="11906" w:orient="landscape"/>
      <w:pgMar w:top="1701" w:right="1134" w:bottom="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3486" w:rsidRDefault="007A3486" w:rsidP="004B59FD">
      <w:pPr>
        <w:spacing w:after="0" w:line="240" w:lineRule="auto"/>
      </w:pPr>
      <w:r>
        <w:separator/>
      </w:r>
    </w:p>
  </w:endnote>
  <w:endnote w:type="continuationSeparator" w:id="0">
    <w:p w:rsidR="007A3486" w:rsidRDefault="007A3486" w:rsidP="004B59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3486" w:rsidRDefault="007A3486" w:rsidP="004B59FD">
      <w:pPr>
        <w:spacing w:after="0" w:line="240" w:lineRule="auto"/>
      </w:pPr>
      <w:r>
        <w:separator/>
      </w:r>
    </w:p>
  </w:footnote>
  <w:footnote w:type="continuationSeparator" w:id="0">
    <w:p w:rsidR="007A3486" w:rsidRDefault="007A3486" w:rsidP="004B59F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5F67"/>
    <w:rsid w:val="00026295"/>
    <w:rsid w:val="00045767"/>
    <w:rsid w:val="00111E2A"/>
    <w:rsid w:val="0012332F"/>
    <w:rsid w:val="00160142"/>
    <w:rsid w:val="002E3951"/>
    <w:rsid w:val="003066FB"/>
    <w:rsid w:val="00315793"/>
    <w:rsid w:val="00333A79"/>
    <w:rsid w:val="003A7012"/>
    <w:rsid w:val="003F773D"/>
    <w:rsid w:val="00405649"/>
    <w:rsid w:val="004372C3"/>
    <w:rsid w:val="0048355E"/>
    <w:rsid w:val="004B59FD"/>
    <w:rsid w:val="00540FA5"/>
    <w:rsid w:val="00556EAF"/>
    <w:rsid w:val="005C7C31"/>
    <w:rsid w:val="006237D9"/>
    <w:rsid w:val="007A3486"/>
    <w:rsid w:val="00815F67"/>
    <w:rsid w:val="00843F33"/>
    <w:rsid w:val="00844D43"/>
    <w:rsid w:val="00845296"/>
    <w:rsid w:val="008B2C32"/>
    <w:rsid w:val="008C3DC8"/>
    <w:rsid w:val="008F4995"/>
    <w:rsid w:val="009672BF"/>
    <w:rsid w:val="009B26B5"/>
    <w:rsid w:val="009B26F9"/>
    <w:rsid w:val="00A433C2"/>
    <w:rsid w:val="00A63549"/>
    <w:rsid w:val="00AF39FC"/>
    <w:rsid w:val="00B153C3"/>
    <w:rsid w:val="00B43C17"/>
    <w:rsid w:val="00B9390B"/>
    <w:rsid w:val="00CB3C50"/>
    <w:rsid w:val="00DF14FC"/>
    <w:rsid w:val="00E23EC6"/>
    <w:rsid w:val="00E274C3"/>
    <w:rsid w:val="00E91498"/>
    <w:rsid w:val="00EA3BD5"/>
    <w:rsid w:val="00EB39CA"/>
    <w:rsid w:val="00F20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4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9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5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59FD"/>
  </w:style>
  <w:style w:type="paragraph" w:styleId="a7">
    <w:name w:val="footer"/>
    <w:basedOn w:val="a"/>
    <w:link w:val="a8"/>
    <w:uiPriority w:val="99"/>
    <w:unhideWhenUsed/>
    <w:rsid w:val="004B5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59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59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59F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B5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B59FD"/>
  </w:style>
  <w:style w:type="paragraph" w:styleId="a7">
    <w:name w:val="footer"/>
    <w:basedOn w:val="a"/>
    <w:link w:val="a8"/>
    <w:uiPriority w:val="99"/>
    <w:unhideWhenUsed/>
    <w:rsid w:val="004B5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B5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2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1865</Words>
  <Characters>10631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Ялкынская</dc:creator>
  <cp:keywords/>
  <dc:description/>
  <cp:lastModifiedBy>Ср999</cp:lastModifiedBy>
  <cp:revision>26</cp:revision>
  <dcterms:created xsi:type="dcterms:W3CDTF">2019-04-03T06:22:00Z</dcterms:created>
  <dcterms:modified xsi:type="dcterms:W3CDTF">2021-10-04T14:30:00Z</dcterms:modified>
</cp:coreProperties>
</file>