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6F" w:rsidRDefault="006A7971">
      <w:pPr>
        <w:pStyle w:val="a3"/>
        <w:spacing w:before="74"/>
      </w:pPr>
      <w:r>
        <w:rPr>
          <w:shd w:val="clear" w:color="auto" w:fill="F6F6F6"/>
        </w:rPr>
        <w:t>В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МБДОУ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Пестречинский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детский</w:t>
      </w:r>
      <w:r>
        <w:rPr>
          <w:spacing w:val="-6"/>
          <w:shd w:val="clear" w:color="auto" w:fill="F6F6F6"/>
        </w:rPr>
        <w:t xml:space="preserve"> </w:t>
      </w:r>
      <w:r>
        <w:rPr>
          <w:shd w:val="clear" w:color="auto" w:fill="F6F6F6"/>
        </w:rPr>
        <w:t>сад</w:t>
      </w:r>
      <w:r>
        <w:rPr>
          <w:spacing w:val="-6"/>
          <w:shd w:val="clear" w:color="auto" w:fill="F6F6F6"/>
        </w:rPr>
        <w:t xml:space="preserve"> </w:t>
      </w:r>
      <w:r>
        <w:rPr>
          <w:shd w:val="clear" w:color="auto" w:fill="F6F6F6"/>
        </w:rPr>
        <w:t>№2 «Айгуль</w:t>
      </w:r>
      <w:r>
        <w:rPr>
          <w:shd w:val="clear" w:color="auto" w:fill="F6F6F6"/>
        </w:rPr>
        <w:t>» библиотек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нет.</w:t>
      </w:r>
      <w:r>
        <w:rPr>
          <w:spacing w:val="49"/>
          <w:shd w:val="clear" w:color="auto" w:fill="F6F6F6"/>
        </w:rPr>
        <w:t xml:space="preserve"> </w:t>
      </w:r>
      <w:r>
        <w:rPr>
          <w:shd w:val="clear" w:color="auto" w:fill="F6F6F6"/>
        </w:rPr>
        <w:t>Роль</w:t>
      </w:r>
      <w:r>
        <w:rPr>
          <w:spacing w:val="48"/>
          <w:shd w:val="clear" w:color="auto" w:fill="F6F6F6"/>
        </w:rPr>
        <w:t xml:space="preserve"> </w:t>
      </w:r>
      <w:r>
        <w:rPr>
          <w:shd w:val="clear" w:color="auto" w:fill="F6F6F6"/>
        </w:rPr>
        <w:t>библиотеки</w:t>
      </w:r>
    </w:p>
    <w:p w:rsidR="00672D6F" w:rsidRDefault="006A7971">
      <w:pPr>
        <w:pStyle w:val="a3"/>
        <w:spacing w:line="273" w:lineRule="auto"/>
        <w:ind w:right="99"/>
      </w:pPr>
      <w:r>
        <w:rPr>
          <w:shd w:val="clear" w:color="auto" w:fill="F6F6F6"/>
        </w:rPr>
        <w:t>выполняют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групповые помещения, которые оснащены методической литературой по всем возрастным</w:t>
      </w:r>
      <w:r>
        <w:rPr>
          <w:spacing w:val="1"/>
        </w:rPr>
        <w:t xml:space="preserve"> </w:t>
      </w:r>
      <w:r>
        <w:rPr>
          <w:shd w:val="clear" w:color="auto" w:fill="F6F6F6"/>
        </w:rPr>
        <w:t>группам ДОУ и образовательным областям (социально-комуникативное развитие, познавательное развитие,</w:t>
      </w:r>
      <w:r>
        <w:rPr>
          <w:spacing w:val="-47"/>
        </w:rPr>
        <w:t xml:space="preserve"> </w:t>
      </w:r>
      <w:r>
        <w:rPr>
          <w:shd w:val="clear" w:color="auto" w:fill="F6F6F6"/>
        </w:rPr>
        <w:t>речевое развитие, художественно-эстетическое развитие, физическое развитие); научно-популярными</w:t>
      </w:r>
      <w:r>
        <w:rPr>
          <w:spacing w:val="1"/>
        </w:rPr>
        <w:t xml:space="preserve"> </w:t>
      </w:r>
      <w:r>
        <w:rPr>
          <w:shd w:val="clear" w:color="auto" w:fill="F6F6F6"/>
        </w:rPr>
        <w:t>изданиями, переодической литературой, раздаточными пособиями</w:t>
      </w:r>
      <w:r>
        <w:rPr>
          <w:shd w:val="clear" w:color="auto" w:fill="F6F6F6"/>
        </w:rPr>
        <w:t>, настольно-печатными и дидактическими</w:t>
      </w:r>
      <w:r>
        <w:rPr>
          <w:spacing w:val="-47"/>
        </w:rPr>
        <w:t xml:space="preserve"> </w:t>
      </w:r>
      <w:r>
        <w:rPr>
          <w:shd w:val="clear" w:color="auto" w:fill="F6F6F6"/>
        </w:rPr>
        <w:t>играми, демонстрационным материалом. Также используется литература методического кабинета детского</w:t>
      </w:r>
      <w:r>
        <w:rPr>
          <w:spacing w:val="1"/>
        </w:rPr>
        <w:t xml:space="preserve"> </w:t>
      </w:r>
      <w:r>
        <w:rPr>
          <w:shd w:val="clear" w:color="auto" w:fill="F6F6F6"/>
        </w:rPr>
        <w:t>сада. Библиотека не укомплектована специальными адаптивно-техническими средствами для инвалидов и</w:t>
      </w:r>
      <w:r>
        <w:rPr>
          <w:spacing w:val="1"/>
        </w:rPr>
        <w:t xml:space="preserve"> </w:t>
      </w:r>
      <w:r>
        <w:rPr>
          <w:shd w:val="clear" w:color="auto" w:fill="F6F6F6"/>
        </w:rPr>
        <w:t>лиц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с</w:t>
      </w:r>
      <w:r>
        <w:rPr>
          <w:spacing w:val="-4"/>
          <w:shd w:val="clear" w:color="auto" w:fill="F6F6F6"/>
        </w:rPr>
        <w:t xml:space="preserve"> </w:t>
      </w:r>
      <w:r>
        <w:rPr>
          <w:shd w:val="clear" w:color="auto" w:fill="F6F6F6"/>
        </w:rPr>
        <w:t>ОВЗ</w:t>
      </w:r>
      <w:r>
        <w:rPr>
          <w:spacing w:val="-4"/>
          <w:shd w:val="clear" w:color="auto" w:fill="F6F6F6"/>
        </w:rPr>
        <w:t xml:space="preserve"> </w:t>
      </w:r>
      <w:r>
        <w:rPr>
          <w:shd w:val="clear" w:color="auto" w:fill="F6F6F6"/>
        </w:rPr>
        <w:t>("говорящи</w:t>
      </w:r>
      <w:r>
        <w:rPr>
          <w:shd w:val="clear" w:color="auto" w:fill="F6F6F6"/>
        </w:rPr>
        <w:t>ми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книгами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на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флеш-картах</w:t>
      </w:r>
      <w:r>
        <w:rPr>
          <w:spacing w:val="-4"/>
          <w:shd w:val="clear" w:color="auto" w:fill="F6F6F6"/>
        </w:rPr>
        <w:t xml:space="preserve"> </w:t>
      </w:r>
      <w:r>
        <w:rPr>
          <w:shd w:val="clear" w:color="auto" w:fill="F6F6F6"/>
        </w:rPr>
        <w:t>и специальными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аппаратами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для</w:t>
      </w:r>
      <w:r>
        <w:rPr>
          <w:spacing w:val="3"/>
          <w:shd w:val="clear" w:color="auto" w:fill="F6F6F6"/>
        </w:rPr>
        <w:t xml:space="preserve"> </w:t>
      </w:r>
      <w:r>
        <w:rPr>
          <w:shd w:val="clear" w:color="auto" w:fill="F6F6F6"/>
        </w:rPr>
        <w:t>их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воспроизведения)</w:t>
      </w:r>
    </w:p>
    <w:sectPr w:rsidR="00672D6F" w:rsidSect="00672D6F">
      <w:type w:val="continuous"/>
      <w:pgSz w:w="11910" w:h="16840"/>
      <w:pgMar w:top="1040" w:right="8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2D6F"/>
    <w:rsid w:val="00672D6F"/>
    <w:rsid w:val="006A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2D6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D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2D6F"/>
    <w:pPr>
      <w:spacing w:before="33"/>
      <w:ind w:left="119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672D6F"/>
  </w:style>
  <w:style w:type="paragraph" w:customStyle="1" w:styleId="TableParagraph">
    <w:name w:val="Table Paragraph"/>
    <w:basedOn w:val="a"/>
    <w:uiPriority w:val="1"/>
    <w:qFormat/>
    <w:rsid w:val="00672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2021-06-25T13:20:00Z</dcterms:created>
  <dcterms:modified xsi:type="dcterms:W3CDTF">2021-06-25T13:20:00Z</dcterms:modified>
</cp:coreProperties>
</file>