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965" w:rsidRPr="006E2965" w:rsidRDefault="006E2965" w:rsidP="006E296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2965">
        <w:rPr>
          <w:rFonts w:ascii="Times New Roman" w:hAnsi="Times New Roman" w:cs="Times New Roman"/>
          <w:b/>
          <w:bCs/>
          <w:sz w:val="24"/>
          <w:szCs w:val="24"/>
        </w:rPr>
        <w:t>Об обеспечении санитарно-эпидемиологического благополучия</w:t>
      </w:r>
    </w:p>
    <w:p w:rsidR="006E2965" w:rsidRPr="006E2965" w:rsidRDefault="006E2965" w:rsidP="006E296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2965">
        <w:rPr>
          <w:rFonts w:ascii="Times New Roman" w:hAnsi="Times New Roman" w:cs="Times New Roman"/>
          <w:b/>
          <w:bCs/>
          <w:sz w:val="24"/>
          <w:szCs w:val="24"/>
        </w:rPr>
        <w:t>в период праздника Крещения</w:t>
      </w:r>
    </w:p>
    <w:p w:rsidR="00B70D8E" w:rsidRPr="006E2965" w:rsidRDefault="00B70D8E" w:rsidP="006E2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0D8E" w:rsidRPr="00B70D8E" w:rsidRDefault="00B70D8E" w:rsidP="000D1C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канун православного праздника Крещения Господня, 18 и 19 января 2022 года, в </w:t>
      </w:r>
      <w:proofErr w:type="gramStart"/>
      <w:r w:rsidRPr="006E296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районе</w:t>
      </w:r>
      <w:proofErr w:type="gramEnd"/>
      <w:r w:rsidRPr="00B70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</w:t>
      </w:r>
      <w:r w:rsidRPr="006E2965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B70D8E">
        <w:rPr>
          <w:rFonts w:ascii="Times New Roman" w:eastAsia="Times New Roman" w:hAnsi="Times New Roman" w:cs="Times New Roman"/>
          <w:sz w:val="24"/>
          <w:szCs w:val="24"/>
          <w:lang w:eastAsia="ru-RU"/>
        </w:rPr>
        <w:t>т оборудован</w:t>
      </w:r>
      <w:r w:rsidRPr="006E2965">
        <w:rPr>
          <w:rFonts w:ascii="Times New Roman" w:eastAsia="Times New Roman" w:hAnsi="Times New Roman" w:cs="Times New Roman"/>
          <w:sz w:val="24"/>
          <w:szCs w:val="24"/>
          <w:lang w:eastAsia="ru-RU"/>
        </w:rPr>
        <w:t>ы специальные места для купания</w:t>
      </w:r>
      <w:r w:rsidRPr="00B70D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70D8E" w:rsidRPr="00B70D8E" w:rsidRDefault="000D1CD2" w:rsidP="000D1C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Нурлатский территориальный отдел Управления Роспотребнадзора по Республике Татарстан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напоминает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п</w:t>
      </w:r>
      <w:r w:rsidR="00B70D8E" w:rsidRPr="00B70D8E">
        <w:rPr>
          <w:rFonts w:ascii="Times New Roman" w:eastAsia="Times New Roman" w:hAnsi="Times New Roman" w:cs="Times New Roman"/>
          <w:sz w:val="24"/>
          <w:szCs w:val="24"/>
          <w:lang w:eastAsia="ru-RU"/>
        </w:rPr>
        <w:t>ри желании совершить крещенское омовение стоит выбирать только </w:t>
      </w:r>
      <w:hyperlink r:id="rId6" w:history="1">
        <w:r w:rsidR="00B70D8E" w:rsidRPr="006E29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согласованные места</w:t>
        </w:r>
      </w:hyperlink>
      <w:r w:rsidR="00B70D8E" w:rsidRPr="00B70D8E">
        <w:rPr>
          <w:rFonts w:ascii="Times New Roman" w:eastAsia="Times New Roman" w:hAnsi="Times New Roman" w:cs="Times New Roman"/>
          <w:sz w:val="24"/>
          <w:szCs w:val="24"/>
          <w:lang w:eastAsia="ru-RU"/>
        </w:rPr>
        <w:t>, так как они будут специально подготовлены. За безопасностью будут следить сотрудники спасательных и медицинских служб.</w:t>
      </w:r>
    </w:p>
    <w:p w:rsidR="00B70D8E" w:rsidRPr="00B70D8E" w:rsidRDefault="00B70D8E" w:rsidP="000D1C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9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Купание в других местах опасно для жизни!</w:t>
      </w:r>
    </w:p>
    <w:p w:rsidR="00B70D8E" w:rsidRPr="00B70D8E" w:rsidRDefault="00B70D8E" w:rsidP="000D1C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D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посещении мест крещенских купаний необходимо соблюдать установленные эпидемические правила безопасности, в частности, придерживаться социальной дистанции в раздевалках и при ожидании очереди.</w:t>
      </w:r>
    </w:p>
    <w:p w:rsidR="000D1CD2" w:rsidRDefault="00B70D8E" w:rsidP="000D1C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Купание в проруби в Крещение среди россиян без сомнения можно назвать традицией. В ночь с 18 на 19 января люди массово окунаются в ледяную воду, не задумываясь о противопоказаниях. Ведь не каждому полезно такое «экстремальное» закаливание. </w:t>
      </w:r>
    </w:p>
    <w:p w:rsidR="00B70D8E" w:rsidRPr="00B70D8E" w:rsidRDefault="00B70D8E" w:rsidP="000D1C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9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Всем ли можно купаться в проруби?</w:t>
      </w:r>
    </w:p>
    <w:p w:rsidR="00B70D8E" w:rsidRPr="00B70D8E" w:rsidRDefault="00B70D8E" w:rsidP="000D1C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D8E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Купание в ледяной воде кате</w:t>
      </w:r>
      <w:r w:rsidR="000D1CD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горически противопоказано людям</w:t>
      </w:r>
    </w:p>
    <w:p w:rsidR="00B70D8E" w:rsidRPr="00B70D8E" w:rsidRDefault="00B70D8E" w:rsidP="000D1CD2">
      <w:pPr>
        <w:numPr>
          <w:ilvl w:val="0"/>
          <w:numId w:val="2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D8E">
        <w:rPr>
          <w:rFonts w:ascii="Times New Roman" w:eastAsia="Times New Roman" w:hAnsi="Times New Roman" w:cs="Times New Roman"/>
          <w:sz w:val="24"/>
          <w:szCs w:val="24"/>
          <w:lang w:eastAsia="ru-RU"/>
        </w:rPr>
        <w:t>с заболеваниями сердечно - сосудистой системы,</w:t>
      </w:r>
    </w:p>
    <w:p w:rsidR="00B70D8E" w:rsidRPr="00B70D8E" w:rsidRDefault="00B70D8E" w:rsidP="000D1CD2">
      <w:pPr>
        <w:numPr>
          <w:ilvl w:val="0"/>
          <w:numId w:val="2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D8E">
        <w:rPr>
          <w:rFonts w:ascii="Times New Roman" w:eastAsia="Times New Roman" w:hAnsi="Times New Roman" w:cs="Times New Roman"/>
          <w:sz w:val="24"/>
          <w:szCs w:val="24"/>
          <w:lang w:eastAsia="ru-RU"/>
        </w:rPr>
        <w:t>с заболеваниями центральной и периферической нервной системы,</w:t>
      </w:r>
    </w:p>
    <w:p w:rsidR="00B70D8E" w:rsidRPr="00B70D8E" w:rsidRDefault="00B70D8E" w:rsidP="000D1CD2">
      <w:pPr>
        <w:numPr>
          <w:ilvl w:val="0"/>
          <w:numId w:val="2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D8E">
        <w:rPr>
          <w:rFonts w:ascii="Times New Roman" w:eastAsia="Times New Roman" w:hAnsi="Times New Roman" w:cs="Times New Roman"/>
          <w:sz w:val="24"/>
          <w:szCs w:val="24"/>
          <w:lang w:eastAsia="ru-RU"/>
        </w:rPr>
        <w:t>с болезнями дыхательных путей,</w:t>
      </w:r>
    </w:p>
    <w:p w:rsidR="00B70D8E" w:rsidRPr="00B70D8E" w:rsidRDefault="00B70D8E" w:rsidP="000D1CD2">
      <w:pPr>
        <w:numPr>
          <w:ilvl w:val="0"/>
          <w:numId w:val="2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D8E">
        <w:rPr>
          <w:rFonts w:ascii="Times New Roman" w:eastAsia="Times New Roman" w:hAnsi="Times New Roman" w:cs="Times New Roman"/>
          <w:sz w:val="24"/>
          <w:szCs w:val="24"/>
          <w:lang w:eastAsia="ru-RU"/>
        </w:rPr>
        <w:t>с заболеваниями желудочно-кишечного тракта,</w:t>
      </w:r>
    </w:p>
    <w:p w:rsidR="00B70D8E" w:rsidRPr="00B70D8E" w:rsidRDefault="00B70D8E" w:rsidP="000D1CD2">
      <w:pPr>
        <w:numPr>
          <w:ilvl w:val="0"/>
          <w:numId w:val="2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D8E">
        <w:rPr>
          <w:rFonts w:ascii="Times New Roman" w:eastAsia="Times New Roman" w:hAnsi="Times New Roman" w:cs="Times New Roman"/>
          <w:sz w:val="24"/>
          <w:szCs w:val="24"/>
          <w:lang w:eastAsia="ru-RU"/>
        </w:rPr>
        <w:t>с заболеваниями мочеполовой системы,</w:t>
      </w:r>
    </w:p>
    <w:p w:rsidR="00B70D8E" w:rsidRPr="00B70D8E" w:rsidRDefault="00B70D8E" w:rsidP="000D1CD2">
      <w:pPr>
        <w:numPr>
          <w:ilvl w:val="0"/>
          <w:numId w:val="2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D8E">
        <w:rPr>
          <w:rFonts w:ascii="Times New Roman" w:eastAsia="Times New Roman" w:hAnsi="Times New Roman" w:cs="Times New Roman"/>
          <w:sz w:val="24"/>
          <w:szCs w:val="24"/>
          <w:lang w:eastAsia="ru-RU"/>
        </w:rPr>
        <w:t>с воспалительными заболеваниями носоглотки,</w:t>
      </w:r>
    </w:p>
    <w:p w:rsidR="00B70D8E" w:rsidRPr="00B70D8E" w:rsidRDefault="00B70D8E" w:rsidP="000D1CD2">
      <w:pPr>
        <w:numPr>
          <w:ilvl w:val="0"/>
          <w:numId w:val="2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D8E">
        <w:rPr>
          <w:rFonts w:ascii="Times New Roman" w:eastAsia="Times New Roman" w:hAnsi="Times New Roman" w:cs="Times New Roman"/>
          <w:sz w:val="24"/>
          <w:szCs w:val="24"/>
          <w:lang w:eastAsia="ru-RU"/>
        </w:rPr>
        <w:t>с эндокринными заболеваниями.</w:t>
      </w:r>
    </w:p>
    <w:p w:rsidR="00B70D8E" w:rsidRDefault="00B70D8E" w:rsidP="000D1C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D8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рекомендуется купаться в проруби детям, беременным женщинам, а также пожилым людям.</w:t>
      </w:r>
    </w:p>
    <w:p w:rsidR="000D1CD2" w:rsidRPr="00B70D8E" w:rsidRDefault="000D1CD2" w:rsidP="000D1C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0D8E" w:rsidRPr="00B70D8E" w:rsidRDefault="00B70D8E" w:rsidP="000D1C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9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 для людей, планирующих искупаться в проруби:</w:t>
      </w:r>
    </w:p>
    <w:p w:rsidR="00B70D8E" w:rsidRPr="00B70D8E" w:rsidRDefault="00B70D8E" w:rsidP="000D1C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D8E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Перед погружением в прорубь измерить уровень артериального давления и убедиться в том, что его значения в норме.</w:t>
      </w:r>
    </w:p>
    <w:p w:rsidR="00B70D8E" w:rsidRPr="00B70D8E" w:rsidRDefault="00B70D8E" w:rsidP="000D1C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Перед входом в прорубь необходимо разогреть кожные покровы (растереть, размяться), побыть на </w:t>
      </w:r>
      <w:proofErr w:type="gramStart"/>
      <w:r w:rsidRPr="00B70D8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воздухе</w:t>
      </w:r>
      <w:proofErr w:type="gramEnd"/>
      <w:r w:rsidRPr="00B70D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70D8E" w:rsidRPr="00B70D8E" w:rsidRDefault="00B70D8E" w:rsidP="000D1C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D8E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Не следует нырять в прорубь вперед головой это чревато резким спазмом сосудов головного мозга и потерей со</w:t>
      </w:r>
      <w:bookmarkStart w:id="0" w:name="_GoBack"/>
      <w:bookmarkEnd w:id="0"/>
      <w:r w:rsidRPr="00B70D8E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знания; первыми в воду опускаются ноги.</w:t>
      </w:r>
      <w:r w:rsidR="000D1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70D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Прыгать или нырять в прорубь запрещается.</w:t>
      </w:r>
    </w:p>
    <w:p w:rsidR="00B70D8E" w:rsidRPr="00B70D8E" w:rsidRDefault="00B70D8E" w:rsidP="000D1C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D8E">
        <w:rPr>
          <w:rFonts w:ascii="Times New Roman" w:eastAsia="Times New Roman" w:hAnsi="Times New Roman" w:cs="Times New Roman"/>
          <w:sz w:val="24"/>
          <w:szCs w:val="24"/>
          <w:lang w:eastAsia="ru-RU"/>
        </w:rPr>
        <w:t>4. Дольше 1 минуты в проруби задерживаться не рекомендуется, чтобы не допустить общего переохлаждения.</w:t>
      </w:r>
    </w:p>
    <w:p w:rsidR="00B70D8E" w:rsidRPr="00B70D8E" w:rsidRDefault="00B70D8E" w:rsidP="000D1C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D8E">
        <w:rPr>
          <w:rFonts w:ascii="Times New Roman" w:eastAsia="Times New Roman" w:hAnsi="Times New Roman" w:cs="Times New Roman"/>
          <w:sz w:val="24"/>
          <w:szCs w:val="24"/>
          <w:lang w:eastAsia="ru-RU"/>
        </w:rPr>
        <w:t>5. Выходя из купели необходимо держаться за поручни или воспользоваться помощью окружающих.</w:t>
      </w:r>
    </w:p>
    <w:p w:rsidR="00B70D8E" w:rsidRPr="00B70D8E" w:rsidRDefault="00B70D8E" w:rsidP="000D1C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Сразу после купания следует насухо </w:t>
      </w:r>
      <w:proofErr w:type="gramStart"/>
      <w:r w:rsidRPr="00B70D8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вытереться полотенцем и надеть</w:t>
      </w:r>
      <w:proofErr w:type="gramEnd"/>
      <w:r w:rsidRPr="00B70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теплую одежду.</w:t>
      </w:r>
    </w:p>
    <w:p w:rsidR="000D1CD2" w:rsidRDefault="00B70D8E" w:rsidP="000D1C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D8E">
        <w:rPr>
          <w:rFonts w:ascii="Times New Roman" w:eastAsia="Times New Roman" w:hAnsi="Times New Roman" w:cs="Times New Roman"/>
          <w:sz w:val="24"/>
          <w:szCs w:val="24"/>
          <w:lang w:eastAsia="ru-RU"/>
        </w:rPr>
        <w:t>7. Оставаться на улице не рекомендуется, следует зайти в теплое помещен</w:t>
      </w:r>
      <w:r w:rsidR="000D1CD2">
        <w:rPr>
          <w:rFonts w:ascii="Times New Roman" w:eastAsia="Times New Roman" w:hAnsi="Times New Roman" w:cs="Times New Roman"/>
          <w:sz w:val="24"/>
          <w:szCs w:val="24"/>
          <w:lang w:eastAsia="ru-RU"/>
        </w:rPr>
        <w:t>ие и выпить согревающий напиток.</w:t>
      </w:r>
    </w:p>
    <w:p w:rsidR="00B70D8E" w:rsidRPr="00B70D8E" w:rsidRDefault="00B70D8E" w:rsidP="000D1C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D8E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Алкогольные напитки перед купанием в проруби употреблять категорически запрещено.</w:t>
      </w:r>
    </w:p>
    <w:p w:rsidR="00B70D8E" w:rsidRPr="00B70D8E" w:rsidRDefault="00B70D8E" w:rsidP="000D1C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D8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не следует забывать о том, что обувь должна быть устойчивой.</w:t>
      </w:r>
    </w:p>
    <w:p w:rsidR="00B70D8E" w:rsidRPr="006E2965" w:rsidRDefault="00B70D8E" w:rsidP="000D1C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70D8E" w:rsidRPr="006E2965" w:rsidSect="000D1CD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095809"/>
    <w:multiLevelType w:val="multilevel"/>
    <w:tmpl w:val="187CA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7C603FB"/>
    <w:multiLevelType w:val="multilevel"/>
    <w:tmpl w:val="D786E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C865013"/>
    <w:multiLevelType w:val="multilevel"/>
    <w:tmpl w:val="390A8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D12"/>
    <w:rsid w:val="000D1CD2"/>
    <w:rsid w:val="00691D12"/>
    <w:rsid w:val="006E2965"/>
    <w:rsid w:val="007F5D8A"/>
    <w:rsid w:val="00B70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0D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70D8E"/>
    <w:rPr>
      <w:b/>
      <w:bCs/>
    </w:rPr>
  </w:style>
  <w:style w:type="character" w:styleId="a5">
    <w:name w:val="Hyperlink"/>
    <w:basedOn w:val="a0"/>
    <w:uiPriority w:val="99"/>
    <w:semiHidden/>
    <w:unhideWhenUsed/>
    <w:rsid w:val="00B70D8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0D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70D8E"/>
    <w:rPr>
      <w:b/>
      <w:bCs/>
    </w:rPr>
  </w:style>
  <w:style w:type="character" w:styleId="a5">
    <w:name w:val="Hyperlink"/>
    <w:basedOn w:val="a0"/>
    <w:uiPriority w:val="99"/>
    <w:semiHidden/>
    <w:unhideWhenUsed/>
    <w:rsid w:val="00B70D8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610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25101">
          <w:marLeft w:val="375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67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840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76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06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78.mchs.gov.ru/deyatelnost/press-centr/novosti/465933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2024-01-16T05:46:00Z</dcterms:created>
  <dcterms:modified xsi:type="dcterms:W3CDTF">2024-01-16T06:10:00Z</dcterms:modified>
</cp:coreProperties>
</file>