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75" w:type="dxa"/>
        <w:tblCellSpacing w:w="15" w:type="dxa"/>
        <w:tblCellMar>
          <w:top w:w="15" w:type="dxa"/>
          <w:left w:w="7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12570"/>
        <w:gridCol w:w="330"/>
        <w:gridCol w:w="330"/>
        <w:gridCol w:w="345"/>
      </w:tblGrid>
      <w:tr w:rsidR="00FE7D69" w:rsidRPr="00FE7D69" w:rsidTr="00FE7D69">
        <w:trPr>
          <w:tblCellSpacing w:w="15" w:type="dxa"/>
        </w:trPr>
        <w:tc>
          <w:tcPr>
            <w:tcW w:w="5000" w:type="pct"/>
            <w:tcBorders>
              <w:bottom w:val="single" w:sz="6" w:space="0" w:color="3B557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D69" w:rsidRPr="00FE7D69" w:rsidRDefault="00FE7D69" w:rsidP="00FE7D69">
            <w:pPr>
              <w:spacing w:before="45" w:after="45" w:line="240" w:lineRule="atLeast"/>
              <w:rPr>
                <w:rFonts w:ascii="Arial" w:eastAsia="Times New Roman" w:hAnsi="Arial" w:cs="Arial"/>
                <w:b/>
                <w:bCs/>
                <w:caps/>
                <w:color w:val="3B5576"/>
                <w:sz w:val="20"/>
                <w:szCs w:val="20"/>
                <w:lang w:eastAsia="ru-RU"/>
              </w:rPr>
            </w:pPr>
            <w:r w:rsidRPr="00FE7D69">
              <w:rPr>
                <w:rFonts w:ascii="Arial" w:eastAsia="Times New Roman" w:hAnsi="Arial" w:cs="Arial"/>
                <w:b/>
                <w:bCs/>
                <w:caps/>
                <w:color w:val="3B5576"/>
                <w:sz w:val="20"/>
                <w:szCs w:val="20"/>
                <w:lang w:eastAsia="ru-RU"/>
              </w:rPr>
              <w:t>ПАМЯТКА «КАК НЕ БЫТЬ ВОВЛЕЧЕННЫМ В КОРРУПЦИЮ» (ПРОФЕССИОНАЛЬНО-ЭТИЧЕСКИЙ СТАНДАРТ АНТИКОРРУПЦИОННОГО ПОВЕДЕНИЯ МУНИЦИПАЛЬНОГО СЛУЖАЩЕГО)</w:t>
            </w:r>
            <w:bookmarkStart w:id="0" w:name="_GoBack"/>
            <w:bookmarkEnd w:id="0"/>
          </w:p>
        </w:tc>
        <w:tc>
          <w:tcPr>
            <w:tcW w:w="5000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E7D69" w:rsidRPr="00FE7D69" w:rsidRDefault="00FE7D69" w:rsidP="00FE7D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B6B94"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PDF">
                    <a:hlinkClick xmlns:a="http://schemas.openxmlformats.org/drawingml/2006/main" r:id="rId5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F">
                            <a:hlinkClick r:id="rId5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E7D69" w:rsidRPr="00FE7D69" w:rsidRDefault="00FE7D69" w:rsidP="00FE7D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B6B94"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Печать">
                    <a:hlinkClick xmlns:a="http://schemas.openxmlformats.org/drawingml/2006/main" r:id="rId7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ечать">
                            <a:hlinkClick r:id="rId7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E7D69" w:rsidRPr="00FE7D69" w:rsidRDefault="00FE7D69" w:rsidP="00FE7D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B6B94"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 descr="E-mail">
                    <a:hlinkClick xmlns:a="http://schemas.openxmlformats.org/drawingml/2006/main" r:id="rId9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-mail">
                            <a:hlinkClick r:id="rId9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7D69" w:rsidRPr="00FE7D69" w:rsidRDefault="00FE7D69" w:rsidP="00FE7D69">
      <w:pPr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W w:w="11020" w:type="dxa"/>
        <w:tblCellSpacing w:w="15" w:type="dxa"/>
        <w:tblCellMar>
          <w:top w:w="15" w:type="dxa"/>
          <w:left w:w="7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11020"/>
      </w:tblGrid>
      <w:tr w:rsidR="00FE7D69" w:rsidRPr="00FE7D69" w:rsidTr="00FE7D69">
        <w:trPr>
          <w:tblCellSpacing w:w="15" w:type="dxa"/>
        </w:trPr>
        <w:tc>
          <w:tcPr>
            <w:tcW w:w="10960" w:type="dxa"/>
            <w:hideMark/>
          </w:tcPr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Недопустимость коррупционного поведения на муниципальной службе и совершения коррупционных правонарушений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 коррупцией на муниципальной службе понимается незаконное использование муниципальным служащим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Коррупционное правонарушение рассматривается действующим законодательством как отдельное проявление коррупции, влекущее за собой дисциплинарную, административную, уголовную или  иную ответственность.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Коррупционным поведением муниципального служащего считается такое действие или бездействие муниципального служащего, которое в ситуации конфликта интересов создает условия для получения им доходов в виде денег, ценностей, иного имущества или услуг имущественного характера, иных имущественных прав для себя или для третьих лиц.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Коррупционной является любая ситуация в профессиональной деятельности муниципального служащего, создающая возможность нарушения запретов, ограничений и обязанностей, направленных на предупреждение коррупции (антикоррупционных стандартов).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Муниципальному служащему независимо от занимаемой должности муниципальной службы следует принимать меры антикоррупционной защиты, состоящие в предотвращении коррупционных ситуаций и их последствий.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Законодательство о противодействии коррупции и профессиональный долг обязывают муниципального служащего уведомить представителя нанимателя (работодателя), органы прокуратуры 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 муниципального служащего должны быть сформированы навыки антикоррупционного поведения путем сознательного восприятия им нравственных принципов – ценностей муниципальной службы.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Нравственные принципы-ценности муниципальной службы не позволяют муниципальному служащему: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осуществлять предпринимательскую деятельность: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участвовать на платной основе в деятельности органа управления коммерческой организацией, за исключением случаев, установленных действующим законодательством;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приобретать в случаях, установленных действующим законодательством, ценные бумаги, по которым может быть получен доход;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выстраивать отношения личной заинтересованности с субъектами предпринимательской деятельности;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проявлять заинтересованность и (или) вмешиваться в споры субъектов предпринимательской деятельности за исключением случаев, установленных действующим законодательством;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составлять протекцию субъектам предпринимательской деятельности в личных, имущественных (финансовых) и иных корыстных целях;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совершать действия, связанные с влиянием каких-либо личных, имущественных  (финансовых) и иных интересов, препятствующих добросовестному исполнению должностных обязанностей;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предоставлять услуги, предусматривающие денежную или иную имущественную компенсацию, за исключением случаев, установленных действующим законодательством;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создавать условия для получения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Служение государству и обществу, законопослушность, верность, профессиональный долг составляют основу профессионально-этического стандарта муниципального служащего.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Действия муниципального служащего при возникновении конфликта интересов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Профессионально-этическое содержание конфликта интересов на муниципальной службе состоит в противоречии между профессиональным долгом и личной заинтересованностью муниципального служащего, которая влияет или может повлиять на надлежащее исполнение им должностных (служебных) обязанностей.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 личной заинтересованностью муниципального служащего, которая влияет или может повлиять на надлежащее исполнение им должностных (служебных) обязанностей, понимается возможность получения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предотвращения и урегулирования конфликта интересов на муниципальной службе нормы профессиональной этики обязывают муниципального служащего: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внимательно относиться к любой возможности возникновения конфликта интересов;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сообщать представителю нанимателя (работодателю) о личной заинтересованности при исполнении должностных (служебных) обязанностей, которая может привести к конфликту интересов;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принять меры по предотвращению конфликта интересов;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уведомить своего непосредственного руководителя о возникшем конфликте интересов или возможности его возникновения, как только ему станет об этом известно;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принять меры по урегулированию возникшего конфликта интересов самостоятельно или по согласованию с непосредственным руководителем;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заявить самоотвод в случаях и порядке, установленных действующим законодательством;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действующим законодательством.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Предотвращение или урегулирование конфликта интересов может состоять в изменении должностного (служебного)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Уклонение муниципального служащего от обязанности представлять представителю нанимателя (работодателю) сведения о доходах,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являются условием возникновения конфликта интересов на муниципальной службе.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Отношение муниципального служащего к исполнению неправомерного поручения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Профессиональная этика обязывает муниципального служащего не исполнять данное ему неправомерное  поручение руководителя.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Исполнение неправомерного поручения руководителя муниципальным служащим может создавать ситуации этической неопределенности и способствовать возникновению конфликта интересов на муниципальной службе.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Неправомерным поручением следует считать такое поручение, исполнение которого влечет нарушение положений законодательства Российской Федерации.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Муниципальный служащий при получении неправомерного поручения руководителя должен представить в письменной форме обоснование неправомерности данного поручения с указанием положений законодательства Российской Федерации, которые могут быть нарушены при исполнении данного поручения, и получить от руководителя подтверждение этого поручения в письменной форме.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Муниципальный служащий, получивший в письменной форме подтверждение руководителем неправомерного поручения, </w:t>
            </w: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обязан отказаться от его исполнения.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Муниципальный служащий, исполнивший неправомерное поручение руководителя, несет дисциплинарную, гражданско-правовую, административную или уголовную ответственность в соответствии с действующим законодательством.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Отношение муниципального служащего к подаркам и иным знакам внимания со стороны третьих лиц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Получение муниципальным служащим в связи с исполнением должностных (служебных) обязанностей вознаграждения от физических и юридических лиц (подарки, ссуды, услуги, оплата развлечений, отдыха, транспортных расходов и иные вознаграждения) может создавать ситуации этической неопределенности и способствовать возникновению конфликта интересов на муниципальной службе.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Муниципальный служащий не должен просить и принимать подарки, предназначенные для него или его родственников и близких, способные повлиять или создать видимость влияния на его беспристрастность, стать вознаграждением или создать видимость вознаграждения, имеющего отношение к выполняемым должностным (служебным) обязанностям.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Муниципальный служащий может принимать подарки в связи с исполнением должностных (служебных) обязанностей, если это является частью протокольного или другого официального мероприятия, в связи с командировкой.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</w:t>
            </w:r>
            <w:proofErr w:type="spellStart"/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</w:t>
            </w:r>
            <w:proofErr w:type="spellEnd"/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4.5 настоящей Памятки.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Обычные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стоимость которых не превышает 3000 рублей,  признаются его собственностью.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Общепринятое гостеприимство по признакам родства, землячества, дружеских отношений и получаемые в связи с этим подарки не должны создавать конфликта интересов на муниципальной службе.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случае нарушения правил получения подарков, установленных в п. 4 настоящей Памятки, муниципальный служащий попадает в реальную или мнимую зависимость от дарителя, что противоречит нормам профессионально-этического стандарта антикоррупционного поведения.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Защита прав муниципального служащего при обвинении в совершении коррупционного правонарушения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Противодействие коррупции в Российской Федерации основывается на принципе признания, обеспечения и </w:t>
            </w:r>
            <w:proofErr w:type="gramStart"/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защиты</w:t>
            </w:r>
            <w:proofErr w:type="gramEnd"/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основных прав и свобод человека и гражданина.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Совершая коррупционное правонарушение, муниципальный служащий нарушает нравственные принципы – ценности муниципальной службы и нормы профессиональной этики: утрачивает доброе имя и честь, уважение и доверие  со стороны граждан, дискредитирует органы местного самоуправления.</w:t>
            </w:r>
          </w:p>
          <w:p w:rsidR="00FE7D69" w:rsidRPr="00FE7D69" w:rsidRDefault="00FE7D69" w:rsidP="00FE7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E7D6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Муниципальный служащий в случае обвинения его в совершении коррупционных правонарушений имеет право опровергнуть эти обвинения в порядке, установленном действующим законодательством.</w:t>
            </w:r>
          </w:p>
        </w:tc>
      </w:tr>
    </w:tbl>
    <w:p w:rsidR="00FE7D69" w:rsidRPr="00FE7D69" w:rsidRDefault="00FE7D69" w:rsidP="00FE7D6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7D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973AF4" w:rsidRDefault="00973AF4"/>
    <w:sectPr w:rsidR="00973AF4" w:rsidSect="00FE7D6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69"/>
    <w:rsid w:val="00973AF4"/>
    <w:rsid w:val="00FE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mall">
    <w:name w:val="small"/>
    <w:basedOn w:val="a0"/>
    <w:rsid w:val="00FE7D69"/>
  </w:style>
  <w:style w:type="character" w:customStyle="1" w:styleId="apple-converted-space">
    <w:name w:val="apple-converted-space"/>
    <w:basedOn w:val="a0"/>
    <w:rsid w:val="00FE7D69"/>
  </w:style>
  <w:style w:type="character" w:customStyle="1" w:styleId="articleseparator">
    <w:name w:val="article_separator"/>
    <w:basedOn w:val="a0"/>
    <w:rsid w:val="00FE7D69"/>
  </w:style>
  <w:style w:type="paragraph" w:styleId="a3">
    <w:name w:val="Balloon Text"/>
    <w:basedOn w:val="a"/>
    <w:link w:val="a4"/>
    <w:uiPriority w:val="99"/>
    <w:semiHidden/>
    <w:unhideWhenUsed/>
    <w:rsid w:val="00FE7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mall">
    <w:name w:val="small"/>
    <w:basedOn w:val="a0"/>
    <w:rsid w:val="00FE7D69"/>
  </w:style>
  <w:style w:type="character" w:customStyle="1" w:styleId="apple-converted-space">
    <w:name w:val="apple-converted-space"/>
    <w:basedOn w:val="a0"/>
    <w:rsid w:val="00FE7D69"/>
  </w:style>
  <w:style w:type="character" w:customStyle="1" w:styleId="articleseparator">
    <w:name w:val="article_separator"/>
    <w:basedOn w:val="a0"/>
    <w:rsid w:val="00FE7D69"/>
  </w:style>
  <w:style w:type="paragraph" w:styleId="a3">
    <w:name w:val="Balloon Text"/>
    <w:basedOn w:val="a"/>
    <w:link w:val="a4"/>
    <w:uiPriority w:val="99"/>
    <w:semiHidden/>
    <w:unhideWhenUsed/>
    <w:rsid w:val="00FE7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vsergi.ru/index.php?view=article&amp;catid=145%3A2011-09-02-15-17-43&amp;id=557%3A-l-----r-------&amp;tmpl=component&amp;print=1&amp;layout=default&amp;page=&amp;option=com_content&amp;Itemid=18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vsergi.ru/index.php?view=article&amp;catid=145%3A2011-09-02-15-17-43&amp;id=557%3A-l-----r-------&amp;format=pdf&amp;option=com_content&amp;Itemid=184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vsergi.ru/index.php?option=com_mailto&amp;tmpl=component&amp;link=aHR0cDovL3d3dy52c2VyZ2kucnUvaW5kZXgucGhwP29wdGlvbj1jb21fY29udGVudCZ2aWV3PWFydGljbGUmaWQ9NTU3Oi1sLS0tLS1yLS0tLS0tLSZjYXRpZD0xNDU6MjAxMS0wOS0wMi0xNS0xNy00MyZJdGVtaWQ9MTg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1523</Words>
  <Characters>8682</Characters>
  <Application>Microsoft Office Word</Application>
  <DocSecurity>0</DocSecurity>
  <Lines>72</Lines>
  <Paragraphs>20</Paragraphs>
  <ScaleCrop>false</ScaleCrop>
  <Company/>
  <LinksUpToDate>false</LinksUpToDate>
  <CharactersWithSpaces>10185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Харисова</dc:creator>
  <cp:lastModifiedBy>Харисова</cp:lastModifiedBy>
  <cp:revision>1</cp:revision>
  <dcterms:created xsi:type="dcterms:W3CDTF">2013-10-23T09:41:00Z</dcterms:created>
  <dcterms:modified xsi:type="dcterms:W3CDTF">2013-10-23T09:43:00Z</dcterms:modified>
</cp:coreProperties>
</file>