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3EE0" w:rsidRPr="00553EE0" w:rsidRDefault="00553EE0" w:rsidP="00553EE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 О Л Н И Я</w:t>
      </w:r>
    </w:p>
    <w:p w:rsidR="00553EE0" w:rsidRPr="00553EE0" w:rsidRDefault="00553EE0" w:rsidP="00553EE0">
      <w:pPr>
        <w:rPr>
          <w:rFonts w:ascii="Times New Roman" w:hAnsi="Times New Roman" w:cs="Times New Roman"/>
          <w:sz w:val="28"/>
          <w:szCs w:val="28"/>
        </w:rPr>
      </w:pPr>
      <w:r w:rsidRPr="00553EE0">
        <w:rPr>
          <w:rFonts w:ascii="Times New Roman" w:hAnsi="Times New Roman" w:cs="Times New Roman"/>
          <w:sz w:val="28"/>
          <w:szCs w:val="28"/>
        </w:rPr>
        <w:t xml:space="preserve">          МОЛНИЯ - это искровой разряд электростатического заряда кучевого облака, сопровождающийся ослепительной вспышкой и резким звуком (громом). Опасность. </w:t>
      </w:r>
      <w:proofErr w:type="gramStart"/>
      <w:r w:rsidRPr="00553EE0">
        <w:rPr>
          <w:rFonts w:ascii="Times New Roman" w:hAnsi="Times New Roman" w:cs="Times New Roman"/>
          <w:sz w:val="28"/>
          <w:szCs w:val="28"/>
        </w:rPr>
        <w:t>Молниевой</w:t>
      </w:r>
      <w:proofErr w:type="gramEnd"/>
      <w:r w:rsidRPr="00553EE0">
        <w:rPr>
          <w:rFonts w:ascii="Times New Roman" w:hAnsi="Times New Roman" w:cs="Times New Roman"/>
          <w:sz w:val="28"/>
          <w:szCs w:val="28"/>
        </w:rPr>
        <w:t xml:space="preserve"> разряд характеризуется большими токами, а его температура доходит до 300000 градусов. Дерево при ударе молнии расщепляется и даже может загореться. Расщепление дерева происходит вследствие внутреннего взрыва из-за мгновенного испарения внутренней влаги древесины. Прямое попадание молнии для человека обычно заканчивается смертельным исходом. Ежегодно в мире от молнии погибает около 3000 человек. Куда ударяет молния? Разряд статического электричества обычно проходит по пути наименьшего электрического сопротивления. Так как между самым высоким предметом, среди </w:t>
      </w:r>
      <w:proofErr w:type="gramStart"/>
      <w:r w:rsidRPr="00553EE0">
        <w:rPr>
          <w:rFonts w:ascii="Times New Roman" w:hAnsi="Times New Roman" w:cs="Times New Roman"/>
          <w:sz w:val="28"/>
          <w:szCs w:val="28"/>
        </w:rPr>
        <w:t>аналогичных</w:t>
      </w:r>
      <w:proofErr w:type="gramEnd"/>
      <w:r w:rsidRPr="00553EE0">
        <w:rPr>
          <w:rFonts w:ascii="Times New Roman" w:hAnsi="Times New Roman" w:cs="Times New Roman"/>
          <w:sz w:val="28"/>
          <w:szCs w:val="28"/>
        </w:rPr>
        <w:t>, и кучевым облаком расстояние меньшее, значит меньше и электрическое сопротивление. Следовательно, молния поразит в первую очередь высокий предмет (мачту, дерево и т.п.).</w:t>
      </w:r>
    </w:p>
    <w:p w:rsidR="00553EE0" w:rsidRPr="00553EE0" w:rsidRDefault="00553EE0" w:rsidP="00553EE0">
      <w:pPr>
        <w:jc w:val="center"/>
        <w:rPr>
          <w:rFonts w:ascii="Times New Roman" w:hAnsi="Times New Roman" w:cs="Times New Roman"/>
          <w:sz w:val="28"/>
          <w:szCs w:val="28"/>
        </w:rPr>
      </w:pPr>
      <w:r w:rsidRPr="00553EE0">
        <w:rPr>
          <w:rFonts w:ascii="Times New Roman" w:hAnsi="Times New Roman" w:cs="Times New Roman"/>
          <w:sz w:val="28"/>
          <w:szCs w:val="28"/>
        </w:rPr>
        <w:t>КАК ПОДГОТОВИТЬСЯ К МОЛНИИ</w:t>
      </w:r>
    </w:p>
    <w:p w:rsidR="00553EE0" w:rsidRPr="00553EE0" w:rsidRDefault="00553EE0" w:rsidP="00553EE0">
      <w:pPr>
        <w:rPr>
          <w:rFonts w:ascii="Times New Roman" w:hAnsi="Times New Roman" w:cs="Times New Roman"/>
          <w:sz w:val="28"/>
          <w:szCs w:val="28"/>
        </w:rPr>
      </w:pPr>
      <w:r w:rsidRPr="00553EE0">
        <w:rPr>
          <w:rFonts w:ascii="Times New Roman" w:hAnsi="Times New Roman" w:cs="Times New Roman"/>
          <w:sz w:val="28"/>
          <w:szCs w:val="28"/>
        </w:rPr>
        <w:t xml:space="preserve">          Для снижения опасности поражения молнией объектов экономики, зданий и сооружений устраивается </w:t>
      </w:r>
      <w:proofErr w:type="spellStart"/>
      <w:r w:rsidRPr="00553EE0">
        <w:rPr>
          <w:rFonts w:ascii="Times New Roman" w:hAnsi="Times New Roman" w:cs="Times New Roman"/>
          <w:sz w:val="28"/>
          <w:szCs w:val="28"/>
        </w:rPr>
        <w:t>молниезащита</w:t>
      </w:r>
      <w:proofErr w:type="spellEnd"/>
      <w:r w:rsidRPr="00553EE0">
        <w:rPr>
          <w:rFonts w:ascii="Times New Roman" w:hAnsi="Times New Roman" w:cs="Times New Roman"/>
          <w:sz w:val="28"/>
          <w:szCs w:val="28"/>
        </w:rPr>
        <w:t xml:space="preserve"> в виде заземленных металлических мачт и натянутых высоко над сооружениями объекта проводами. Перед поездкой на природу уточните прогноз погоды. Если предсказывается гроза, то перенесите поездку на другой день. Если Вы заметили грозовой фронт, то в первую очередь определите примерное расстояние до него по времени задержки первого раската грома, первой вспышки молнии, а также оцените, приближается или удаляется фронт. Поскольку скорость света огромна (300 000 км/с), то вспышку молнии мы наблюдаем мгновенно. Следовательно, задержка звука будет определяться расстоянием и его скоростью (около 340 м/с). Пример: Если после вспышки до грома прошло 5 секунд, то расстояние до грозового фронта равно 340 м/с х 5с = 1700 м. Если запаздывание звука растет, то грозовой фронт удаляется, а если запаздывание звука сокращается, то грозовой фронт приближается.</w:t>
      </w:r>
    </w:p>
    <w:p w:rsidR="00553EE0" w:rsidRPr="00553EE0" w:rsidRDefault="00553EE0" w:rsidP="00553EE0">
      <w:pPr>
        <w:jc w:val="center"/>
        <w:rPr>
          <w:rFonts w:ascii="Times New Roman" w:hAnsi="Times New Roman" w:cs="Times New Roman"/>
          <w:sz w:val="28"/>
          <w:szCs w:val="28"/>
        </w:rPr>
      </w:pPr>
      <w:r w:rsidRPr="00553EE0">
        <w:rPr>
          <w:rFonts w:ascii="Times New Roman" w:hAnsi="Times New Roman" w:cs="Times New Roman"/>
          <w:sz w:val="28"/>
          <w:szCs w:val="28"/>
        </w:rPr>
        <w:t>КАК ДЕЙСТВОВАТЬ ВО ВРЕМЯ ГРОЗЫ</w:t>
      </w:r>
      <w:bookmarkStart w:id="0" w:name="_GoBack"/>
      <w:bookmarkEnd w:id="0"/>
    </w:p>
    <w:p w:rsidR="008C4D09" w:rsidRPr="00553EE0" w:rsidRDefault="00553EE0" w:rsidP="00553EE0">
      <w:r w:rsidRPr="00553EE0">
        <w:rPr>
          <w:rFonts w:ascii="Times New Roman" w:hAnsi="Times New Roman" w:cs="Times New Roman"/>
          <w:sz w:val="28"/>
          <w:szCs w:val="28"/>
        </w:rPr>
        <w:t xml:space="preserve">          Молния опасна тогда, когда вслед за вспышкой следует раскат грома. В этом случае срочно примите меры предосторожности. Если Вы находитесь в сельской местности: закройте окна, двери, дымоходы и вентиляционные отверстия. Не растапливайте печь, поскольку, высокотемпературные газы, выходящие из печной трубы, имеют низкое сопротивление. Не разговаривайте по телефону: молния иногда попадает в натянутые между </w:t>
      </w:r>
      <w:r w:rsidRPr="00553EE0">
        <w:rPr>
          <w:rFonts w:ascii="Times New Roman" w:hAnsi="Times New Roman" w:cs="Times New Roman"/>
          <w:sz w:val="28"/>
          <w:szCs w:val="28"/>
        </w:rPr>
        <w:lastRenderedPageBreak/>
        <w:t>столбами провода. Во время ударов молнии не подходите близко к электропроводке, молниеотводу, водостокам с крыш, антенне, не стойте рядом с окном, по возможности выключите телевизор, радио и другие электробытовые приборы. Если Вы находитесь в лесу, то укройтесь на низкорослом участке леса. Не укрывайтесь вблизи высоких деревьев, особенно сосен, дубов и тополей. Не находитесь в водоеме или на его берегу. Отойдите от берега, спуститесь с возвышенного места в низину. В степи, поле или при отсутствии укрытия (здания) не ложитесь на землю, подставляя электрическому току все свое тело, а сядьте на корточки в ложбине, овраге или другом естественном углублении, обхватив ноги руками. Если грозовой фронт настиг Вас во время занятий спортом, то немедленно прекратите их. Металлические предметы (мотоцикл, велосипед, ледоруб и т.д.) положите в сторону, отойдите от них на 20-30 м. Если Вас гроза застала Вас в автомобиле, не покидайте его, при этом закройте окна и опустите антенну радиоприемника.</w:t>
      </w:r>
    </w:p>
    <w:sectPr w:rsidR="008C4D09" w:rsidRPr="00553EE0" w:rsidSect="00B8436F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0E8B"/>
    <w:rsid w:val="001F34D6"/>
    <w:rsid w:val="00404C77"/>
    <w:rsid w:val="00553EE0"/>
    <w:rsid w:val="00630E8B"/>
    <w:rsid w:val="00B8436F"/>
    <w:rsid w:val="00BA7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502</Words>
  <Characters>2867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2</cp:revision>
  <dcterms:created xsi:type="dcterms:W3CDTF">2012-03-23T10:23:00Z</dcterms:created>
  <dcterms:modified xsi:type="dcterms:W3CDTF">2012-03-23T10:23:00Z</dcterms:modified>
</cp:coreProperties>
</file>