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20A" w:rsidRDefault="00582A81" w:rsidP="00582A81">
      <w:pPr>
        <w:pStyle w:val="1"/>
        <w:spacing w:before="0" w:beforeAutospacing="0" w:after="0" w:afterAutospacing="0"/>
        <w:ind w:firstLine="567"/>
        <w:rPr>
          <w:b w:val="0"/>
          <w:sz w:val="28"/>
          <w:szCs w:val="28"/>
        </w:rPr>
      </w:pPr>
      <w:bookmarkStart w:id="0" w:name="_GoBack"/>
      <w:bookmarkEnd w:id="0"/>
      <w:r>
        <w:rPr>
          <w:b w:val="0"/>
          <w:sz w:val="28"/>
          <w:szCs w:val="28"/>
        </w:rPr>
        <w:t xml:space="preserve">                                   </w:t>
      </w:r>
      <w:r w:rsidR="00A1220A">
        <w:rPr>
          <w:sz w:val="28"/>
          <w:szCs w:val="28"/>
        </w:rPr>
        <w:t>Правила дорожного движения РФ</w:t>
      </w:r>
    </w:p>
    <w:p w:rsidR="00A1220A" w:rsidRDefault="00A1220A" w:rsidP="00582A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Обязанности пешеходов</w:t>
      </w:r>
    </w:p>
    <w:p w:rsidR="00A1220A" w:rsidRDefault="00A1220A" w:rsidP="00582A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 — с включенными фонарями: спереди — белого цвета, сзади — красного.</w:t>
      </w:r>
    </w:p>
    <w:p w:rsidR="00A1220A" w:rsidRDefault="00A1220A" w:rsidP="00A12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Инструкция о порядке движения колоннами</w:t>
      </w:r>
    </w:p>
    <w:p w:rsidR="00A1220A" w:rsidRDefault="00A1220A" w:rsidP="00582A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1.О порядке организации и построения групп детей для следования по дорогам</w:t>
      </w:r>
    </w:p>
    <w:p w:rsidR="00A1220A" w:rsidRDefault="00A1220A" w:rsidP="00A12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Во время прогулок, связанных с необходимостью перехода проезжей части, детей должны сопровождать не менее двух взрослых, заранее прошедших инструктаж у руководителя учреждения о мерах безопасности на дороге. Затем взрослые проводят инструктаж детей.</w:t>
      </w:r>
    </w:p>
    <w:p w:rsidR="00A1220A" w:rsidRDefault="00A1220A" w:rsidP="00A12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Из числа сопровождающих назначается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старший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(ответственный), который возглавляет колонну. Второй сопровождающий замыкает колонну.</w:t>
      </w:r>
    </w:p>
    <w:p w:rsidR="00A1220A" w:rsidRDefault="00A1220A" w:rsidP="00A12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Перед началом движения дети строятся в колонну по два человека и держат друг - друга за руки. </w:t>
      </w:r>
    </w:p>
    <w:p w:rsidR="00A1220A" w:rsidRDefault="00A1220A" w:rsidP="00A12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 Сопровождающие должны иметь при себе красные флажки.</w:t>
      </w:r>
    </w:p>
    <w:p w:rsidR="00A1220A" w:rsidRDefault="00A1220A" w:rsidP="00A12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порядке перехода проезжей части</w:t>
      </w:r>
    </w:p>
    <w:p w:rsidR="00A1220A" w:rsidRDefault="00A1220A" w:rsidP="00582A8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Перед началом перехода необходимо остановить направляющую пару, чтобы колонна сгруппировалась.</w:t>
      </w:r>
    </w:p>
    <w:p w:rsidR="00A1220A" w:rsidRDefault="00A1220A" w:rsidP="00A12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Переходить проезжую часть разрешается только в местах, обозначенных разметкой или дорожным знаком 5.16.1 — 5.16.2 «Пешеходный переход», а если их нет, то на перекрестке по линии тротуаров.</w:t>
      </w:r>
    </w:p>
    <w:p w:rsidR="00A1220A" w:rsidRDefault="00A1220A" w:rsidP="00A12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 На регулируемых перекрестках можно начинать переход только по разрешающему сигналу светофора или регулировщика, предварительно убедившись в том, что весь транспорт остановился.</w:t>
      </w:r>
    </w:p>
    <w:p w:rsidR="00A1220A" w:rsidRDefault="00A1220A" w:rsidP="00A12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  Перед началом перехода</w:t>
      </w:r>
      <w:r>
        <w:rPr>
          <w:sz w:val="28"/>
          <w:szCs w:val="28"/>
        </w:rPr>
        <w:t xml:space="preserve"> первый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сопровождающий должен выйти на проезжую часть с поднятым флажком, чтобы привлечь внимание водителей, </w:t>
      </w:r>
      <w:r>
        <w:rPr>
          <w:rFonts w:ascii="Times New Roman" w:hAnsi="Times New Roman" w:cs="Times New Roman"/>
          <w:sz w:val="28"/>
          <w:szCs w:val="28"/>
        </w:rPr>
        <w:t xml:space="preserve">убедившись в безопасности своих действий, доходит до середины дороги и предупреждает водителей о переходе колонны.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Второй сопровождающий, убедившись, что все транспортные средства остановились,  доходит до середины проезжей части, останавливается  и пропускает вперед колонну. Когда проходит последняя пара детей, оба сопровождающих уходят вместе с ней. </w:t>
      </w:r>
    </w:p>
    <w:p w:rsidR="00A1220A" w:rsidRDefault="00A1220A" w:rsidP="00A12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 Если группа не успела закончить переход к моменту появления транспорта на близком расстоянии, сопровождающий предупреждает водителя поднятием красного флажка, становясь лицом к движению транспорта.</w:t>
      </w:r>
    </w:p>
    <w:p w:rsidR="00A1220A" w:rsidRDefault="00A1220A" w:rsidP="00A12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2.6.  При переходе по сигналу светофора после загорания зеленого сигнала не спешить, подождать, убедиться, что весь автотранспорт прекратил движение. </w:t>
      </w:r>
    </w:p>
    <w:p w:rsidR="00A1220A" w:rsidRDefault="00A1220A" w:rsidP="00A122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2.7. При переключении сигнала светофора на запрещающий группа детей должна закончить переход проезжей части. Сопровождающий должен подать знак флажком водителям транспортных средств (пункт 14.3 ПДД).</w:t>
      </w:r>
    </w:p>
    <w:p w:rsidR="00582A81" w:rsidRDefault="00582A81" w:rsidP="00582A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уважением, Детский автогородок</w:t>
      </w:r>
    </w:p>
    <w:sectPr w:rsidR="00582A81" w:rsidSect="00582A81">
      <w:pgSz w:w="11906" w:h="16838"/>
      <w:pgMar w:top="568" w:right="566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220A"/>
    <w:rsid w:val="000E019D"/>
    <w:rsid w:val="00582A81"/>
    <w:rsid w:val="00A1220A"/>
    <w:rsid w:val="00CD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19D"/>
  </w:style>
  <w:style w:type="paragraph" w:styleId="1">
    <w:name w:val="heading 1"/>
    <w:basedOn w:val="a"/>
    <w:link w:val="10"/>
    <w:uiPriority w:val="9"/>
    <w:qFormat/>
    <w:rsid w:val="00582A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A8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5</cp:revision>
  <dcterms:created xsi:type="dcterms:W3CDTF">2016-02-10T06:47:00Z</dcterms:created>
  <dcterms:modified xsi:type="dcterms:W3CDTF">2016-02-19T06:29:00Z</dcterms:modified>
</cp:coreProperties>
</file>