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664" w:rsidRDefault="00492664" w:rsidP="00492664">
      <w:pPr>
        <w:spacing w:before="100" w:beforeAutospacing="1" w:after="100" w:afterAutospacing="1" w:line="240" w:lineRule="auto"/>
        <w:ind w:left="-851" w:right="-426"/>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noProof/>
          <w:kern w:val="36"/>
          <w:sz w:val="48"/>
          <w:szCs w:val="48"/>
          <w:lang w:eastAsia="ru-RU"/>
        </w:rPr>
        <w:drawing>
          <wp:inline distT="0" distB="0" distL="0" distR="0">
            <wp:extent cx="6821137" cy="6899564"/>
            <wp:effectExtent l="19050" t="0" r="0" b="0"/>
            <wp:docPr id="1" name="Рисунок 0" descr="373910770-520x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3910770-520x531.jpg"/>
                    <pic:cNvPicPr/>
                  </pic:nvPicPr>
                  <pic:blipFill>
                    <a:blip r:embed="rId4"/>
                    <a:stretch>
                      <a:fillRect/>
                    </a:stretch>
                  </pic:blipFill>
                  <pic:spPr>
                    <a:xfrm>
                      <a:off x="0" y="0"/>
                      <a:ext cx="6825772" cy="6904252"/>
                    </a:xfrm>
                    <a:prstGeom prst="rect">
                      <a:avLst/>
                    </a:prstGeom>
                  </pic:spPr>
                </pic:pic>
              </a:graphicData>
            </a:graphic>
          </wp:inline>
        </w:drawing>
      </w:r>
    </w:p>
    <w:p w:rsidR="00DC6A35" w:rsidRPr="00DC6A35" w:rsidRDefault="00DC6A35" w:rsidP="00DC6A35">
      <w:pPr>
        <w:spacing w:before="100" w:beforeAutospacing="1" w:after="100" w:afterAutospacing="1" w:line="240" w:lineRule="auto"/>
        <w:ind w:right="-426"/>
        <w:jc w:val="center"/>
        <w:outlineLvl w:val="0"/>
        <w:rPr>
          <w:rFonts w:ascii="Times New Roman" w:eastAsia="Times New Roman" w:hAnsi="Times New Roman" w:cs="Times New Roman"/>
          <w:b/>
          <w:bCs/>
          <w:kern w:val="36"/>
          <w:sz w:val="48"/>
          <w:szCs w:val="48"/>
          <w:lang w:eastAsia="ru-RU"/>
        </w:rPr>
      </w:pPr>
      <w:proofErr w:type="spellStart"/>
      <w:r w:rsidRPr="00DC6A35">
        <w:rPr>
          <w:rFonts w:ascii="Times New Roman" w:eastAsia="Times New Roman" w:hAnsi="Times New Roman" w:cs="Times New Roman"/>
          <w:b/>
          <w:bCs/>
          <w:kern w:val="36"/>
          <w:sz w:val="48"/>
          <w:szCs w:val="48"/>
          <w:lang w:eastAsia="ru-RU"/>
        </w:rPr>
        <w:t>Спид</w:t>
      </w:r>
      <w:proofErr w:type="spellEnd"/>
    </w:p>
    <w:p w:rsidR="00DC6A35" w:rsidRPr="00DC6A35" w:rsidRDefault="00DC6A35" w:rsidP="00DC6A35">
      <w:pPr>
        <w:spacing w:after="0" w:line="240" w:lineRule="auto"/>
        <w:ind w:left="-1134" w:right="-426"/>
        <w:jc w:val="both"/>
        <w:rPr>
          <w:rFonts w:ascii="Times New Roman" w:eastAsia="Times New Roman" w:hAnsi="Times New Roman" w:cs="Times New Roman"/>
          <w:sz w:val="28"/>
          <w:szCs w:val="28"/>
          <w:lang w:eastAsia="ru-RU"/>
        </w:rPr>
      </w:pPr>
      <w:r w:rsidRPr="00DC6A35">
        <w:rPr>
          <w:rFonts w:ascii="Times New Roman" w:eastAsia="Times New Roman" w:hAnsi="Times New Roman" w:cs="Times New Roman"/>
          <w:sz w:val="32"/>
          <w:szCs w:val="32"/>
          <w:lang w:eastAsia="ru-RU"/>
        </w:rPr>
        <w:t>        </w:t>
      </w:r>
      <w:proofErr w:type="spellStart"/>
      <w:r w:rsidRPr="0055463E">
        <w:rPr>
          <w:rFonts w:ascii="Times New Roman" w:eastAsia="Times New Roman" w:hAnsi="Times New Roman" w:cs="Times New Roman"/>
          <w:b/>
          <w:sz w:val="32"/>
          <w:szCs w:val="32"/>
          <w:u w:val="single"/>
          <w:lang w:eastAsia="ru-RU"/>
        </w:rPr>
        <w:t>Спид</w:t>
      </w:r>
      <w:proofErr w:type="spellEnd"/>
      <w:r w:rsidRPr="00DC6A35">
        <w:rPr>
          <w:rFonts w:ascii="Times New Roman" w:eastAsia="Times New Roman" w:hAnsi="Times New Roman" w:cs="Times New Roman"/>
          <w:sz w:val="28"/>
          <w:szCs w:val="28"/>
          <w:lang w:eastAsia="ru-RU"/>
        </w:rPr>
        <w:t xml:space="preserve"> - синдром приобретенного иммунного дефицита, вирусная болезнь, характеризующаяся поражением иммунной системы организма и полиморфной клинической картиной, связанной с развитием вторичных инфекционных и опухолевых процессов.</w:t>
      </w:r>
    </w:p>
    <w:p w:rsidR="00492664" w:rsidRDefault="00DC6A35" w:rsidP="00DC6A35">
      <w:pPr>
        <w:spacing w:after="0" w:line="240" w:lineRule="auto"/>
        <w:ind w:left="-1134" w:right="-426"/>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ab/>
      </w:r>
      <w:r w:rsidRPr="00DC6A35">
        <w:rPr>
          <w:rFonts w:ascii="Times New Roman" w:eastAsia="Times New Roman" w:hAnsi="Times New Roman" w:cs="Times New Roman"/>
          <w:b/>
          <w:sz w:val="32"/>
          <w:szCs w:val="32"/>
          <w:u w:val="single"/>
          <w:lang w:eastAsia="ru-RU"/>
        </w:rPr>
        <w:t>Пути заражения</w:t>
      </w:r>
      <w:r w:rsidRPr="00DC6A35">
        <w:rPr>
          <w:rFonts w:ascii="Times New Roman" w:eastAsia="Times New Roman" w:hAnsi="Times New Roman" w:cs="Times New Roman"/>
          <w:b/>
          <w:sz w:val="28"/>
          <w:szCs w:val="28"/>
          <w:u w:val="single"/>
          <w:lang w:eastAsia="ru-RU"/>
        </w:rPr>
        <w:t>.</w:t>
      </w:r>
      <w:r w:rsidRPr="00DC6A35">
        <w:rPr>
          <w:rFonts w:ascii="Times New Roman" w:eastAsia="Times New Roman" w:hAnsi="Times New Roman" w:cs="Times New Roman"/>
          <w:sz w:val="28"/>
          <w:szCs w:val="28"/>
          <w:lang w:eastAsia="ru-RU"/>
        </w:rPr>
        <w:t xml:space="preserve"> Источником возбудителей инфекции является человек - больной или вирусоноситель. Вирус передаётся через кровь, сперму и влагалищный секрет.</w:t>
      </w:r>
      <w:r w:rsidRPr="00DC6A35">
        <w:rPr>
          <w:rFonts w:ascii="Times New Roman" w:eastAsia="Times New Roman" w:hAnsi="Times New Roman" w:cs="Times New Roman"/>
          <w:sz w:val="28"/>
          <w:szCs w:val="28"/>
          <w:lang w:eastAsia="ru-RU"/>
        </w:rPr>
        <w:br/>
      </w:r>
      <w:r>
        <w:rPr>
          <w:rFonts w:ascii="Times New Roman" w:eastAsia="Times New Roman" w:hAnsi="Times New Roman" w:cs="Times New Roman"/>
          <w:b/>
          <w:sz w:val="28"/>
          <w:szCs w:val="28"/>
          <w:lang w:eastAsia="ru-RU"/>
        </w:rPr>
        <w:tab/>
      </w:r>
    </w:p>
    <w:p w:rsidR="00492664" w:rsidRDefault="00492664" w:rsidP="00DC6A35">
      <w:pPr>
        <w:spacing w:after="0" w:line="240" w:lineRule="auto"/>
        <w:ind w:left="-1134" w:right="-426"/>
        <w:jc w:val="both"/>
        <w:rPr>
          <w:rFonts w:ascii="Times New Roman" w:eastAsia="Times New Roman" w:hAnsi="Times New Roman" w:cs="Times New Roman"/>
          <w:b/>
          <w:sz w:val="32"/>
          <w:szCs w:val="32"/>
          <w:u w:val="single"/>
          <w:lang w:eastAsia="ru-RU"/>
        </w:rPr>
      </w:pPr>
    </w:p>
    <w:p w:rsidR="00492664" w:rsidRDefault="00492664" w:rsidP="00DC6A35">
      <w:pPr>
        <w:spacing w:after="0" w:line="240" w:lineRule="auto"/>
        <w:ind w:left="-1134" w:right="-426"/>
        <w:jc w:val="both"/>
        <w:rPr>
          <w:rFonts w:ascii="Times New Roman" w:eastAsia="Times New Roman" w:hAnsi="Times New Roman" w:cs="Times New Roman"/>
          <w:b/>
          <w:sz w:val="32"/>
          <w:szCs w:val="32"/>
          <w:u w:val="single"/>
          <w:lang w:eastAsia="ru-RU"/>
        </w:rPr>
      </w:pPr>
    </w:p>
    <w:p w:rsidR="00192B54" w:rsidRDefault="00492664" w:rsidP="00DC6A35">
      <w:pPr>
        <w:spacing w:after="0" w:line="240" w:lineRule="auto"/>
        <w:ind w:left="-1134" w:right="-426"/>
        <w:jc w:val="both"/>
        <w:rPr>
          <w:rFonts w:ascii="Times New Roman" w:eastAsia="Times New Roman" w:hAnsi="Times New Roman" w:cs="Times New Roman"/>
          <w:sz w:val="28"/>
          <w:szCs w:val="28"/>
          <w:lang w:eastAsia="ru-RU"/>
        </w:rPr>
      </w:pPr>
      <w:r w:rsidRPr="00492664">
        <w:rPr>
          <w:rFonts w:ascii="Times New Roman" w:eastAsia="Times New Roman" w:hAnsi="Times New Roman" w:cs="Times New Roman"/>
          <w:b/>
          <w:sz w:val="32"/>
          <w:szCs w:val="32"/>
          <w:lang w:eastAsia="ru-RU"/>
        </w:rPr>
        <w:lastRenderedPageBreak/>
        <w:tab/>
      </w:r>
      <w:r w:rsidR="00DC6A35" w:rsidRPr="00DC6A35">
        <w:rPr>
          <w:rFonts w:ascii="Times New Roman" w:eastAsia="Times New Roman" w:hAnsi="Times New Roman" w:cs="Times New Roman"/>
          <w:b/>
          <w:sz w:val="32"/>
          <w:szCs w:val="32"/>
          <w:u w:val="single"/>
          <w:lang w:eastAsia="ru-RU"/>
        </w:rPr>
        <w:t>Основные пути заражения</w:t>
      </w:r>
      <w:r w:rsidR="00DC6A35" w:rsidRPr="00DC6A35">
        <w:rPr>
          <w:rFonts w:ascii="Times New Roman" w:eastAsia="Times New Roman" w:hAnsi="Times New Roman" w:cs="Times New Roman"/>
          <w:sz w:val="28"/>
          <w:szCs w:val="28"/>
          <w:lang w:eastAsia="ru-RU"/>
        </w:rPr>
        <w:t xml:space="preserve"> - половой, </w:t>
      </w:r>
      <w:proofErr w:type="spellStart"/>
      <w:r w:rsidR="00DC6A35" w:rsidRPr="00DC6A35">
        <w:rPr>
          <w:rFonts w:ascii="Times New Roman" w:eastAsia="Times New Roman" w:hAnsi="Times New Roman" w:cs="Times New Roman"/>
          <w:sz w:val="28"/>
          <w:szCs w:val="28"/>
          <w:lang w:eastAsia="ru-RU"/>
        </w:rPr>
        <w:t>трансфузионный</w:t>
      </w:r>
      <w:proofErr w:type="spellEnd"/>
      <w:r w:rsidR="00DC6A35" w:rsidRPr="00DC6A35">
        <w:rPr>
          <w:rFonts w:ascii="Times New Roman" w:eastAsia="Times New Roman" w:hAnsi="Times New Roman" w:cs="Times New Roman"/>
          <w:sz w:val="28"/>
          <w:szCs w:val="28"/>
          <w:lang w:eastAsia="ru-RU"/>
        </w:rPr>
        <w:t xml:space="preserve"> (при переливании крови и её препаратов</w:t>
      </w:r>
      <w:r w:rsidR="00DC6A35">
        <w:rPr>
          <w:rFonts w:ascii="Times New Roman" w:eastAsia="Times New Roman" w:hAnsi="Times New Roman" w:cs="Times New Roman"/>
          <w:sz w:val="28"/>
          <w:szCs w:val="28"/>
          <w:lang w:eastAsia="ru-RU"/>
        </w:rPr>
        <w:t>), трансплантационный (при пере</w:t>
      </w:r>
      <w:r w:rsidR="00DC6A35" w:rsidRPr="00DC6A35">
        <w:rPr>
          <w:rFonts w:ascii="Times New Roman" w:eastAsia="Times New Roman" w:hAnsi="Times New Roman" w:cs="Times New Roman"/>
          <w:sz w:val="28"/>
          <w:szCs w:val="28"/>
          <w:lang w:eastAsia="ru-RU"/>
        </w:rPr>
        <w:t xml:space="preserve">садке органов и тканей) и </w:t>
      </w:r>
      <w:proofErr w:type="spellStart"/>
      <w:r w:rsidR="00DC6A35" w:rsidRPr="00DC6A35">
        <w:rPr>
          <w:rFonts w:ascii="Times New Roman" w:eastAsia="Times New Roman" w:hAnsi="Times New Roman" w:cs="Times New Roman"/>
          <w:sz w:val="28"/>
          <w:szCs w:val="28"/>
          <w:lang w:eastAsia="ru-RU"/>
        </w:rPr>
        <w:t>трансплацентарный</w:t>
      </w:r>
      <w:proofErr w:type="spellEnd"/>
      <w:r w:rsidR="00DC6A35" w:rsidRPr="00DC6A35">
        <w:rPr>
          <w:rFonts w:ascii="Times New Roman" w:eastAsia="Times New Roman" w:hAnsi="Times New Roman" w:cs="Times New Roman"/>
          <w:sz w:val="28"/>
          <w:szCs w:val="28"/>
          <w:lang w:eastAsia="ru-RU"/>
        </w:rPr>
        <w:t xml:space="preserve">. Проникновению вирусов в кровяное русло способствуют микротравмы слизистой оболочки половых органов или прямой кишки, переливание крови или её фракций, непроверенных на наличие вируса, использование игл и шприцев, загрязнённых инфицированной кровью, не регламентированное строгими требованиями проверки на СПИД искусственное осеменение. Другой естественный путь распространения вируса - </w:t>
      </w:r>
      <w:proofErr w:type="spellStart"/>
      <w:r w:rsidR="00DC6A35" w:rsidRPr="00DC6A35">
        <w:rPr>
          <w:rFonts w:ascii="Times New Roman" w:eastAsia="Times New Roman" w:hAnsi="Times New Roman" w:cs="Times New Roman"/>
          <w:sz w:val="28"/>
          <w:szCs w:val="28"/>
          <w:lang w:eastAsia="ru-RU"/>
        </w:rPr>
        <w:t>трансплацентарная</w:t>
      </w:r>
      <w:proofErr w:type="spellEnd"/>
      <w:r w:rsidR="00DC6A35" w:rsidRPr="00DC6A35">
        <w:rPr>
          <w:rFonts w:ascii="Times New Roman" w:eastAsia="Times New Roman" w:hAnsi="Times New Roman" w:cs="Times New Roman"/>
          <w:sz w:val="28"/>
          <w:szCs w:val="28"/>
          <w:lang w:eastAsia="ru-RU"/>
        </w:rPr>
        <w:t xml:space="preserve"> передача инфекции </w:t>
      </w:r>
      <w:proofErr w:type="gramStart"/>
      <w:r w:rsidR="00DC6A35" w:rsidRPr="00DC6A35">
        <w:rPr>
          <w:rFonts w:ascii="Times New Roman" w:eastAsia="Times New Roman" w:hAnsi="Times New Roman" w:cs="Times New Roman"/>
          <w:sz w:val="28"/>
          <w:szCs w:val="28"/>
          <w:lang w:eastAsia="ru-RU"/>
        </w:rPr>
        <w:t>внутриутробное</w:t>
      </w:r>
      <w:proofErr w:type="gramEnd"/>
      <w:r w:rsidR="00DC6A35" w:rsidRPr="00DC6A35">
        <w:rPr>
          <w:rFonts w:ascii="Times New Roman" w:eastAsia="Times New Roman" w:hAnsi="Times New Roman" w:cs="Times New Roman"/>
          <w:sz w:val="28"/>
          <w:szCs w:val="28"/>
          <w:lang w:eastAsia="ru-RU"/>
        </w:rPr>
        <w:t xml:space="preserve"> от больной матери ребёнку. От инфицированных матерей в 50% случаев рождаются дети, инфицированные ВИЧ.</w:t>
      </w:r>
      <w:r w:rsidR="00DC6A35" w:rsidRPr="00DC6A35">
        <w:rPr>
          <w:rFonts w:ascii="Times New Roman" w:eastAsia="Times New Roman" w:hAnsi="Times New Roman" w:cs="Times New Roman"/>
          <w:sz w:val="28"/>
          <w:szCs w:val="28"/>
          <w:lang w:eastAsia="ru-RU"/>
        </w:rPr>
        <w:br/>
        <w:t xml:space="preserve">        Большинство из них умирает в течение первых месяцев жизни. Теоретически предполагается возможность заражения </w:t>
      </w:r>
      <w:proofErr w:type="spellStart"/>
      <w:r w:rsidR="00DC6A35" w:rsidRPr="00DC6A35">
        <w:rPr>
          <w:rFonts w:ascii="Times New Roman" w:eastAsia="Times New Roman" w:hAnsi="Times New Roman" w:cs="Times New Roman"/>
          <w:sz w:val="28"/>
          <w:szCs w:val="28"/>
          <w:lang w:eastAsia="ru-RU"/>
        </w:rPr>
        <w:t>СПИДом</w:t>
      </w:r>
      <w:proofErr w:type="spellEnd"/>
      <w:r w:rsidR="00DC6A35" w:rsidRPr="00DC6A35">
        <w:rPr>
          <w:rFonts w:ascii="Times New Roman" w:eastAsia="Times New Roman" w:hAnsi="Times New Roman" w:cs="Times New Roman"/>
          <w:sz w:val="28"/>
          <w:szCs w:val="28"/>
          <w:lang w:eastAsia="ru-RU"/>
        </w:rPr>
        <w:t xml:space="preserve"> бытовым путём (через опасные бритвы, зубные щётки, иглы для акупунктуры, пищевые продукты и т. д.), однако это, как и возможность распространения </w:t>
      </w:r>
      <w:proofErr w:type="spellStart"/>
      <w:proofErr w:type="gramStart"/>
      <w:r w:rsidR="00DC6A35" w:rsidRPr="00DC6A35">
        <w:rPr>
          <w:rFonts w:ascii="Times New Roman" w:eastAsia="Times New Roman" w:hAnsi="Times New Roman" w:cs="Times New Roman"/>
          <w:sz w:val="28"/>
          <w:szCs w:val="28"/>
          <w:lang w:eastAsia="ru-RU"/>
        </w:rPr>
        <w:t>СПИДа</w:t>
      </w:r>
      <w:proofErr w:type="spellEnd"/>
      <w:proofErr w:type="gramEnd"/>
      <w:r w:rsidR="00DC6A35" w:rsidRPr="00DC6A35">
        <w:rPr>
          <w:rFonts w:ascii="Times New Roman" w:eastAsia="Times New Roman" w:hAnsi="Times New Roman" w:cs="Times New Roman"/>
          <w:sz w:val="28"/>
          <w:szCs w:val="28"/>
          <w:lang w:eastAsia="ru-RU"/>
        </w:rPr>
        <w:t xml:space="preserve"> кровососущими насекомыми (комарами, блохами, вшами и др.), пока не подтверждено практикой. Вместе с тем получены многочисленные доказательства бессимптомного </w:t>
      </w:r>
      <w:proofErr w:type="spellStart"/>
      <w:r w:rsidR="00DC6A35" w:rsidRPr="00DC6A35">
        <w:rPr>
          <w:rFonts w:ascii="Times New Roman" w:eastAsia="Times New Roman" w:hAnsi="Times New Roman" w:cs="Times New Roman"/>
          <w:sz w:val="28"/>
          <w:szCs w:val="28"/>
          <w:lang w:eastAsia="ru-RU"/>
        </w:rPr>
        <w:t>вирусоносительства</w:t>
      </w:r>
      <w:proofErr w:type="spellEnd"/>
      <w:r w:rsidR="00DC6A35" w:rsidRPr="00DC6A35">
        <w:rPr>
          <w:rFonts w:ascii="Times New Roman" w:eastAsia="Times New Roman" w:hAnsi="Times New Roman" w:cs="Times New Roman"/>
          <w:sz w:val="28"/>
          <w:szCs w:val="28"/>
          <w:lang w:eastAsia="ru-RU"/>
        </w:rPr>
        <w:t xml:space="preserve"> мужчинами и женщинами, что способствует распространению инфекции при половых контактах.</w:t>
      </w:r>
      <w:r w:rsidR="00DC6A35" w:rsidRPr="00DC6A35">
        <w:rPr>
          <w:rFonts w:ascii="Times New Roman" w:eastAsia="Times New Roman" w:hAnsi="Times New Roman" w:cs="Times New Roman"/>
          <w:sz w:val="28"/>
          <w:szCs w:val="28"/>
          <w:lang w:eastAsia="ru-RU"/>
        </w:rPr>
        <w:br/>
      </w:r>
      <w:r w:rsidR="00DC6A35" w:rsidRPr="00DC6A35">
        <w:rPr>
          <w:rFonts w:ascii="Times New Roman" w:eastAsia="Times New Roman" w:hAnsi="Times New Roman" w:cs="Times New Roman"/>
          <w:sz w:val="32"/>
          <w:szCs w:val="32"/>
          <w:lang w:eastAsia="ru-RU"/>
        </w:rPr>
        <w:t>        </w:t>
      </w:r>
      <w:r w:rsidR="00DC6A35" w:rsidRPr="00DC6A35">
        <w:rPr>
          <w:rFonts w:ascii="Times New Roman" w:eastAsia="Times New Roman" w:hAnsi="Times New Roman" w:cs="Times New Roman"/>
          <w:b/>
          <w:sz w:val="32"/>
          <w:szCs w:val="32"/>
          <w:u w:val="single"/>
          <w:lang w:eastAsia="ru-RU"/>
        </w:rPr>
        <w:t>Клиническое течение болезни</w:t>
      </w:r>
      <w:r w:rsidR="00DC6A35" w:rsidRPr="00DC6A35">
        <w:rPr>
          <w:rFonts w:ascii="Times New Roman" w:eastAsia="Times New Roman" w:hAnsi="Times New Roman" w:cs="Times New Roman"/>
          <w:sz w:val="28"/>
          <w:szCs w:val="28"/>
          <w:lang w:eastAsia="ru-RU"/>
        </w:rPr>
        <w:t xml:space="preserve">. Инкубационный период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продолжается от 3 месяцев до 15-18 лет, причём при половом </w:t>
      </w:r>
      <w:proofErr w:type="gramStart"/>
      <w:r w:rsidR="00DC6A35" w:rsidRPr="00DC6A35">
        <w:rPr>
          <w:rFonts w:ascii="Times New Roman" w:eastAsia="Times New Roman" w:hAnsi="Times New Roman" w:cs="Times New Roman"/>
          <w:sz w:val="28"/>
          <w:szCs w:val="28"/>
          <w:lang w:eastAsia="ru-RU"/>
        </w:rPr>
        <w:t>заражении</w:t>
      </w:r>
      <w:proofErr w:type="gramEnd"/>
      <w:r w:rsidR="00DC6A35" w:rsidRPr="00DC6A35">
        <w:rPr>
          <w:rFonts w:ascii="Times New Roman" w:eastAsia="Times New Roman" w:hAnsi="Times New Roman" w:cs="Times New Roman"/>
          <w:sz w:val="28"/>
          <w:szCs w:val="28"/>
          <w:lang w:eastAsia="ru-RU"/>
        </w:rPr>
        <w:t xml:space="preserve"> обычно короче, чем при переливании крови. Наблюдения свидетельствуют, что у 50% лиц, инфицированных ВИЧ, уже через 2-4 недели от момента заражения наблюдается состояние, характеризующееся лихорадкой в течение 2-10 дней, ангиной, увеличением </w:t>
      </w:r>
      <w:proofErr w:type="spellStart"/>
      <w:r w:rsidR="00DC6A35" w:rsidRPr="00DC6A35">
        <w:rPr>
          <w:rFonts w:ascii="Times New Roman" w:eastAsia="Times New Roman" w:hAnsi="Times New Roman" w:cs="Times New Roman"/>
          <w:sz w:val="28"/>
          <w:szCs w:val="28"/>
          <w:lang w:eastAsia="ru-RU"/>
        </w:rPr>
        <w:t>лимфоузлов</w:t>
      </w:r>
      <w:proofErr w:type="spellEnd"/>
      <w:r w:rsidR="00DC6A35" w:rsidRPr="00DC6A35">
        <w:rPr>
          <w:rFonts w:ascii="Times New Roman" w:eastAsia="Times New Roman" w:hAnsi="Times New Roman" w:cs="Times New Roman"/>
          <w:sz w:val="28"/>
          <w:szCs w:val="28"/>
          <w:lang w:eastAsia="ru-RU"/>
        </w:rPr>
        <w:t xml:space="preserve">, печени, селезёнки. К концу первого месяца после заражения в крови обнаруживаются антитела к вирусу, выявляемые методом иммуноферментного анализа. Это </w:t>
      </w:r>
      <w:proofErr w:type="spellStart"/>
      <w:r w:rsidR="00DC6A35" w:rsidRPr="00DC6A35">
        <w:rPr>
          <w:rFonts w:ascii="Times New Roman" w:eastAsia="Times New Roman" w:hAnsi="Times New Roman" w:cs="Times New Roman"/>
          <w:sz w:val="28"/>
          <w:szCs w:val="28"/>
          <w:lang w:eastAsia="ru-RU"/>
        </w:rPr>
        <w:t>манифестное</w:t>
      </w:r>
      <w:proofErr w:type="spellEnd"/>
      <w:r w:rsidR="00DC6A35" w:rsidRPr="00DC6A35">
        <w:rPr>
          <w:rFonts w:ascii="Times New Roman" w:eastAsia="Times New Roman" w:hAnsi="Times New Roman" w:cs="Times New Roman"/>
          <w:sz w:val="28"/>
          <w:szCs w:val="28"/>
          <w:lang w:eastAsia="ru-RU"/>
        </w:rPr>
        <w:t xml:space="preserve"> состояние сменяется скрытым периодом, продолжающимся иногда годы. Единственным клиническим проявлением этой стадии болезни может быть увеличение </w:t>
      </w:r>
      <w:proofErr w:type="spellStart"/>
      <w:r w:rsidR="00DC6A35" w:rsidRPr="00DC6A35">
        <w:rPr>
          <w:rFonts w:ascii="Times New Roman" w:eastAsia="Times New Roman" w:hAnsi="Times New Roman" w:cs="Times New Roman"/>
          <w:sz w:val="28"/>
          <w:szCs w:val="28"/>
          <w:lang w:eastAsia="ru-RU"/>
        </w:rPr>
        <w:t>лимфоузлов</w:t>
      </w:r>
      <w:proofErr w:type="spellEnd"/>
      <w:r w:rsidR="00DC6A35" w:rsidRPr="00DC6A35">
        <w:rPr>
          <w:rFonts w:ascii="Times New Roman" w:eastAsia="Times New Roman" w:hAnsi="Times New Roman" w:cs="Times New Roman"/>
          <w:sz w:val="28"/>
          <w:szCs w:val="28"/>
          <w:lang w:eastAsia="ru-RU"/>
        </w:rPr>
        <w:t xml:space="preserve">. Особое внимание обращается на состояние </w:t>
      </w:r>
      <w:proofErr w:type="spellStart"/>
      <w:r w:rsidR="00DC6A35" w:rsidRPr="00DC6A35">
        <w:rPr>
          <w:rFonts w:ascii="Times New Roman" w:eastAsia="Times New Roman" w:hAnsi="Times New Roman" w:cs="Times New Roman"/>
          <w:sz w:val="28"/>
          <w:szCs w:val="28"/>
          <w:lang w:eastAsia="ru-RU"/>
        </w:rPr>
        <w:t>заднешейных</w:t>
      </w:r>
      <w:proofErr w:type="spellEnd"/>
      <w:r w:rsidR="00DC6A35" w:rsidRPr="00DC6A35">
        <w:rPr>
          <w:rFonts w:ascii="Times New Roman" w:eastAsia="Times New Roman" w:hAnsi="Times New Roman" w:cs="Times New Roman"/>
          <w:sz w:val="28"/>
          <w:szCs w:val="28"/>
          <w:lang w:eastAsia="ru-RU"/>
        </w:rPr>
        <w:t xml:space="preserve">, </w:t>
      </w:r>
      <w:proofErr w:type="gramStart"/>
      <w:r w:rsidR="00DC6A35" w:rsidRPr="00DC6A35">
        <w:rPr>
          <w:rFonts w:ascii="Times New Roman" w:eastAsia="Times New Roman" w:hAnsi="Times New Roman" w:cs="Times New Roman"/>
          <w:sz w:val="28"/>
          <w:szCs w:val="28"/>
          <w:lang w:eastAsia="ru-RU"/>
        </w:rPr>
        <w:t>надключичных</w:t>
      </w:r>
      <w:proofErr w:type="gramEnd"/>
      <w:r w:rsidR="00DC6A35" w:rsidRPr="00DC6A35">
        <w:rPr>
          <w:rFonts w:ascii="Times New Roman" w:eastAsia="Times New Roman" w:hAnsi="Times New Roman" w:cs="Times New Roman"/>
          <w:sz w:val="28"/>
          <w:szCs w:val="28"/>
          <w:lang w:eastAsia="ru-RU"/>
        </w:rPr>
        <w:t xml:space="preserve">, локтевых, подмышечных </w:t>
      </w:r>
      <w:proofErr w:type="spellStart"/>
      <w:r w:rsidR="00DC6A35" w:rsidRPr="00DC6A35">
        <w:rPr>
          <w:rFonts w:ascii="Times New Roman" w:eastAsia="Times New Roman" w:hAnsi="Times New Roman" w:cs="Times New Roman"/>
          <w:sz w:val="28"/>
          <w:szCs w:val="28"/>
          <w:lang w:eastAsia="ru-RU"/>
        </w:rPr>
        <w:t>лимфоузлов</w:t>
      </w:r>
      <w:proofErr w:type="spellEnd"/>
      <w:r w:rsidR="00DC6A35" w:rsidRPr="00DC6A35">
        <w:rPr>
          <w:rFonts w:ascii="Times New Roman" w:eastAsia="Times New Roman" w:hAnsi="Times New Roman" w:cs="Times New Roman"/>
          <w:sz w:val="28"/>
          <w:szCs w:val="28"/>
          <w:lang w:eastAsia="ru-RU"/>
        </w:rPr>
        <w:t xml:space="preserve">. Инкубационный период может заканчиваться наряду с увеличением </w:t>
      </w:r>
      <w:proofErr w:type="spellStart"/>
      <w:r w:rsidR="00DC6A35" w:rsidRPr="00DC6A35">
        <w:rPr>
          <w:rFonts w:ascii="Times New Roman" w:eastAsia="Times New Roman" w:hAnsi="Times New Roman" w:cs="Times New Roman"/>
          <w:sz w:val="28"/>
          <w:szCs w:val="28"/>
          <w:lang w:eastAsia="ru-RU"/>
        </w:rPr>
        <w:t>лимфоузлов</w:t>
      </w:r>
      <w:proofErr w:type="spellEnd"/>
      <w:r w:rsidR="00DC6A35" w:rsidRPr="00DC6A35">
        <w:rPr>
          <w:rFonts w:ascii="Times New Roman" w:eastAsia="Times New Roman" w:hAnsi="Times New Roman" w:cs="Times New Roman"/>
          <w:sz w:val="28"/>
          <w:szCs w:val="28"/>
          <w:lang w:eastAsia="ru-RU"/>
        </w:rPr>
        <w:t xml:space="preserve"> перемежающейся или непрерывной лихорадкой (температура 38- 40 °С) неизвестной этиологии на фоне резкого снижения физической активности, обильной потливости, особенно по ночам. У больных нередко прогрессирует потеря массы тела (до 10 кг и более в течение месяца), а </w:t>
      </w:r>
      <w:proofErr w:type="gramStart"/>
      <w:r w:rsidR="00DC6A35" w:rsidRPr="00DC6A35">
        <w:rPr>
          <w:rFonts w:ascii="Times New Roman" w:eastAsia="Times New Roman" w:hAnsi="Times New Roman" w:cs="Times New Roman"/>
          <w:sz w:val="28"/>
          <w:szCs w:val="28"/>
          <w:lang w:eastAsia="ru-RU"/>
        </w:rPr>
        <w:t>также перемежающаяся</w:t>
      </w:r>
      <w:proofErr w:type="gramEnd"/>
      <w:r w:rsidR="00DC6A35" w:rsidRPr="00DC6A35">
        <w:rPr>
          <w:rFonts w:ascii="Times New Roman" w:eastAsia="Times New Roman" w:hAnsi="Times New Roman" w:cs="Times New Roman"/>
          <w:sz w:val="28"/>
          <w:szCs w:val="28"/>
          <w:lang w:eastAsia="ru-RU"/>
        </w:rPr>
        <w:t xml:space="preserve"> или непрерывная диарея (понос). Могут быть одышка, кашель, </w:t>
      </w:r>
      <w:proofErr w:type="spellStart"/>
      <w:r w:rsidR="00DC6A35" w:rsidRPr="00DC6A35">
        <w:rPr>
          <w:rFonts w:ascii="Times New Roman" w:eastAsia="Times New Roman" w:hAnsi="Times New Roman" w:cs="Times New Roman"/>
          <w:sz w:val="28"/>
          <w:szCs w:val="28"/>
          <w:lang w:eastAsia="ru-RU"/>
        </w:rPr>
        <w:t>себорейный</w:t>
      </w:r>
      <w:proofErr w:type="spellEnd"/>
      <w:r w:rsidR="00DC6A35" w:rsidRPr="00DC6A35">
        <w:rPr>
          <w:rFonts w:ascii="Times New Roman" w:eastAsia="Times New Roman" w:hAnsi="Times New Roman" w:cs="Times New Roman"/>
          <w:sz w:val="28"/>
          <w:szCs w:val="28"/>
          <w:lang w:eastAsia="ru-RU"/>
        </w:rPr>
        <w:t xml:space="preserve"> дерматит, воспаление волосяных фолликулов, распространенные формы микозов, очаговое облысение и др. В крови в этот период (называемый </w:t>
      </w:r>
      <w:proofErr w:type="spellStart"/>
      <w:r w:rsidR="00DC6A35" w:rsidRPr="00DC6A35">
        <w:rPr>
          <w:rFonts w:ascii="Times New Roman" w:eastAsia="Times New Roman" w:hAnsi="Times New Roman" w:cs="Times New Roman"/>
          <w:sz w:val="28"/>
          <w:szCs w:val="28"/>
          <w:lang w:eastAsia="ru-RU"/>
        </w:rPr>
        <w:t>пред-СПИДом</w:t>
      </w:r>
      <w:proofErr w:type="spellEnd"/>
      <w:r w:rsidR="00DC6A35" w:rsidRPr="00DC6A35">
        <w:rPr>
          <w:rFonts w:ascii="Times New Roman" w:eastAsia="Times New Roman" w:hAnsi="Times New Roman" w:cs="Times New Roman"/>
          <w:sz w:val="28"/>
          <w:szCs w:val="28"/>
          <w:lang w:eastAsia="ru-RU"/>
        </w:rPr>
        <w:t xml:space="preserve">) изменяется содержание компонентов, ответственных за защиту организма от инфекции. Собственно СПИД как проявление недостаточности иммунной системы организма может проявляться или тяжелой инфекцией, или развитием новообразований. Чаще всего у больных </w:t>
      </w:r>
      <w:proofErr w:type="spellStart"/>
      <w:r w:rsidR="00DC6A35" w:rsidRPr="00DC6A35">
        <w:rPr>
          <w:rFonts w:ascii="Times New Roman" w:eastAsia="Times New Roman" w:hAnsi="Times New Roman" w:cs="Times New Roman"/>
          <w:sz w:val="28"/>
          <w:szCs w:val="28"/>
          <w:lang w:eastAsia="ru-RU"/>
        </w:rPr>
        <w:t>СПИДом</w:t>
      </w:r>
      <w:proofErr w:type="spellEnd"/>
      <w:r w:rsidR="00DC6A35" w:rsidRPr="00DC6A35">
        <w:rPr>
          <w:rFonts w:ascii="Times New Roman" w:eastAsia="Times New Roman" w:hAnsi="Times New Roman" w:cs="Times New Roman"/>
          <w:sz w:val="28"/>
          <w:szCs w:val="28"/>
          <w:lang w:eastAsia="ru-RU"/>
        </w:rPr>
        <w:t xml:space="preserve"> (до 50-60%) встречается воспаление легких (пневмония), вызываемое </w:t>
      </w:r>
      <w:proofErr w:type="spellStart"/>
      <w:r w:rsidR="00DC6A35" w:rsidRPr="00DC6A35">
        <w:rPr>
          <w:rFonts w:ascii="Times New Roman" w:eastAsia="Times New Roman" w:hAnsi="Times New Roman" w:cs="Times New Roman"/>
          <w:sz w:val="28"/>
          <w:szCs w:val="28"/>
          <w:lang w:eastAsia="ru-RU"/>
        </w:rPr>
        <w:t>атипичными</w:t>
      </w:r>
      <w:proofErr w:type="spellEnd"/>
      <w:r w:rsidR="00DC6A35" w:rsidRPr="00DC6A35">
        <w:rPr>
          <w:rFonts w:ascii="Times New Roman" w:eastAsia="Times New Roman" w:hAnsi="Times New Roman" w:cs="Times New Roman"/>
          <w:sz w:val="28"/>
          <w:szCs w:val="28"/>
          <w:lang w:eastAsia="ru-RU"/>
        </w:rPr>
        <w:t xml:space="preserve"> возбудителями, которое устойчиво к существующим методам лечения и довольно быстро приводит к летальному исходу. Почти у каждого третьего больного </w:t>
      </w:r>
      <w:proofErr w:type="spellStart"/>
      <w:r w:rsidR="00DC6A35" w:rsidRPr="00DC6A35">
        <w:rPr>
          <w:rFonts w:ascii="Times New Roman" w:eastAsia="Times New Roman" w:hAnsi="Times New Roman" w:cs="Times New Roman"/>
          <w:sz w:val="28"/>
          <w:szCs w:val="28"/>
          <w:lang w:eastAsia="ru-RU"/>
        </w:rPr>
        <w:t>СПИДом</w:t>
      </w:r>
      <w:proofErr w:type="spellEnd"/>
      <w:r w:rsidR="00DC6A35" w:rsidRPr="00DC6A35">
        <w:rPr>
          <w:rFonts w:ascii="Times New Roman" w:eastAsia="Times New Roman" w:hAnsi="Times New Roman" w:cs="Times New Roman"/>
          <w:sz w:val="28"/>
          <w:szCs w:val="28"/>
          <w:lang w:eastAsia="ru-RU"/>
        </w:rPr>
        <w:t xml:space="preserve"> отмечается поражение центральной нервной системы в форме менингитов, энцефалитов, опухолей головного мозга, быстро прогрессирующего слабоумия. Почти у 30% больных наблюдается поражение кожи и слизистых оболочек в виде саркомы </w:t>
      </w:r>
      <w:proofErr w:type="spellStart"/>
      <w:r w:rsidR="00DC6A35" w:rsidRPr="00DC6A35">
        <w:rPr>
          <w:rFonts w:ascii="Times New Roman" w:eastAsia="Times New Roman" w:hAnsi="Times New Roman" w:cs="Times New Roman"/>
          <w:sz w:val="28"/>
          <w:szCs w:val="28"/>
          <w:lang w:eastAsia="ru-RU"/>
        </w:rPr>
        <w:t>Капоши</w:t>
      </w:r>
      <w:proofErr w:type="spellEnd"/>
      <w:r w:rsidR="00DC6A35" w:rsidRPr="00DC6A35">
        <w:rPr>
          <w:rFonts w:ascii="Times New Roman" w:eastAsia="Times New Roman" w:hAnsi="Times New Roman" w:cs="Times New Roman"/>
          <w:sz w:val="28"/>
          <w:szCs w:val="28"/>
          <w:lang w:eastAsia="ru-RU"/>
        </w:rPr>
        <w:t xml:space="preserve"> (опухоли соединительной ткани кровеносных сосудов в коже и внутренних органах) с необычной локализацией (голова, лицо, шея, туловище, ротовая полость, </w:t>
      </w:r>
      <w:proofErr w:type="spellStart"/>
      <w:r w:rsidR="00DC6A35" w:rsidRPr="00DC6A35">
        <w:rPr>
          <w:rFonts w:ascii="Times New Roman" w:eastAsia="Times New Roman" w:hAnsi="Times New Roman" w:cs="Times New Roman"/>
          <w:sz w:val="28"/>
          <w:szCs w:val="28"/>
          <w:lang w:eastAsia="ru-RU"/>
        </w:rPr>
        <w:t>перианальная</w:t>
      </w:r>
      <w:proofErr w:type="spellEnd"/>
      <w:r w:rsidR="00DC6A35" w:rsidRPr="00DC6A35">
        <w:rPr>
          <w:rFonts w:ascii="Times New Roman" w:eastAsia="Times New Roman" w:hAnsi="Times New Roman" w:cs="Times New Roman"/>
          <w:sz w:val="28"/>
          <w:szCs w:val="28"/>
          <w:lang w:eastAsia="ru-RU"/>
        </w:rPr>
        <w:t xml:space="preserve"> область), агрессивным течением и </w:t>
      </w:r>
      <w:r w:rsidR="00DC6A35" w:rsidRPr="00DC6A35">
        <w:rPr>
          <w:rFonts w:ascii="Times New Roman" w:eastAsia="Times New Roman" w:hAnsi="Times New Roman" w:cs="Times New Roman"/>
          <w:sz w:val="28"/>
          <w:szCs w:val="28"/>
          <w:lang w:eastAsia="ru-RU"/>
        </w:rPr>
        <w:lastRenderedPageBreak/>
        <w:t xml:space="preserve">вовлечением в процесс лимфатических узлов и внутренних органов. У отдельных больных клинику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определяет распространенный кандидоз или </w:t>
      </w:r>
      <w:proofErr w:type="spellStart"/>
      <w:r w:rsidR="00DC6A35" w:rsidRPr="00DC6A35">
        <w:rPr>
          <w:rFonts w:ascii="Times New Roman" w:eastAsia="Times New Roman" w:hAnsi="Times New Roman" w:cs="Times New Roman"/>
          <w:sz w:val="28"/>
          <w:szCs w:val="28"/>
          <w:lang w:eastAsia="ru-RU"/>
        </w:rPr>
        <w:t>криптококкоз</w:t>
      </w:r>
      <w:proofErr w:type="spellEnd"/>
      <w:r w:rsidR="00DC6A35" w:rsidRPr="00DC6A35">
        <w:rPr>
          <w:rFonts w:ascii="Times New Roman" w:eastAsia="Times New Roman" w:hAnsi="Times New Roman" w:cs="Times New Roman"/>
          <w:sz w:val="28"/>
          <w:szCs w:val="28"/>
          <w:lang w:eastAsia="ru-RU"/>
        </w:rPr>
        <w:t>, другие вирусные поражения, например, хроническое поражение вирусом простого герпеса кожи, слизистых оболочек, легких, кишечного тракта.</w:t>
      </w:r>
    </w:p>
    <w:p w:rsidR="00492664" w:rsidRDefault="00492664" w:rsidP="00DC6A35">
      <w:pPr>
        <w:spacing w:after="0" w:line="240" w:lineRule="auto"/>
        <w:ind w:left="-1134" w:right="-426"/>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969562" cy="1895569"/>
            <wp:effectExtent l="19050" t="0" r="2238" b="0"/>
            <wp:docPr id="2" name="Рисунок 1" descr="Onihopatiya_pri_VICh-infektsii-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ihopatiya_pri_VICh-infektsii-foto.jpg"/>
                    <pic:cNvPicPr/>
                  </pic:nvPicPr>
                  <pic:blipFill>
                    <a:blip r:embed="rId5"/>
                    <a:stretch>
                      <a:fillRect/>
                    </a:stretch>
                  </pic:blipFill>
                  <pic:spPr>
                    <a:xfrm>
                      <a:off x="0" y="0"/>
                      <a:ext cx="2977587" cy="1900691"/>
                    </a:xfrm>
                    <a:prstGeom prst="rect">
                      <a:avLst/>
                    </a:prstGeom>
                  </pic:spPr>
                </pic:pic>
              </a:graphicData>
            </a:graphic>
          </wp:inline>
        </w:drawing>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2771651" cy="1899417"/>
            <wp:effectExtent l="19050" t="0" r="0" b="0"/>
            <wp:docPr id="3" name="Рисунок 2" descr="spid_5-a-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d_5-a-foto.jpg"/>
                    <pic:cNvPicPr/>
                  </pic:nvPicPr>
                  <pic:blipFill>
                    <a:blip r:embed="rId6"/>
                    <a:stretch>
                      <a:fillRect/>
                    </a:stretch>
                  </pic:blipFill>
                  <pic:spPr>
                    <a:xfrm>
                      <a:off x="0" y="0"/>
                      <a:ext cx="2775944" cy="1902359"/>
                    </a:xfrm>
                    <a:prstGeom prst="rect">
                      <a:avLst/>
                    </a:prstGeom>
                  </pic:spPr>
                </pic:pic>
              </a:graphicData>
            </a:graphic>
          </wp:inline>
        </w:drawing>
      </w:r>
    </w:p>
    <w:p w:rsidR="00492664" w:rsidRDefault="00DC6A35" w:rsidP="00DC6A35">
      <w:pPr>
        <w:spacing w:after="0" w:line="240" w:lineRule="auto"/>
        <w:ind w:left="-1134" w:right="-426"/>
        <w:jc w:val="both"/>
        <w:rPr>
          <w:rFonts w:ascii="Times New Roman" w:eastAsia="Times New Roman" w:hAnsi="Times New Roman" w:cs="Times New Roman"/>
          <w:b/>
          <w:bCs/>
          <w:sz w:val="28"/>
          <w:szCs w:val="28"/>
          <w:lang w:eastAsia="ru-RU"/>
        </w:rPr>
      </w:pPr>
      <w:r w:rsidRPr="00DC6A35">
        <w:rPr>
          <w:rFonts w:ascii="Times New Roman" w:eastAsia="Times New Roman" w:hAnsi="Times New Roman" w:cs="Times New Roman"/>
          <w:b/>
          <w:bCs/>
          <w:sz w:val="28"/>
          <w:szCs w:val="28"/>
          <w:lang w:eastAsia="ru-RU"/>
        </w:rPr>
        <w:tab/>
      </w:r>
    </w:p>
    <w:p w:rsidR="00492664" w:rsidRDefault="00492664" w:rsidP="00DC6A35">
      <w:pPr>
        <w:spacing w:after="0" w:line="240" w:lineRule="auto"/>
        <w:ind w:left="-1134" w:right="-426"/>
        <w:jc w:val="both"/>
        <w:rPr>
          <w:rFonts w:ascii="Times New Roman" w:eastAsia="Times New Roman" w:hAnsi="Times New Roman" w:cs="Times New Roman"/>
          <w:b/>
          <w:bCs/>
          <w:sz w:val="28"/>
          <w:szCs w:val="28"/>
          <w:lang w:eastAsia="ru-RU"/>
        </w:rPr>
      </w:pPr>
    </w:p>
    <w:p w:rsidR="00DC6A35" w:rsidRPr="00DC6A35" w:rsidRDefault="00492664" w:rsidP="00DC6A35">
      <w:pPr>
        <w:spacing w:after="0" w:line="240" w:lineRule="auto"/>
        <w:ind w:left="-1134" w:right="-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00DC6A35" w:rsidRPr="0055463E">
        <w:rPr>
          <w:rFonts w:ascii="Times New Roman" w:eastAsia="Times New Roman" w:hAnsi="Times New Roman" w:cs="Times New Roman"/>
          <w:b/>
          <w:bCs/>
          <w:sz w:val="32"/>
          <w:szCs w:val="32"/>
          <w:u w:val="single"/>
          <w:lang w:eastAsia="ru-RU"/>
        </w:rPr>
        <w:t>Лечение.</w:t>
      </w:r>
      <w:r w:rsidR="00DC6A35" w:rsidRPr="00DC6A35">
        <w:rPr>
          <w:rFonts w:ascii="Times New Roman" w:eastAsia="Times New Roman" w:hAnsi="Times New Roman" w:cs="Times New Roman"/>
          <w:sz w:val="28"/>
          <w:szCs w:val="28"/>
          <w:lang w:eastAsia="ru-RU"/>
        </w:rPr>
        <w:t xml:space="preserve"> Специфические методы лечения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не разработаны, проводится лечение оппортунистических инфекций и саркомы </w:t>
      </w:r>
      <w:proofErr w:type="spellStart"/>
      <w:r w:rsidR="00DC6A35" w:rsidRPr="00DC6A35">
        <w:rPr>
          <w:rFonts w:ascii="Times New Roman" w:eastAsia="Times New Roman" w:hAnsi="Times New Roman" w:cs="Times New Roman"/>
          <w:sz w:val="28"/>
          <w:szCs w:val="28"/>
          <w:lang w:eastAsia="ru-RU"/>
        </w:rPr>
        <w:t>Капоши</w:t>
      </w:r>
      <w:proofErr w:type="spellEnd"/>
      <w:r w:rsidR="00DC6A35" w:rsidRPr="00DC6A35">
        <w:rPr>
          <w:rFonts w:ascii="Times New Roman" w:eastAsia="Times New Roman" w:hAnsi="Times New Roman" w:cs="Times New Roman"/>
          <w:sz w:val="28"/>
          <w:szCs w:val="28"/>
          <w:lang w:eastAsia="ru-RU"/>
        </w:rPr>
        <w:t xml:space="preserve">. Применяются антивирусные препараты, наиболее эффективными из которых являются </w:t>
      </w:r>
      <w:proofErr w:type="spellStart"/>
      <w:r w:rsidR="00DC6A35" w:rsidRPr="00DC6A35">
        <w:rPr>
          <w:rFonts w:ascii="Times New Roman" w:eastAsia="Times New Roman" w:hAnsi="Times New Roman" w:cs="Times New Roman"/>
          <w:sz w:val="28"/>
          <w:szCs w:val="28"/>
          <w:lang w:eastAsia="ru-RU"/>
        </w:rPr>
        <w:t>азидотимицин</w:t>
      </w:r>
      <w:proofErr w:type="spellEnd"/>
      <w:r w:rsidR="00DC6A35" w:rsidRPr="00DC6A35">
        <w:rPr>
          <w:rFonts w:ascii="Times New Roman" w:eastAsia="Times New Roman" w:hAnsi="Times New Roman" w:cs="Times New Roman"/>
          <w:sz w:val="28"/>
          <w:szCs w:val="28"/>
          <w:lang w:eastAsia="ru-RU"/>
        </w:rPr>
        <w:t xml:space="preserve"> (АЗТ), иммуностимулирующие средства. Несмотря на большие усилия, предпринимаемые медиками всего мира, больные с развившейся клиникой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редко живут более 2 лет. Наблюдения за вирусоносителями в течение 2-5 лет показали, что полная клиника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за это время развивается у 7-14%, </w:t>
      </w:r>
      <w:proofErr w:type="spellStart"/>
      <w:r w:rsidR="00DC6A35" w:rsidRPr="00DC6A35">
        <w:rPr>
          <w:rFonts w:ascii="Times New Roman" w:eastAsia="Times New Roman" w:hAnsi="Times New Roman" w:cs="Times New Roman"/>
          <w:sz w:val="28"/>
          <w:szCs w:val="28"/>
          <w:lang w:eastAsia="ru-RU"/>
        </w:rPr>
        <w:t>СПИДоподобный</w:t>
      </w:r>
      <w:proofErr w:type="spellEnd"/>
      <w:r w:rsidR="00DC6A35" w:rsidRPr="00DC6A35">
        <w:rPr>
          <w:rFonts w:ascii="Times New Roman" w:eastAsia="Times New Roman" w:hAnsi="Times New Roman" w:cs="Times New Roman"/>
          <w:sz w:val="28"/>
          <w:szCs w:val="28"/>
          <w:lang w:eastAsia="ru-RU"/>
        </w:rPr>
        <w:t xml:space="preserve"> комплекс - у 23-26%, а у 60-70% наблюдаемых отсутствовали признаки прогрессирования болезни. Однако при клинически развившемся </w:t>
      </w:r>
      <w:proofErr w:type="spellStart"/>
      <w:r w:rsidR="00DC6A35" w:rsidRPr="00DC6A35">
        <w:rPr>
          <w:rFonts w:ascii="Times New Roman" w:eastAsia="Times New Roman" w:hAnsi="Times New Roman" w:cs="Times New Roman"/>
          <w:sz w:val="28"/>
          <w:szCs w:val="28"/>
          <w:lang w:eastAsia="ru-RU"/>
        </w:rPr>
        <w:t>СПИДе</w:t>
      </w:r>
      <w:proofErr w:type="spellEnd"/>
      <w:r w:rsidR="00DC6A35" w:rsidRPr="00DC6A35">
        <w:rPr>
          <w:rFonts w:ascii="Times New Roman" w:eastAsia="Times New Roman" w:hAnsi="Times New Roman" w:cs="Times New Roman"/>
          <w:sz w:val="28"/>
          <w:szCs w:val="28"/>
          <w:lang w:eastAsia="ru-RU"/>
        </w:rPr>
        <w:t xml:space="preserve"> смертность в течение первого года после установления диагноза составляет 50%, а в течение после дующих 2 лет умирает еще 30-40% больных.</w:t>
      </w:r>
      <w:r w:rsidR="00DC6A35" w:rsidRPr="00DC6A35">
        <w:rPr>
          <w:rFonts w:ascii="Times New Roman" w:eastAsia="Times New Roman" w:hAnsi="Times New Roman" w:cs="Times New Roman"/>
          <w:sz w:val="28"/>
          <w:szCs w:val="28"/>
          <w:lang w:eastAsia="ru-RU"/>
        </w:rPr>
        <w:br/>
        <w:t>        </w:t>
      </w:r>
      <w:r w:rsidR="00DC6A35" w:rsidRPr="00DC6A35">
        <w:rPr>
          <w:rFonts w:ascii="Times New Roman" w:eastAsia="Times New Roman" w:hAnsi="Times New Roman" w:cs="Times New Roman"/>
          <w:b/>
          <w:sz w:val="32"/>
          <w:szCs w:val="32"/>
          <w:u w:val="single"/>
          <w:lang w:eastAsia="ru-RU"/>
        </w:rPr>
        <w:t xml:space="preserve">Меры защиты от </w:t>
      </w:r>
      <w:proofErr w:type="spellStart"/>
      <w:r w:rsidR="00DC6A35" w:rsidRPr="00DC6A35">
        <w:rPr>
          <w:rFonts w:ascii="Times New Roman" w:eastAsia="Times New Roman" w:hAnsi="Times New Roman" w:cs="Times New Roman"/>
          <w:b/>
          <w:sz w:val="32"/>
          <w:szCs w:val="32"/>
          <w:u w:val="single"/>
          <w:lang w:eastAsia="ru-RU"/>
        </w:rPr>
        <w:t>СПИДа</w:t>
      </w:r>
      <w:proofErr w:type="spellEnd"/>
      <w:r w:rsidR="00DC6A35" w:rsidRPr="00DC6A35">
        <w:rPr>
          <w:rFonts w:ascii="Times New Roman" w:eastAsia="Times New Roman" w:hAnsi="Times New Roman" w:cs="Times New Roman"/>
          <w:sz w:val="28"/>
          <w:szCs w:val="28"/>
          <w:lang w:eastAsia="ru-RU"/>
        </w:rPr>
        <w:t xml:space="preserve"> можно разделить на 2 группы: а) социальные, государственные и международные санитарно - и </w:t>
      </w:r>
      <w:proofErr w:type="spellStart"/>
      <w:r w:rsidR="00DC6A35" w:rsidRPr="00DC6A35">
        <w:rPr>
          <w:rFonts w:ascii="Times New Roman" w:eastAsia="Times New Roman" w:hAnsi="Times New Roman" w:cs="Times New Roman"/>
          <w:sz w:val="28"/>
          <w:szCs w:val="28"/>
          <w:lang w:eastAsia="ru-RU"/>
        </w:rPr>
        <w:t>гиенические</w:t>
      </w:r>
      <w:proofErr w:type="spellEnd"/>
      <w:r w:rsidR="00DC6A35" w:rsidRPr="00DC6A35">
        <w:rPr>
          <w:rFonts w:ascii="Times New Roman" w:eastAsia="Times New Roman" w:hAnsi="Times New Roman" w:cs="Times New Roman"/>
          <w:sz w:val="28"/>
          <w:szCs w:val="28"/>
          <w:lang w:eastAsia="ru-RU"/>
        </w:rPr>
        <w:t xml:space="preserve"> и противоэпидемические мероприятия, б) меры личной, индивидуальной защиты. СПИД не передается по воздуху и через предметы обихода, поэтому нет необходимости изолировать этих больных, но необходимо ограничить их сексуальную активность, исключить донорство (спермы, крови, органов пересадки). Поскольку большинство сексуально распущенных людей крайне неохотно изменяют свой образ жизни, то законодательством предусмотрена уголовная ответственность за заведомое заражение инфекцией ВИЧ. Специальным Законом установлен порядок освидетельствования людей и профилактического наблюдения, предусмотрены меры социальной защиты больных. К примеру, нельзя человека уволить или отказать ему в приеме на работу только потому, что он заражен вирусом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Если заражение произошло в медицинском учреждении, устанавливается пенсионное обеспечение. Предоставляется бесплатный проезд к месту лечения и обратно, бесплатный отпуск лекарств, возможность родителям находиться в стационаре с детьми до 14 лет с выплатой пособия по временной нетрудоспособности. Организация лабораторной проверки всей заготавливаемой в стране крови на антитела ВИЧ является второй важной общегосударственной мерой профилактики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Немаловажное значение в профилактике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имеет использование одноразовых шприцев для введения лекарственных препаратов и систем одноразового пользования при взятии и переливании крови. Организовано систематическое регулярное обследование на СПИД групп риска (гомосексуалисты, проститутки, венерические больные, наркоманы), а </w:t>
      </w:r>
      <w:r w:rsidR="00DC6A35" w:rsidRPr="00DC6A35">
        <w:rPr>
          <w:rFonts w:ascii="Times New Roman" w:eastAsia="Times New Roman" w:hAnsi="Times New Roman" w:cs="Times New Roman"/>
          <w:sz w:val="28"/>
          <w:szCs w:val="28"/>
          <w:lang w:eastAsia="ru-RU"/>
        </w:rPr>
        <w:lastRenderedPageBreak/>
        <w:t xml:space="preserve">также лиц, прибывающих в страну на учебу или работу из стран с высоким уровнем инфицирования населения вирусом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Специфическая профилактика (вакцина против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пока не разработана. По имеющимся прогнозам такая вакцина будет создана не ранее 1995-98 г.г. Даже если и будет получена вакцина, то вряд ли в течение короткого времени удастся </w:t>
      </w:r>
      <w:proofErr w:type="spellStart"/>
      <w:r w:rsidR="00DC6A35" w:rsidRPr="00DC6A35">
        <w:rPr>
          <w:rFonts w:ascii="Times New Roman" w:eastAsia="Times New Roman" w:hAnsi="Times New Roman" w:cs="Times New Roman"/>
          <w:sz w:val="28"/>
          <w:szCs w:val="28"/>
          <w:lang w:eastAsia="ru-RU"/>
        </w:rPr>
        <w:t>провакцинировать</w:t>
      </w:r>
      <w:proofErr w:type="spellEnd"/>
      <w:r w:rsidR="00DC6A35" w:rsidRPr="00DC6A35">
        <w:rPr>
          <w:rFonts w:ascii="Times New Roman" w:eastAsia="Times New Roman" w:hAnsi="Times New Roman" w:cs="Times New Roman"/>
          <w:sz w:val="28"/>
          <w:szCs w:val="28"/>
          <w:lang w:eastAsia="ru-RU"/>
        </w:rPr>
        <w:t xml:space="preserve"> все население (фактически вакцинировать нужно будет все население в возрасте от 14 до 65 лет). Среди мер личной профилактики ведущее место отводится регулированию сексуальной жизни. Супружеская верность, полный отказ от случайных половых связей - самый надежный вариант защиты от полового заражения. Многолетние наблюдения за совместной жизнью супругов, один из которых был носителем ВИЧ, показали, что соблюдение общепринятых санитарно-гигиенических правил и использование резиновых презервативов при половых сношениях оказалось достаточно эффективным средством защиты от инфицирования другого супруга. Любой сомневающийся человек может провериться на ВИЧ-носительство в кабинете добровольного обследования на СПИД. Такие кабинеты работают при </w:t>
      </w:r>
      <w:proofErr w:type="spellStart"/>
      <w:r w:rsidR="00DC6A35" w:rsidRPr="00DC6A35">
        <w:rPr>
          <w:rFonts w:ascii="Times New Roman" w:eastAsia="Times New Roman" w:hAnsi="Times New Roman" w:cs="Times New Roman"/>
          <w:sz w:val="28"/>
          <w:szCs w:val="28"/>
          <w:lang w:eastAsia="ru-RU"/>
        </w:rPr>
        <w:t>кожвендиспансерах</w:t>
      </w:r>
      <w:proofErr w:type="spellEnd"/>
      <w:r w:rsidR="00DC6A35" w:rsidRPr="00DC6A35">
        <w:rPr>
          <w:rFonts w:ascii="Times New Roman" w:eastAsia="Times New Roman" w:hAnsi="Times New Roman" w:cs="Times New Roman"/>
          <w:sz w:val="28"/>
          <w:szCs w:val="28"/>
          <w:lang w:eastAsia="ru-RU"/>
        </w:rPr>
        <w:t xml:space="preserve"> во всех областных городах и столице республики</w:t>
      </w:r>
      <w:r w:rsidR="00192B54">
        <w:rPr>
          <w:rFonts w:ascii="Times New Roman" w:eastAsia="Times New Roman" w:hAnsi="Times New Roman" w:cs="Times New Roman"/>
          <w:sz w:val="28"/>
          <w:szCs w:val="28"/>
          <w:lang w:eastAsia="ru-RU"/>
        </w:rPr>
        <w:t>.</w:t>
      </w:r>
      <w:r w:rsidR="00DC6A35" w:rsidRPr="00DC6A35">
        <w:rPr>
          <w:rFonts w:ascii="Times New Roman" w:eastAsia="Times New Roman" w:hAnsi="Times New Roman" w:cs="Times New Roman"/>
          <w:sz w:val="28"/>
          <w:szCs w:val="28"/>
          <w:lang w:eastAsia="ru-RU"/>
        </w:rPr>
        <w:t xml:space="preserve"> Высокоэффективным методом профилактики </w:t>
      </w:r>
      <w:proofErr w:type="spellStart"/>
      <w:r w:rsidR="00DC6A35" w:rsidRPr="00DC6A35">
        <w:rPr>
          <w:rFonts w:ascii="Times New Roman" w:eastAsia="Times New Roman" w:hAnsi="Times New Roman" w:cs="Times New Roman"/>
          <w:sz w:val="28"/>
          <w:szCs w:val="28"/>
          <w:lang w:eastAsia="ru-RU"/>
        </w:rPr>
        <w:t>СПИДа</w:t>
      </w:r>
      <w:proofErr w:type="spellEnd"/>
      <w:r w:rsidR="00DC6A35" w:rsidRPr="00DC6A35">
        <w:rPr>
          <w:rFonts w:ascii="Times New Roman" w:eastAsia="Times New Roman" w:hAnsi="Times New Roman" w:cs="Times New Roman"/>
          <w:sz w:val="28"/>
          <w:szCs w:val="28"/>
          <w:lang w:eastAsia="ru-RU"/>
        </w:rPr>
        <w:t xml:space="preserve"> должны стать широкая информация населения о путях заражения, об опасности беспорядочных и случайных половых связей, повсеместная борьба с наркоманией, проституцией. </w:t>
      </w:r>
      <w:proofErr w:type="gramStart"/>
      <w:r w:rsidR="00DC6A35" w:rsidRPr="00DC6A35">
        <w:rPr>
          <w:rFonts w:ascii="Times New Roman" w:eastAsia="Times New Roman" w:hAnsi="Times New Roman" w:cs="Times New Roman"/>
          <w:sz w:val="28"/>
          <w:szCs w:val="28"/>
          <w:lang w:eastAsia="ru-RU"/>
        </w:rPr>
        <w:t>Правда</w:t>
      </w:r>
      <w:proofErr w:type="gramEnd"/>
      <w:r w:rsidR="00DC6A35" w:rsidRPr="00DC6A35">
        <w:rPr>
          <w:rFonts w:ascii="Times New Roman" w:eastAsia="Times New Roman" w:hAnsi="Times New Roman" w:cs="Times New Roman"/>
          <w:sz w:val="28"/>
          <w:szCs w:val="28"/>
          <w:lang w:eastAsia="ru-RU"/>
        </w:rPr>
        <w:t xml:space="preserve"> о </w:t>
      </w:r>
      <w:proofErr w:type="spellStart"/>
      <w:r w:rsidR="00DC6A35" w:rsidRPr="00DC6A35">
        <w:rPr>
          <w:rFonts w:ascii="Times New Roman" w:eastAsia="Times New Roman" w:hAnsi="Times New Roman" w:cs="Times New Roman"/>
          <w:sz w:val="28"/>
          <w:szCs w:val="28"/>
          <w:lang w:eastAsia="ru-RU"/>
        </w:rPr>
        <w:t>СПИДе</w:t>
      </w:r>
      <w:proofErr w:type="spellEnd"/>
      <w:r w:rsidR="00DC6A35" w:rsidRPr="00DC6A35">
        <w:rPr>
          <w:rFonts w:ascii="Times New Roman" w:eastAsia="Times New Roman" w:hAnsi="Times New Roman" w:cs="Times New Roman"/>
          <w:sz w:val="28"/>
          <w:szCs w:val="28"/>
          <w:lang w:eastAsia="ru-RU"/>
        </w:rPr>
        <w:t xml:space="preserve"> - важнейшее оружие в борьбе с ним.</w:t>
      </w:r>
    </w:p>
    <w:p w:rsidR="00DC6A35" w:rsidRPr="00DC6A35" w:rsidRDefault="00DC6A35" w:rsidP="00DC6A35">
      <w:pPr>
        <w:spacing w:after="0" w:line="240" w:lineRule="auto"/>
        <w:ind w:left="-1134" w:right="-426"/>
        <w:jc w:val="both"/>
        <w:rPr>
          <w:rFonts w:ascii="Times New Roman" w:eastAsia="Times New Roman" w:hAnsi="Times New Roman" w:cs="Times New Roman"/>
          <w:sz w:val="28"/>
          <w:szCs w:val="28"/>
          <w:lang w:eastAsia="ru-RU"/>
        </w:rPr>
      </w:pPr>
      <w:r w:rsidRPr="00DC6A35">
        <w:rPr>
          <w:rFonts w:ascii="Times New Roman" w:eastAsia="Times New Roman" w:hAnsi="Times New Roman" w:cs="Times New Roman"/>
          <w:sz w:val="28"/>
          <w:szCs w:val="28"/>
          <w:lang w:eastAsia="ru-RU"/>
        </w:rPr>
        <w:t xml:space="preserve"> </w:t>
      </w:r>
    </w:p>
    <w:p w:rsidR="0043415D" w:rsidRPr="00DC6A35" w:rsidRDefault="00492664" w:rsidP="00DC6A35">
      <w:pPr>
        <w:ind w:left="-1134"/>
        <w:jc w:val="both"/>
        <w:rPr>
          <w:sz w:val="28"/>
          <w:szCs w:val="28"/>
        </w:rPr>
      </w:pPr>
      <w:r>
        <w:rPr>
          <w:noProof/>
          <w:sz w:val="28"/>
          <w:szCs w:val="28"/>
          <w:lang w:eastAsia="ru-RU"/>
        </w:rPr>
        <w:drawing>
          <wp:inline distT="0" distB="0" distL="0" distR="0">
            <wp:extent cx="6844887" cy="4611062"/>
            <wp:effectExtent l="19050" t="0" r="0" b="0"/>
            <wp:docPr id="4" name="Рисунок 3" descr="orig_9fffd00b9a625869a83e99ca763fa4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_9fffd00b9a625869a83e99ca763fa44f.jpg"/>
                    <pic:cNvPicPr/>
                  </pic:nvPicPr>
                  <pic:blipFill>
                    <a:blip r:embed="rId7"/>
                    <a:stretch>
                      <a:fillRect/>
                    </a:stretch>
                  </pic:blipFill>
                  <pic:spPr>
                    <a:xfrm>
                      <a:off x="0" y="0"/>
                      <a:ext cx="6851553" cy="4615552"/>
                    </a:xfrm>
                    <a:prstGeom prst="rect">
                      <a:avLst/>
                    </a:prstGeom>
                  </pic:spPr>
                </pic:pic>
              </a:graphicData>
            </a:graphic>
          </wp:inline>
        </w:drawing>
      </w:r>
    </w:p>
    <w:sectPr w:rsidR="0043415D" w:rsidRPr="00DC6A35" w:rsidSect="00492664">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C6A35"/>
    <w:rsid w:val="00192B54"/>
    <w:rsid w:val="003E0018"/>
    <w:rsid w:val="0043415D"/>
    <w:rsid w:val="00492664"/>
    <w:rsid w:val="0055463E"/>
    <w:rsid w:val="00566682"/>
    <w:rsid w:val="007C0DD6"/>
    <w:rsid w:val="008977B3"/>
    <w:rsid w:val="00A26E25"/>
    <w:rsid w:val="00DC6A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15D"/>
  </w:style>
  <w:style w:type="paragraph" w:styleId="1">
    <w:name w:val="heading 1"/>
    <w:basedOn w:val="a"/>
    <w:link w:val="10"/>
    <w:uiPriority w:val="9"/>
    <w:qFormat/>
    <w:rsid w:val="00DC6A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6A3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C6A35"/>
    <w:rPr>
      <w:color w:val="0000FF"/>
      <w:u w:val="single"/>
    </w:rPr>
  </w:style>
  <w:style w:type="character" w:styleId="a4">
    <w:name w:val="Strong"/>
    <w:basedOn w:val="a0"/>
    <w:uiPriority w:val="22"/>
    <w:qFormat/>
    <w:rsid w:val="00DC6A35"/>
    <w:rPr>
      <w:b/>
      <w:bCs/>
    </w:rPr>
  </w:style>
  <w:style w:type="character" w:styleId="a5">
    <w:name w:val="Emphasis"/>
    <w:basedOn w:val="a0"/>
    <w:uiPriority w:val="20"/>
    <w:qFormat/>
    <w:rsid w:val="00DC6A35"/>
    <w:rPr>
      <w:i/>
      <w:iCs/>
    </w:rPr>
  </w:style>
  <w:style w:type="paragraph" w:styleId="a6">
    <w:name w:val="Balloon Text"/>
    <w:basedOn w:val="a"/>
    <w:link w:val="a7"/>
    <w:uiPriority w:val="99"/>
    <w:semiHidden/>
    <w:unhideWhenUsed/>
    <w:rsid w:val="004926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26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6498303">
      <w:bodyDiv w:val="1"/>
      <w:marLeft w:val="0"/>
      <w:marRight w:val="0"/>
      <w:marTop w:val="0"/>
      <w:marBottom w:val="0"/>
      <w:divBdr>
        <w:top w:val="none" w:sz="0" w:space="0" w:color="auto"/>
        <w:left w:val="none" w:sz="0" w:space="0" w:color="auto"/>
        <w:bottom w:val="none" w:sz="0" w:space="0" w:color="auto"/>
        <w:right w:val="none" w:sz="0" w:space="0" w:color="auto"/>
      </w:divBdr>
      <w:divsChild>
        <w:div w:id="268902979">
          <w:marLeft w:val="0"/>
          <w:marRight w:val="0"/>
          <w:marTop w:val="0"/>
          <w:marBottom w:val="0"/>
          <w:divBdr>
            <w:top w:val="none" w:sz="0" w:space="0" w:color="auto"/>
            <w:left w:val="none" w:sz="0" w:space="0" w:color="auto"/>
            <w:bottom w:val="none" w:sz="0" w:space="0" w:color="auto"/>
            <w:right w:val="none" w:sz="0" w:space="0" w:color="auto"/>
          </w:divBdr>
        </w:div>
        <w:div w:id="1731229431">
          <w:marLeft w:val="0"/>
          <w:marRight w:val="0"/>
          <w:marTop w:val="0"/>
          <w:marBottom w:val="0"/>
          <w:divBdr>
            <w:top w:val="none" w:sz="0" w:space="0" w:color="auto"/>
            <w:left w:val="none" w:sz="0" w:space="0" w:color="auto"/>
            <w:bottom w:val="none" w:sz="0" w:space="0" w:color="auto"/>
            <w:right w:val="none" w:sz="0" w:space="0" w:color="auto"/>
          </w:divBdr>
        </w:div>
        <w:div w:id="363602421">
          <w:marLeft w:val="561"/>
          <w:marRight w:val="0"/>
          <w:marTop w:val="0"/>
          <w:marBottom w:val="0"/>
          <w:divBdr>
            <w:top w:val="none" w:sz="0" w:space="0" w:color="auto"/>
            <w:left w:val="none" w:sz="0" w:space="0" w:color="auto"/>
            <w:bottom w:val="none" w:sz="0" w:space="0" w:color="auto"/>
            <w:right w:val="none" w:sz="0" w:space="0" w:color="auto"/>
          </w:divBdr>
        </w:div>
        <w:div w:id="1025134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1213</Words>
  <Characters>6919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2013-04-03T04:17:00Z</dcterms:created>
  <dcterms:modified xsi:type="dcterms:W3CDTF">2013-04-03T08:08:00Z</dcterms:modified>
</cp:coreProperties>
</file>