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B2E" w:rsidRDefault="008E2B2E" w:rsidP="008E2B2E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</w:rPr>
        <w:t>Вкладка «Профилактика терроризма и экстремизма»</w:t>
      </w:r>
    </w:p>
    <w:p w:rsidR="008E2B2E" w:rsidRDefault="008E2B2E" w:rsidP="008E2B2E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8"/>
          <w:szCs w:val="28"/>
        </w:rPr>
      </w:pPr>
    </w:p>
    <w:p w:rsidR="00527D3C" w:rsidRPr="008E2B2E" w:rsidRDefault="00527D3C" w:rsidP="008E2B2E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8"/>
          <w:szCs w:val="28"/>
        </w:rPr>
      </w:pPr>
      <w:r w:rsidRPr="008E2B2E">
        <w:rPr>
          <w:rFonts w:ascii="Arial" w:hAnsi="Arial" w:cs="Arial"/>
          <w:color w:val="FF0000"/>
          <w:sz w:val="28"/>
          <w:szCs w:val="28"/>
        </w:rPr>
        <w:t>ссылки</w:t>
      </w:r>
    </w:p>
    <w:p w:rsidR="00527D3C" w:rsidRPr="008E2B2E" w:rsidRDefault="00527D3C" w:rsidP="00527D3C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</w:p>
    <w:p w:rsidR="00527D3C" w:rsidRPr="00AB0F36" w:rsidRDefault="00527D3C" w:rsidP="00AB0F36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AB0F36">
        <w:rPr>
          <w:rFonts w:ascii="Arial" w:hAnsi="Arial" w:cs="Arial"/>
          <w:color w:val="333333"/>
          <w:sz w:val="28"/>
          <w:szCs w:val="28"/>
        </w:rPr>
        <w:t>Межведомственная рабочая группа по вопросам профилактики терроризма и экстремизма в Республике Татарстан</w:t>
      </w:r>
    </w:p>
    <w:p w:rsidR="00527D3C" w:rsidRPr="008E2B2E" w:rsidRDefault="00AB0F36" w:rsidP="00527D3C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hyperlink r:id="rId5" w:history="1">
        <w:r w:rsidR="00527D3C" w:rsidRPr="008E2B2E">
          <w:rPr>
            <w:rStyle w:val="a3"/>
            <w:sz w:val="28"/>
            <w:szCs w:val="28"/>
          </w:rPr>
          <w:t>http://tatarstan.ru/atk/mrg.htm</w:t>
        </w:r>
      </w:hyperlink>
    </w:p>
    <w:p w:rsidR="00527D3C" w:rsidRPr="008E2B2E" w:rsidRDefault="00527D3C" w:rsidP="00527D3C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</w:p>
    <w:p w:rsidR="00527D3C" w:rsidRPr="008E2B2E" w:rsidRDefault="00527D3C" w:rsidP="00527D3C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</w:p>
    <w:p w:rsidR="00527D3C" w:rsidRPr="008E2B2E" w:rsidRDefault="00527D3C" w:rsidP="00527D3C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8E2B2E">
        <w:rPr>
          <w:rFonts w:ascii="Arial" w:hAnsi="Arial" w:cs="Arial"/>
          <w:color w:val="333333"/>
          <w:sz w:val="28"/>
          <w:szCs w:val="28"/>
        </w:rPr>
        <w:t>Муниципальная программа "Профилактика терроризма и экстремизма на 2017- 2019 г."</w:t>
      </w:r>
    </w:p>
    <w:p w:rsidR="00884F3B" w:rsidRPr="008E2B2E" w:rsidRDefault="00527D3C" w:rsidP="00527D3C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8E2B2E">
        <w:rPr>
          <w:rFonts w:ascii="Arial" w:hAnsi="Arial" w:cs="Arial"/>
          <w:color w:val="333333"/>
          <w:sz w:val="28"/>
          <w:szCs w:val="28"/>
        </w:rPr>
        <w:t xml:space="preserve"> </w:t>
      </w:r>
      <w:hyperlink r:id="rId6" w:history="1">
        <w:r w:rsidRPr="008E2B2E">
          <w:rPr>
            <w:rStyle w:val="a3"/>
            <w:sz w:val="28"/>
            <w:szCs w:val="28"/>
          </w:rPr>
          <w:t>http://nabchelny.ru/company/page/37/2715</w:t>
        </w:r>
      </w:hyperlink>
    </w:p>
    <w:p w:rsidR="00527D3C" w:rsidRPr="008E2B2E" w:rsidRDefault="00527D3C" w:rsidP="00527D3C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</w:p>
    <w:p w:rsidR="00527D3C" w:rsidRPr="008E2B2E" w:rsidRDefault="00527D3C" w:rsidP="00527D3C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</w:p>
    <w:p w:rsidR="00DB0CBB" w:rsidRPr="008E2B2E" w:rsidRDefault="00DB0CBB" w:rsidP="00527D3C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8E2B2E">
        <w:rPr>
          <w:rFonts w:ascii="Arial" w:hAnsi="Arial" w:cs="Arial"/>
          <w:color w:val="333333"/>
          <w:sz w:val="28"/>
          <w:szCs w:val="28"/>
        </w:rPr>
        <w:t xml:space="preserve">Программа по профилактике терроризма, экстремизма и деструктивного поведения 2014-2019 годы </w:t>
      </w:r>
    </w:p>
    <w:p w:rsidR="00DB0CBB" w:rsidRPr="008E2B2E" w:rsidRDefault="00DB0CBB" w:rsidP="00527D3C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</w:p>
    <w:p w:rsidR="00527D3C" w:rsidRPr="008E2B2E" w:rsidRDefault="00527D3C" w:rsidP="00527D3C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8E2B2E">
        <w:rPr>
          <w:rFonts w:ascii="Arial" w:hAnsi="Arial" w:cs="Arial"/>
          <w:color w:val="333333"/>
          <w:sz w:val="28"/>
          <w:szCs w:val="28"/>
        </w:rPr>
        <w:t>План мероприятий по профилактике терроризма, экстремизма и деструктивного поведения на 2018-2019 учебный год</w:t>
      </w:r>
    </w:p>
    <w:p w:rsidR="00527D3C" w:rsidRPr="008E2B2E" w:rsidRDefault="00527D3C" w:rsidP="00527D3C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</w:p>
    <w:p w:rsidR="008E2B2E" w:rsidRPr="008E2B2E" w:rsidRDefault="008E2B2E" w:rsidP="008E2B2E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8E2B2E">
        <w:rPr>
          <w:rFonts w:ascii="Arial" w:hAnsi="Arial" w:cs="Arial"/>
          <w:color w:val="333333"/>
          <w:sz w:val="28"/>
          <w:szCs w:val="28"/>
        </w:rPr>
        <w:t>Методические рекомендации</w:t>
      </w:r>
      <w:r w:rsidRPr="008E2B2E">
        <w:rPr>
          <w:rFonts w:ascii="Arial" w:hAnsi="Arial" w:cs="Arial"/>
          <w:color w:val="333333"/>
          <w:sz w:val="28"/>
          <w:szCs w:val="28"/>
        </w:rPr>
        <w:t xml:space="preserve"> </w:t>
      </w:r>
      <w:r w:rsidRPr="008E2B2E">
        <w:rPr>
          <w:rFonts w:ascii="Arial" w:hAnsi="Arial" w:cs="Arial"/>
          <w:color w:val="333333"/>
          <w:sz w:val="28"/>
          <w:szCs w:val="28"/>
        </w:rPr>
        <w:t>по формированию у обучающихся исторически сложившейся в России</w:t>
      </w:r>
      <w:r w:rsidR="00AB0F36">
        <w:rPr>
          <w:rFonts w:ascii="Arial" w:hAnsi="Arial" w:cs="Arial"/>
          <w:color w:val="333333"/>
          <w:sz w:val="28"/>
          <w:szCs w:val="28"/>
        </w:rPr>
        <w:t xml:space="preserve"> </w:t>
      </w:r>
      <w:r w:rsidRPr="008E2B2E">
        <w:rPr>
          <w:rFonts w:ascii="Arial" w:hAnsi="Arial" w:cs="Arial"/>
          <w:color w:val="333333"/>
          <w:sz w:val="28"/>
          <w:szCs w:val="28"/>
        </w:rPr>
        <w:t>системы ценностей и норм поведения, потребности в гармонизации</w:t>
      </w:r>
      <w:r w:rsidR="00AB0F36">
        <w:rPr>
          <w:rFonts w:ascii="Arial" w:hAnsi="Arial" w:cs="Arial"/>
          <w:color w:val="333333"/>
          <w:sz w:val="28"/>
          <w:szCs w:val="28"/>
        </w:rPr>
        <w:t xml:space="preserve"> </w:t>
      </w:r>
      <w:r w:rsidRPr="008E2B2E">
        <w:rPr>
          <w:rFonts w:ascii="Arial" w:hAnsi="Arial" w:cs="Arial"/>
          <w:color w:val="333333"/>
          <w:sz w:val="28"/>
          <w:szCs w:val="28"/>
        </w:rPr>
        <w:t>межнациональных отношений, а также отрицательного отношения</w:t>
      </w:r>
      <w:r w:rsidR="00AB0F36">
        <w:rPr>
          <w:rFonts w:ascii="Arial" w:hAnsi="Arial" w:cs="Arial"/>
          <w:color w:val="333333"/>
          <w:sz w:val="28"/>
          <w:szCs w:val="28"/>
        </w:rPr>
        <w:t xml:space="preserve"> </w:t>
      </w:r>
      <w:r w:rsidRPr="008E2B2E">
        <w:rPr>
          <w:rFonts w:ascii="Arial" w:hAnsi="Arial" w:cs="Arial"/>
          <w:color w:val="333333"/>
          <w:sz w:val="28"/>
          <w:szCs w:val="28"/>
        </w:rPr>
        <w:t>к идеологии терроризма и экстремизма</w:t>
      </w:r>
      <w:r w:rsidRPr="008E2B2E">
        <w:rPr>
          <w:rFonts w:ascii="Arial" w:hAnsi="Arial" w:cs="Arial"/>
          <w:color w:val="333333"/>
          <w:sz w:val="28"/>
          <w:szCs w:val="28"/>
        </w:rPr>
        <w:t xml:space="preserve"> </w:t>
      </w:r>
    </w:p>
    <w:p w:rsidR="008E2B2E" w:rsidRPr="008E2B2E" w:rsidRDefault="008E2B2E" w:rsidP="008E2B2E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</w:p>
    <w:p w:rsidR="00DB0CBB" w:rsidRPr="008E2B2E" w:rsidRDefault="00DB0CBB" w:rsidP="008E2B2E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8E2B2E">
        <w:rPr>
          <w:rFonts w:ascii="Arial" w:hAnsi="Arial" w:cs="Arial"/>
          <w:color w:val="333333"/>
          <w:sz w:val="28"/>
          <w:szCs w:val="28"/>
        </w:rPr>
        <w:t xml:space="preserve">Положение об антитеррористической комиссии </w:t>
      </w:r>
    </w:p>
    <w:p w:rsidR="00DB0CBB" w:rsidRPr="008E2B2E" w:rsidRDefault="00DB0CBB" w:rsidP="00527D3C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</w:p>
    <w:p w:rsidR="002E7D26" w:rsidRPr="008E2B2E" w:rsidRDefault="00DB0CBB" w:rsidP="00527D3C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8E2B2E">
        <w:rPr>
          <w:rFonts w:ascii="Arial" w:hAnsi="Arial" w:cs="Arial"/>
          <w:color w:val="333333"/>
          <w:sz w:val="28"/>
          <w:szCs w:val="28"/>
        </w:rPr>
        <w:t>Функциональные обязанности ответственных лиц образовательного учреждения на выполнение мероприятий на антитеррористической защите объекта</w:t>
      </w:r>
    </w:p>
    <w:p w:rsidR="00DB0CBB" w:rsidRPr="008E2B2E" w:rsidRDefault="00DB0CBB" w:rsidP="00527D3C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</w:p>
    <w:p w:rsidR="008E2B2E" w:rsidRPr="008E2B2E" w:rsidRDefault="008E2B2E" w:rsidP="00527D3C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8E2B2E">
        <w:rPr>
          <w:rFonts w:ascii="Arial" w:hAnsi="Arial" w:cs="Arial"/>
          <w:color w:val="333333"/>
          <w:sz w:val="28"/>
          <w:szCs w:val="28"/>
        </w:rPr>
        <w:t>Типовой функциональный регламент должностных лиц образовательных организаций, ответственных за вопросы профилактики терроризма и экстремизма</w:t>
      </w:r>
    </w:p>
    <w:p w:rsidR="008E2B2E" w:rsidRPr="008E2B2E" w:rsidRDefault="008E2B2E" w:rsidP="00527D3C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</w:p>
    <w:p w:rsidR="00DB0CBB" w:rsidRPr="008E2B2E" w:rsidRDefault="00DB0CBB" w:rsidP="00527D3C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8E2B2E">
        <w:rPr>
          <w:rFonts w:ascii="Arial" w:hAnsi="Arial" w:cs="Arial"/>
          <w:color w:val="333333"/>
          <w:sz w:val="28"/>
          <w:szCs w:val="28"/>
        </w:rPr>
        <w:t>Приказ «О дополнительных мерах по предупреждению террористических актов и усилению общественной безопасности в период подготовки и проведения</w:t>
      </w:r>
      <w:r w:rsidR="008E2B2E" w:rsidRPr="008E2B2E">
        <w:rPr>
          <w:rFonts w:ascii="Arial" w:hAnsi="Arial" w:cs="Arial"/>
          <w:color w:val="333333"/>
          <w:sz w:val="28"/>
          <w:szCs w:val="28"/>
        </w:rPr>
        <w:t xml:space="preserve"> праздничных мероприятий, посвященных Дню Республики и Дню знаний»</w:t>
      </w:r>
    </w:p>
    <w:p w:rsidR="008E2B2E" w:rsidRPr="008E2B2E" w:rsidRDefault="008E2B2E" w:rsidP="00527D3C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</w:p>
    <w:p w:rsidR="008E2B2E" w:rsidRPr="008E2B2E" w:rsidRDefault="008E2B2E" w:rsidP="00527D3C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8E2B2E">
        <w:rPr>
          <w:rFonts w:ascii="Arial" w:hAnsi="Arial" w:cs="Arial"/>
          <w:color w:val="333333"/>
          <w:sz w:val="28"/>
          <w:szCs w:val="28"/>
        </w:rPr>
        <w:t>Приказ «Об обеспечении антитеррористической защищенности»</w:t>
      </w:r>
    </w:p>
    <w:p w:rsidR="008E2B2E" w:rsidRPr="008E2B2E" w:rsidRDefault="008E2B2E" w:rsidP="00527D3C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</w:p>
    <w:p w:rsidR="008E2B2E" w:rsidRDefault="008E2B2E" w:rsidP="00527D3C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8E2B2E">
        <w:rPr>
          <w:rFonts w:ascii="Arial" w:hAnsi="Arial" w:cs="Arial"/>
          <w:color w:val="333333"/>
          <w:sz w:val="28"/>
          <w:szCs w:val="28"/>
        </w:rPr>
        <w:t>Приказ «Об усилении мер безопасности»</w:t>
      </w:r>
    </w:p>
    <w:p w:rsidR="00AB0F36" w:rsidRDefault="00AB0F36" w:rsidP="00527D3C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bookmarkStart w:id="0" w:name="_GoBack"/>
      <w:bookmarkEnd w:id="0"/>
    </w:p>
    <w:p w:rsidR="00DB0CBB" w:rsidRPr="008E2B2E" w:rsidRDefault="00AB0F36" w:rsidP="00527D3C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proofErr w:type="gramStart"/>
      <w:r>
        <w:rPr>
          <w:rFonts w:ascii="Arial" w:hAnsi="Arial" w:cs="Arial"/>
          <w:color w:val="333333"/>
          <w:sz w:val="28"/>
          <w:szCs w:val="28"/>
        </w:rPr>
        <w:t>Приказ «</w:t>
      </w:r>
      <w:r w:rsidRPr="00AB0F36">
        <w:rPr>
          <w:rFonts w:ascii="Arial" w:hAnsi="Arial" w:cs="Arial"/>
          <w:color w:val="333333"/>
          <w:sz w:val="28"/>
          <w:szCs w:val="28"/>
        </w:rPr>
        <w:t>Об участии в Республиканском конкурсе</w:t>
      </w:r>
      <w:r>
        <w:rPr>
          <w:rFonts w:ascii="Arial" w:hAnsi="Arial" w:cs="Arial"/>
          <w:color w:val="333333"/>
          <w:sz w:val="28"/>
          <w:szCs w:val="28"/>
        </w:rPr>
        <w:t xml:space="preserve"> на лучший интернет-контент патриотической и </w:t>
      </w:r>
      <w:proofErr w:type="spellStart"/>
      <w:r>
        <w:rPr>
          <w:rFonts w:ascii="Arial" w:hAnsi="Arial" w:cs="Arial"/>
          <w:color w:val="333333"/>
          <w:sz w:val="28"/>
          <w:szCs w:val="28"/>
        </w:rPr>
        <w:t>антиэкстремистской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тематики»</w:t>
      </w:r>
      <w:proofErr w:type="gramEnd"/>
    </w:p>
    <w:sectPr w:rsidR="00DB0CBB" w:rsidRPr="008E2B2E" w:rsidSect="00AB0F3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D3C"/>
    <w:rsid w:val="002E7D26"/>
    <w:rsid w:val="00527D3C"/>
    <w:rsid w:val="00884F3B"/>
    <w:rsid w:val="008E2B2E"/>
    <w:rsid w:val="00AB0F36"/>
    <w:rsid w:val="00DB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7D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7D3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27D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Без интервала1"/>
    <w:rsid w:val="00527D3C"/>
    <w:pPr>
      <w:spacing w:after="0" w:line="240" w:lineRule="auto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7D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7D3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27D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Без интервала1"/>
    <w:rsid w:val="00527D3C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5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nabchelny.ru/company/page/37/2715" TargetMode="External"/><Relationship Id="rId5" Type="http://schemas.openxmlformats.org/officeDocument/2006/relationships/hyperlink" Target="http://tatarstan.ru/atk/mrg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2019-04-30T10:57:00Z</dcterms:created>
  <dcterms:modified xsi:type="dcterms:W3CDTF">2019-04-30T12:53:00Z</dcterms:modified>
</cp:coreProperties>
</file>