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42" w:rsidRDefault="00CD3842" w:rsidP="00CD3842">
      <w:pPr>
        <w:pStyle w:val="a3"/>
        <w:ind w:left="1732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445ACC5" wp14:editId="2001C78E">
            <wp:extent cx="604854" cy="67579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54" cy="6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842" w:rsidRDefault="00CD3842" w:rsidP="00CD3842">
      <w:pPr>
        <w:pStyle w:val="a3"/>
        <w:spacing w:before="172"/>
        <w:ind w:left="0" w:firstLine="0"/>
        <w:jc w:val="left"/>
        <w:rPr>
          <w:sz w:val="20"/>
        </w:rPr>
      </w:pPr>
    </w:p>
    <w:p w:rsidR="00CD3842" w:rsidRDefault="00CD3842" w:rsidP="00CD3842">
      <w:pPr>
        <w:pStyle w:val="a3"/>
        <w:jc w:val="left"/>
        <w:rPr>
          <w:sz w:val="20"/>
        </w:rPr>
        <w:sectPr w:rsidR="00CD3842" w:rsidSect="00CD3842">
          <w:pgSz w:w="11910" w:h="16840"/>
          <w:pgMar w:top="840" w:right="283" w:bottom="280" w:left="992" w:header="720" w:footer="720" w:gutter="0"/>
          <w:cols w:space="720"/>
        </w:sectPr>
      </w:pPr>
    </w:p>
    <w:p w:rsidR="00CD3842" w:rsidRDefault="00CD3842" w:rsidP="00CD3842">
      <w:pPr>
        <w:spacing w:before="152" w:line="184" w:lineRule="auto"/>
        <w:ind w:left="666" w:right="632" w:hanging="6"/>
        <w:jc w:val="center"/>
        <w:rPr>
          <w:b/>
          <w:sz w:val="30"/>
        </w:rPr>
      </w:pPr>
      <w:bookmarkStart w:id="0" w:name="1775591_283173_pismo-rosobrnadzora-ot-24"/>
      <w:bookmarkEnd w:id="0"/>
      <w:r>
        <w:rPr>
          <w:b/>
          <w:color w:val="000080"/>
          <w:sz w:val="30"/>
        </w:rPr>
        <w:lastRenderedPageBreak/>
        <w:t>Федераль</w:t>
      </w:r>
      <w:bookmarkStart w:id="1" w:name="_GoBack"/>
      <w:bookmarkEnd w:id="1"/>
      <w:r>
        <w:rPr>
          <w:b/>
          <w:color w:val="000080"/>
          <w:sz w:val="30"/>
        </w:rPr>
        <w:t>ная</w:t>
      </w:r>
      <w:r>
        <w:rPr>
          <w:b/>
          <w:color w:val="000080"/>
          <w:spacing w:val="-19"/>
          <w:sz w:val="30"/>
        </w:rPr>
        <w:t xml:space="preserve"> </w:t>
      </w:r>
      <w:r>
        <w:rPr>
          <w:b/>
          <w:color w:val="000080"/>
          <w:sz w:val="30"/>
        </w:rPr>
        <w:t>служба по надзору в сфере образования</w:t>
      </w:r>
      <w:r>
        <w:rPr>
          <w:b/>
          <w:color w:val="000080"/>
          <w:spacing w:val="-18"/>
          <w:sz w:val="30"/>
        </w:rPr>
        <w:t xml:space="preserve"> </w:t>
      </w:r>
      <w:r>
        <w:rPr>
          <w:b/>
          <w:color w:val="000080"/>
          <w:sz w:val="30"/>
        </w:rPr>
        <w:t>и</w:t>
      </w:r>
      <w:r>
        <w:rPr>
          <w:b/>
          <w:color w:val="000080"/>
          <w:spacing w:val="-19"/>
          <w:sz w:val="30"/>
        </w:rPr>
        <w:t xml:space="preserve"> </w:t>
      </w:r>
      <w:r>
        <w:rPr>
          <w:b/>
          <w:color w:val="000080"/>
          <w:sz w:val="30"/>
        </w:rPr>
        <w:t xml:space="preserve">науки </w:t>
      </w:r>
      <w:r>
        <w:rPr>
          <w:b/>
          <w:color w:val="000080"/>
          <w:spacing w:val="-2"/>
          <w:sz w:val="30"/>
        </w:rPr>
        <w:t>(Рособрнадзор)</w:t>
      </w:r>
    </w:p>
    <w:p w:rsidR="00CD3842" w:rsidRDefault="00CD3842" w:rsidP="00CD3842">
      <w:pPr>
        <w:spacing w:before="184"/>
        <w:ind w:left="446"/>
        <w:rPr>
          <w:b/>
        </w:rPr>
      </w:pPr>
      <w:r>
        <w:rPr>
          <w:b/>
          <w:color w:val="000080"/>
          <w:spacing w:val="-2"/>
        </w:rPr>
        <w:t>ЗАМЕСТИТЕЛЬ</w:t>
      </w:r>
      <w:r>
        <w:rPr>
          <w:b/>
          <w:color w:val="000080"/>
          <w:spacing w:val="8"/>
        </w:rPr>
        <w:t xml:space="preserve"> </w:t>
      </w:r>
      <w:r>
        <w:rPr>
          <w:b/>
          <w:color w:val="000080"/>
          <w:spacing w:val="-2"/>
        </w:rPr>
        <w:t>РУКОВОДИТЕЛЯ</w:t>
      </w:r>
    </w:p>
    <w:p w:rsidR="00CD3842" w:rsidRDefault="00CD3842" w:rsidP="00CD3842">
      <w:pPr>
        <w:spacing w:before="133"/>
        <w:ind w:left="1453" w:right="642" w:hanging="646"/>
        <w:rPr>
          <w:sz w:val="20"/>
        </w:rPr>
      </w:pPr>
      <w:r>
        <w:rPr>
          <w:color w:val="000099"/>
          <w:sz w:val="20"/>
        </w:rPr>
        <w:t>ул.</w:t>
      </w:r>
      <w:r>
        <w:rPr>
          <w:color w:val="000099"/>
          <w:spacing w:val="-13"/>
          <w:sz w:val="20"/>
        </w:rPr>
        <w:t xml:space="preserve"> </w:t>
      </w:r>
      <w:r>
        <w:rPr>
          <w:color w:val="000099"/>
          <w:sz w:val="20"/>
        </w:rPr>
        <w:t>Садовая-Сухаревская,</w:t>
      </w:r>
      <w:r>
        <w:rPr>
          <w:color w:val="000099"/>
          <w:spacing w:val="-12"/>
          <w:sz w:val="20"/>
        </w:rPr>
        <w:t xml:space="preserve"> </w:t>
      </w:r>
      <w:r>
        <w:rPr>
          <w:color w:val="000099"/>
          <w:sz w:val="20"/>
        </w:rPr>
        <w:t>д.</w:t>
      </w:r>
      <w:r>
        <w:rPr>
          <w:color w:val="000099"/>
          <w:spacing w:val="-13"/>
          <w:sz w:val="20"/>
        </w:rPr>
        <w:t xml:space="preserve"> </w:t>
      </w:r>
      <w:r>
        <w:rPr>
          <w:color w:val="000099"/>
          <w:sz w:val="20"/>
        </w:rPr>
        <w:t>16 Москва, 127051</w:t>
      </w:r>
    </w:p>
    <w:p w:rsidR="00CD3842" w:rsidRDefault="00CD3842" w:rsidP="00CD3842">
      <w:pPr>
        <w:ind w:left="743" w:right="642" w:firstLine="93"/>
        <w:rPr>
          <w:sz w:val="20"/>
        </w:rPr>
      </w:pPr>
      <w:r>
        <w:rPr>
          <w:color w:val="000099"/>
          <w:sz w:val="20"/>
        </w:rPr>
        <w:t>телефон/факс: (495) 198-92-38 e-mail:</w:t>
      </w:r>
      <w:r>
        <w:rPr>
          <w:color w:val="000099"/>
          <w:spacing w:val="-13"/>
          <w:sz w:val="20"/>
        </w:rPr>
        <w:t xml:space="preserve"> </w:t>
      </w:r>
      <w:hyperlink r:id="rId6">
        <w:r>
          <w:rPr>
            <w:color w:val="000099"/>
            <w:sz w:val="20"/>
          </w:rPr>
          <w:t>pochta@obrnadzor.gov.ru;</w:t>
        </w:r>
      </w:hyperlink>
    </w:p>
    <w:p w:rsidR="00CD3842" w:rsidRDefault="00CD3842" w:rsidP="00CD3842">
      <w:pPr>
        <w:spacing w:line="228" w:lineRule="exact"/>
        <w:ind w:left="119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0" locked="0" layoutInCell="1" allowOverlap="1" wp14:anchorId="7F514439" wp14:editId="6BB338A7">
            <wp:simplePos x="0" y="0"/>
            <wp:positionH relativeFrom="page">
              <wp:posOffset>719999</wp:posOffset>
            </wp:positionH>
            <wp:positionV relativeFrom="paragraph">
              <wp:posOffset>298083</wp:posOffset>
            </wp:positionV>
            <wp:extent cx="2520000" cy="1800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>
        <w:r>
          <w:rPr>
            <w:color w:val="0000FF"/>
            <w:spacing w:val="-2"/>
            <w:sz w:val="20"/>
            <w:u w:val="single" w:color="0000FF"/>
          </w:rPr>
          <w:t>http://obrnadzor.gov.ru</w:t>
        </w:r>
      </w:hyperlink>
    </w:p>
    <w:p w:rsidR="00CD3842" w:rsidRDefault="00CD3842" w:rsidP="00CD3842">
      <w:pPr>
        <w:pStyle w:val="a3"/>
        <w:spacing w:before="9"/>
        <w:ind w:left="0" w:firstLine="0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913D27" wp14:editId="3FE3DCF5">
                <wp:simplePos x="0" y="0"/>
                <wp:positionH relativeFrom="page">
                  <wp:posOffset>719999</wp:posOffset>
                </wp:positionH>
                <wp:positionV relativeFrom="paragraph">
                  <wp:posOffset>137942</wp:posOffset>
                </wp:positionV>
                <wp:extent cx="2520315" cy="1955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31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D3842" w:rsidRDefault="00CD3842" w:rsidP="00CD3842">
                            <w:pPr>
                              <w:tabs>
                                <w:tab w:val="left" w:pos="1323"/>
                                <w:tab w:val="left" w:pos="3678"/>
                              </w:tabs>
                              <w:spacing w:line="244" w:lineRule="exact"/>
                              <w:ind w:left="1"/>
                            </w:pPr>
                            <w:r>
                              <w:rPr>
                                <w:color w:val="000080"/>
                                <w:u w:val="single" w:color="00007F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</w:rPr>
                              <w:t>№</w:t>
                            </w:r>
                            <w:r>
                              <w:rPr>
                                <w:color w:val="000080"/>
                                <w:u w:val="single" w:color="00007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913D2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6.7pt;margin-top:10.85pt;width:198.45pt;height:15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" filled="f" stroked="f">
                <v:path arrowok="t"/>
                <v:textbox inset="0,0,0,0">
                  <w:txbxContent>
                    <w:p w:rsidR="00CD3842" w:rsidRDefault="00CD3842" w:rsidP="00CD3842">
                      <w:pPr>
                        <w:tabs>
                          <w:tab w:val="left" w:pos="1323"/>
                          <w:tab w:val="left" w:pos="3678"/>
                        </w:tabs>
                        <w:spacing w:line="244" w:lineRule="exact"/>
                        <w:ind w:left="1"/>
                      </w:pPr>
                      <w:r>
                        <w:rPr>
                          <w:color w:val="000080"/>
                          <w:u w:val="single" w:color="00007F"/>
                        </w:rPr>
                        <w:tab/>
                      </w:r>
                      <w:r>
                        <w:rPr>
                          <w:color w:val="00008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80"/>
                        </w:rPr>
                        <w:t>№</w:t>
                      </w:r>
                      <w:r>
                        <w:rPr>
                          <w:color w:val="000080"/>
                          <w:u w:val="single" w:color="00007F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D3842" w:rsidRDefault="00CD3842" w:rsidP="00CD3842">
      <w:pPr>
        <w:tabs>
          <w:tab w:val="left" w:pos="3863"/>
        </w:tabs>
        <w:ind w:left="143"/>
      </w:pPr>
      <w:r>
        <w:rPr>
          <w:color w:val="000080"/>
        </w:rPr>
        <w:t>На</w:t>
      </w:r>
      <w:r>
        <w:rPr>
          <w:color w:val="000080"/>
          <w:spacing w:val="4"/>
        </w:rPr>
        <w:t xml:space="preserve"> </w:t>
      </w:r>
      <w:r>
        <w:rPr>
          <w:color w:val="000080"/>
          <w:spacing w:val="-10"/>
        </w:rPr>
        <w:t>№</w:t>
      </w:r>
      <w:r>
        <w:rPr>
          <w:color w:val="000080"/>
          <w:u w:val="single" w:color="00007F"/>
        </w:rPr>
        <w:tab/>
      </w:r>
    </w:p>
    <w:p w:rsidR="00CD3842" w:rsidRDefault="00CD3842" w:rsidP="00CD3842">
      <w:pPr>
        <w:spacing w:before="118"/>
        <w:ind w:left="141" w:firstLine="391"/>
        <w:rPr>
          <w:sz w:val="28"/>
        </w:rPr>
      </w:pPr>
      <w:r>
        <w:br w:type="column"/>
      </w:r>
      <w:r>
        <w:rPr>
          <w:sz w:val="28"/>
        </w:rPr>
        <w:lastRenderedPageBreak/>
        <w:t>Исполнительные органы субъектов 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осуществляющие</w:t>
      </w:r>
    </w:p>
    <w:p w:rsidR="00CD3842" w:rsidRDefault="00CD3842" w:rsidP="00CD3842">
      <w:pPr>
        <w:spacing w:before="2"/>
        <w:ind w:left="1911" w:hanging="1462"/>
        <w:rPr>
          <w:sz w:val="28"/>
        </w:rPr>
      </w:pPr>
      <w:r>
        <w:rPr>
          <w:sz w:val="28"/>
        </w:rPr>
        <w:t>государственное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сфере </w:t>
      </w:r>
      <w:r>
        <w:rPr>
          <w:spacing w:val="-2"/>
          <w:sz w:val="28"/>
        </w:rPr>
        <w:t>образования</w:t>
      </w:r>
    </w:p>
    <w:p w:rsidR="00CD3842" w:rsidRDefault="00CD3842" w:rsidP="00CD3842">
      <w:pPr>
        <w:rPr>
          <w:sz w:val="28"/>
        </w:rPr>
        <w:sectPr w:rsidR="00CD3842">
          <w:type w:val="continuous"/>
          <w:pgSz w:w="11910" w:h="16840"/>
          <w:pgMar w:top="840" w:right="283" w:bottom="280" w:left="992" w:header="720" w:footer="720" w:gutter="0"/>
          <w:cols w:num="2" w:space="720" w:equalWidth="0">
            <w:col w:w="4151" w:space="851"/>
            <w:col w:w="5633"/>
          </w:cols>
        </w:sectPr>
      </w:pPr>
    </w:p>
    <w:p w:rsidR="00CD3842" w:rsidRDefault="00CD3842" w:rsidP="00CD3842">
      <w:pPr>
        <w:pStyle w:val="a3"/>
        <w:spacing w:before="265"/>
        <w:ind w:left="0" w:firstLine="0"/>
        <w:jc w:val="left"/>
        <w:rPr>
          <w:sz w:val="28"/>
        </w:rPr>
      </w:pPr>
    </w:p>
    <w:p w:rsidR="00CD3842" w:rsidRDefault="00CD3842" w:rsidP="00CD3842">
      <w:pPr>
        <w:spacing w:line="276" w:lineRule="auto"/>
        <w:ind w:left="140" w:right="278" w:firstLine="708"/>
        <w:jc w:val="both"/>
        <w:rPr>
          <w:sz w:val="28"/>
        </w:rPr>
      </w:pPr>
      <w:r>
        <w:rPr>
          <w:sz w:val="28"/>
        </w:rPr>
        <w:t>Федеральная служба по надзору в сфере образования и науки</w:t>
      </w:r>
      <w:r>
        <w:rPr>
          <w:spacing w:val="28"/>
          <w:sz w:val="28"/>
        </w:rPr>
        <w:t xml:space="preserve"> </w:t>
      </w:r>
      <w:r>
        <w:rPr>
          <w:sz w:val="28"/>
        </w:rPr>
        <w:t>(Рособрнадзор)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подпунктом 2 пункта 20 Порядка проведения государственной итоговой аттестации по образовательным программам среднего 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Рособрнадзора от 4 апреля 2023 г. № 233/552 (зарегистрирован Минюстом России 15 мая 2023 г., регистрационный № 73314), направляет для использования в работе следующие методические документы, рекомендуемые при организации и проведении итогового сочинения (изложения) в 2025/26 учебном году:</w:t>
      </w:r>
    </w:p>
    <w:p w:rsidR="00CD3842" w:rsidRDefault="00CD3842" w:rsidP="00CD3842">
      <w:pPr>
        <w:pStyle w:val="a5"/>
        <w:numPr>
          <w:ilvl w:val="0"/>
          <w:numId w:val="1"/>
        </w:numPr>
        <w:tabs>
          <w:tab w:val="left" w:pos="1581"/>
        </w:tabs>
        <w:spacing w:before="2" w:line="276" w:lineRule="auto"/>
        <w:ind w:right="285" w:firstLine="708"/>
        <w:rPr>
          <w:sz w:val="28"/>
        </w:rPr>
      </w:pPr>
      <w:r>
        <w:rPr>
          <w:sz w:val="28"/>
        </w:rPr>
        <w:t>Методические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 сочинения (изложения) в 2025/26 учебном году;</w:t>
      </w:r>
    </w:p>
    <w:p w:rsidR="00CD3842" w:rsidRDefault="00CD3842" w:rsidP="00CD3842">
      <w:pPr>
        <w:pStyle w:val="a5"/>
        <w:numPr>
          <w:ilvl w:val="0"/>
          <w:numId w:val="1"/>
        </w:numPr>
        <w:tabs>
          <w:tab w:val="left" w:pos="1581"/>
          <w:tab w:val="left" w:pos="2896"/>
          <w:tab w:val="left" w:pos="4557"/>
          <w:tab w:val="left" w:pos="5821"/>
          <w:tab w:val="left" w:pos="7317"/>
          <w:tab w:val="left" w:pos="8873"/>
        </w:tabs>
        <w:spacing w:line="276" w:lineRule="auto"/>
        <w:ind w:right="283" w:firstLine="708"/>
        <w:rPr>
          <w:sz w:val="28"/>
        </w:rPr>
      </w:pP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заполнения</w:t>
      </w:r>
      <w:r>
        <w:rPr>
          <w:sz w:val="28"/>
        </w:rPr>
        <w:tab/>
      </w:r>
      <w:r>
        <w:rPr>
          <w:spacing w:val="-2"/>
          <w:sz w:val="28"/>
        </w:rPr>
        <w:t>бланков</w:t>
      </w:r>
      <w:r>
        <w:rPr>
          <w:sz w:val="28"/>
        </w:rPr>
        <w:tab/>
      </w:r>
      <w:r>
        <w:rPr>
          <w:spacing w:val="-2"/>
          <w:sz w:val="28"/>
        </w:rPr>
        <w:t>итогового</w:t>
      </w:r>
      <w:r>
        <w:rPr>
          <w:sz w:val="28"/>
        </w:rPr>
        <w:tab/>
      </w:r>
      <w:r>
        <w:rPr>
          <w:spacing w:val="-2"/>
          <w:sz w:val="28"/>
        </w:rPr>
        <w:t>сочинения</w:t>
      </w:r>
      <w:r>
        <w:rPr>
          <w:sz w:val="28"/>
        </w:rPr>
        <w:tab/>
      </w:r>
      <w:r>
        <w:rPr>
          <w:spacing w:val="-2"/>
          <w:sz w:val="28"/>
        </w:rPr>
        <w:t xml:space="preserve">(изложения) </w:t>
      </w:r>
      <w:r>
        <w:rPr>
          <w:sz w:val="28"/>
        </w:rPr>
        <w:t>в 2025/26 учебному году;</w:t>
      </w:r>
    </w:p>
    <w:p w:rsidR="00CD3842" w:rsidRDefault="00CD3842" w:rsidP="00CD3842">
      <w:pPr>
        <w:pStyle w:val="a5"/>
        <w:numPr>
          <w:ilvl w:val="0"/>
          <w:numId w:val="1"/>
        </w:numPr>
        <w:tabs>
          <w:tab w:val="left" w:pos="1581"/>
          <w:tab w:val="left" w:pos="2911"/>
          <w:tab w:val="left" w:pos="4327"/>
          <w:tab w:val="left" w:pos="5248"/>
          <w:tab w:val="left" w:pos="5943"/>
          <w:tab w:val="left" w:pos="7613"/>
          <w:tab w:val="left" w:pos="9092"/>
        </w:tabs>
        <w:spacing w:line="276" w:lineRule="auto"/>
        <w:ind w:right="283" w:firstLine="708"/>
        <w:rPr>
          <w:sz w:val="28"/>
        </w:rPr>
      </w:pPr>
      <w:r>
        <w:rPr>
          <w:spacing w:val="-2"/>
          <w:sz w:val="28"/>
        </w:rPr>
        <w:t>Сборник</w:t>
      </w:r>
      <w:r>
        <w:rPr>
          <w:sz w:val="28"/>
        </w:rPr>
        <w:tab/>
      </w:r>
      <w:r>
        <w:rPr>
          <w:spacing w:val="-2"/>
          <w:sz w:val="28"/>
        </w:rPr>
        <w:t>отчетных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r>
        <w:rPr>
          <w:spacing w:val="-2"/>
          <w:sz w:val="28"/>
        </w:rPr>
        <w:t>итогового</w:t>
      </w:r>
      <w:r>
        <w:rPr>
          <w:sz w:val="28"/>
        </w:rPr>
        <w:tab/>
      </w:r>
      <w:r>
        <w:rPr>
          <w:spacing w:val="-2"/>
          <w:sz w:val="28"/>
        </w:rPr>
        <w:t xml:space="preserve">сочинения </w:t>
      </w:r>
      <w:r>
        <w:rPr>
          <w:sz w:val="28"/>
        </w:rPr>
        <w:t>(изложения) в 2025/26 году.</w:t>
      </w:r>
    </w:p>
    <w:p w:rsidR="00CD3842" w:rsidRDefault="00CD3842" w:rsidP="00CD3842">
      <w:pPr>
        <w:spacing w:line="276" w:lineRule="auto"/>
        <w:ind w:left="140" w:right="282" w:firstLine="708"/>
        <w:jc w:val="both"/>
        <w:rPr>
          <w:sz w:val="28"/>
        </w:rPr>
      </w:pPr>
      <w:r>
        <w:rPr>
          <w:sz w:val="28"/>
        </w:rPr>
        <w:t>Указанные методические документы могут быть доработаны исполнительными органами субъектов Российской Федерации, осуществляющими государственное управление в сфере образования, но вносимые изменения (дополнения) не должны противоречить действующим нормативным правовым актам, регламентирующим проведение итогового сочинения (изложения).</w:t>
      </w:r>
    </w:p>
    <w:p w:rsidR="00CD3842" w:rsidRDefault="00CD3842" w:rsidP="00CD3842">
      <w:pPr>
        <w:pStyle w:val="a3"/>
        <w:spacing w:before="48"/>
        <w:ind w:left="0" w:firstLine="0"/>
        <w:jc w:val="left"/>
        <w:rPr>
          <w:sz w:val="28"/>
        </w:rPr>
      </w:pPr>
    </w:p>
    <w:p w:rsidR="00CD3842" w:rsidRDefault="00CD3842" w:rsidP="00CD3842">
      <w:pPr>
        <w:ind w:left="14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60288" behindDoc="0" locked="0" layoutInCell="1" allowOverlap="1" wp14:anchorId="23A06A0A" wp14:editId="5C10BC9A">
            <wp:simplePos x="0" y="0"/>
            <wp:positionH relativeFrom="page">
              <wp:posOffset>2952000</wp:posOffset>
            </wp:positionH>
            <wp:positionV relativeFrom="paragraph">
              <wp:posOffset>271138</wp:posOffset>
            </wp:positionV>
            <wp:extent cx="2520000" cy="89999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Приложение: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виде.</w:t>
      </w:r>
    </w:p>
    <w:p w:rsidR="00CD3842" w:rsidRDefault="00CD3842" w:rsidP="00CD3842">
      <w:pPr>
        <w:pStyle w:val="a3"/>
        <w:ind w:left="0" w:firstLine="0"/>
        <w:jc w:val="left"/>
        <w:rPr>
          <w:sz w:val="20"/>
        </w:rPr>
      </w:pPr>
    </w:p>
    <w:p w:rsidR="00CD3842" w:rsidRDefault="00CD3842" w:rsidP="00CD3842">
      <w:pPr>
        <w:pStyle w:val="a3"/>
        <w:spacing w:before="4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92037EA" wp14:editId="340DC8ED">
                <wp:simplePos x="0" y="0"/>
                <wp:positionH relativeFrom="page">
                  <wp:posOffset>3783203</wp:posOffset>
                </wp:positionH>
                <wp:positionV relativeFrom="paragraph">
                  <wp:posOffset>188068</wp:posOffset>
                </wp:positionV>
                <wp:extent cx="348615" cy="113664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61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D3842" w:rsidRDefault="00CD3842" w:rsidP="00CD3842">
                            <w:pPr>
                              <w:spacing w:line="17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МШЭП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037EA" id="Textbox 5" o:spid="_x0000_s1027" type="#_x0000_t202" style="position:absolute;margin-left:297.9pt;margin-top:14.8pt;width:27.45pt;height:8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" filled="f" stroked="f">
                <v:path arrowok="t"/>
                <v:textbox inset="0,0,0,0">
                  <w:txbxContent>
                    <w:p w:rsidR="00CD3842" w:rsidRDefault="00CD3842" w:rsidP="00CD3842">
                      <w:pPr>
                        <w:spacing w:line="178" w:lineRule="exact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sz w:val="16"/>
                        </w:rPr>
                        <w:t>МШЭП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D3842" w:rsidRDefault="00CD3842" w:rsidP="00CD3842">
      <w:pPr>
        <w:ind w:right="267"/>
        <w:jc w:val="right"/>
        <w:rPr>
          <w:sz w:val="28"/>
        </w:rPr>
      </w:pPr>
      <w:r>
        <w:rPr>
          <w:sz w:val="28"/>
        </w:rPr>
        <w:t>И.К.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Круглинский</w:t>
      </w:r>
    </w:p>
    <w:p w:rsidR="00CD3842" w:rsidRDefault="00CD3842" w:rsidP="00CD3842">
      <w:pPr>
        <w:pStyle w:val="a3"/>
        <w:ind w:left="0" w:firstLine="0"/>
        <w:jc w:val="left"/>
        <w:rPr>
          <w:sz w:val="28"/>
        </w:rPr>
      </w:pPr>
    </w:p>
    <w:p w:rsidR="00CD3842" w:rsidRDefault="00CD3842" w:rsidP="00CD3842">
      <w:pPr>
        <w:pStyle w:val="a3"/>
        <w:spacing w:before="9"/>
        <w:ind w:left="0" w:firstLine="0"/>
        <w:jc w:val="left"/>
        <w:rPr>
          <w:sz w:val="28"/>
        </w:rPr>
      </w:pPr>
    </w:p>
    <w:p w:rsidR="00CD3842" w:rsidRDefault="00CD3842" w:rsidP="00CD3842">
      <w:pPr>
        <w:ind w:left="140"/>
        <w:rPr>
          <w:sz w:val="16"/>
        </w:rPr>
      </w:pPr>
      <w:r>
        <w:rPr>
          <w:sz w:val="16"/>
        </w:rPr>
        <w:t>Екатерина</w:t>
      </w:r>
      <w:r>
        <w:rPr>
          <w:spacing w:val="-7"/>
          <w:sz w:val="16"/>
        </w:rPr>
        <w:t xml:space="preserve"> </w:t>
      </w:r>
      <w:r>
        <w:rPr>
          <w:sz w:val="16"/>
        </w:rPr>
        <w:t>Юрьевна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Селезнева</w:t>
      </w:r>
    </w:p>
    <w:p w:rsidR="00CD3842" w:rsidRDefault="00CD3842" w:rsidP="00CD3842">
      <w:pPr>
        <w:spacing w:before="1"/>
        <w:ind w:left="140"/>
        <w:rPr>
          <w:sz w:val="16"/>
        </w:rPr>
      </w:pPr>
      <w:r>
        <w:rPr>
          <w:sz w:val="16"/>
        </w:rPr>
        <w:t>(495)</w:t>
      </w:r>
      <w:r>
        <w:rPr>
          <w:spacing w:val="-9"/>
          <w:sz w:val="16"/>
        </w:rPr>
        <w:t xml:space="preserve"> </w:t>
      </w:r>
      <w:r>
        <w:rPr>
          <w:sz w:val="16"/>
        </w:rPr>
        <w:t>608-00-91,</w:t>
      </w:r>
      <w:r>
        <w:rPr>
          <w:spacing w:val="-5"/>
          <w:sz w:val="16"/>
        </w:rPr>
        <w:t xml:space="preserve"> </w:t>
      </w:r>
      <w:r>
        <w:rPr>
          <w:sz w:val="16"/>
        </w:rPr>
        <w:t>доб.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1044</w:t>
      </w:r>
    </w:p>
    <w:p w:rsidR="00E541D3" w:rsidRDefault="00E541D3"/>
    <w:sectPr w:rsidR="00E541D3" w:rsidSect="00CD384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26708"/>
    <w:multiLevelType w:val="hybridMultilevel"/>
    <w:tmpl w:val="B1906668"/>
    <w:lvl w:ilvl="0" w:tplc="F8B84142">
      <w:start w:val="1"/>
      <w:numFmt w:val="decimal"/>
      <w:lvlText w:val="%1)"/>
      <w:lvlJc w:val="left"/>
      <w:pPr>
        <w:ind w:left="14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644BAE">
      <w:numFmt w:val="bullet"/>
      <w:lvlText w:val="•"/>
      <w:lvlJc w:val="left"/>
      <w:pPr>
        <w:ind w:left="1189" w:hanging="732"/>
      </w:pPr>
      <w:rPr>
        <w:rFonts w:hint="default"/>
        <w:lang w:val="ru-RU" w:eastAsia="en-US" w:bidi="ar-SA"/>
      </w:rPr>
    </w:lvl>
    <w:lvl w:ilvl="2" w:tplc="B96A97EC">
      <w:numFmt w:val="bullet"/>
      <w:lvlText w:val="•"/>
      <w:lvlJc w:val="left"/>
      <w:pPr>
        <w:ind w:left="2238" w:hanging="732"/>
      </w:pPr>
      <w:rPr>
        <w:rFonts w:hint="default"/>
        <w:lang w:val="ru-RU" w:eastAsia="en-US" w:bidi="ar-SA"/>
      </w:rPr>
    </w:lvl>
    <w:lvl w:ilvl="3" w:tplc="C030AD0A">
      <w:numFmt w:val="bullet"/>
      <w:lvlText w:val="•"/>
      <w:lvlJc w:val="left"/>
      <w:pPr>
        <w:ind w:left="3287" w:hanging="732"/>
      </w:pPr>
      <w:rPr>
        <w:rFonts w:hint="default"/>
        <w:lang w:val="ru-RU" w:eastAsia="en-US" w:bidi="ar-SA"/>
      </w:rPr>
    </w:lvl>
    <w:lvl w:ilvl="4" w:tplc="0736FCBE">
      <w:numFmt w:val="bullet"/>
      <w:lvlText w:val="•"/>
      <w:lvlJc w:val="left"/>
      <w:pPr>
        <w:ind w:left="4336" w:hanging="732"/>
      </w:pPr>
      <w:rPr>
        <w:rFonts w:hint="default"/>
        <w:lang w:val="ru-RU" w:eastAsia="en-US" w:bidi="ar-SA"/>
      </w:rPr>
    </w:lvl>
    <w:lvl w:ilvl="5" w:tplc="BFBC20B6">
      <w:numFmt w:val="bullet"/>
      <w:lvlText w:val="•"/>
      <w:lvlJc w:val="left"/>
      <w:pPr>
        <w:ind w:left="5385" w:hanging="732"/>
      </w:pPr>
      <w:rPr>
        <w:rFonts w:hint="default"/>
        <w:lang w:val="ru-RU" w:eastAsia="en-US" w:bidi="ar-SA"/>
      </w:rPr>
    </w:lvl>
    <w:lvl w:ilvl="6" w:tplc="56DEE78E">
      <w:numFmt w:val="bullet"/>
      <w:lvlText w:val="•"/>
      <w:lvlJc w:val="left"/>
      <w:pPr>
        <w:ind w:left="6434" w:hanging="732"/>
      </w:pPr>
      <w:rPr>
        <w:rFonts w:hint="default"/>
        <w:lang w:val="ru-RU" w:eastAsia="en-US" w:bidi="ar-SA"/>
      </w:rPr>
    </w:lvl>
    <w:lvl w:ilvl="7" w:tplc="F9862C76">
      <w:numFmt w:val="bullet"/>
      <w:lvlText w:val="•"/>
      <w:lvlJc w:val="left"/>
      <w:pPr>
        <w:ind w:left="7483" w:hanging="732"/>
      </w:pPr>
      <w:rPr>
        <w:rFonts w:hint="default"/>
        <w:lang w:val="ru-RU" w:eastAsia="en-US" w:bidi="ar-SA"/>
      </w:rPr>
    </w:lvl>
    <w:lvl w:ilvl="8" w:tplc="32C87B6C">
      <w:numFmt w:val="bullet"/>
      <w:lvlText w:val="•"/>
      <w:lvlJc w:val="left"/>
      <w:pPr>
        <w:ind w:left="8533" w:hanging="7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29"/>
    <w:rsid w:val="00CD3842"/>
    <w:rsid w:val="00E16B29"/>
    <w:rsid w:val="00E5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1A60D-327E-4B86-BEC6-840B5106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D38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3842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D3842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CD3842"/>
    <w:pPr>
      <w:ind w:left="140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chta@obrnadzor.gov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zam_dir_ur</dc:creator>
  <cp:keywords/>
  <dc:description/>
  <cp:lastModifiedBy>zam_dir_ur</cp:lastModifiedBy>
  <cp:revision>2</cp:revision>
  <dcterms:created xsi:type="dcterms:W3CDTF">2025-11-11T12:46:00Z</dcterms:created>
  <dcterms:modified xsi:type="dcterms:W3CDTF">2025-11-11T12:46:00Z</dcterms:modified>
</cp:coreProperties>
</file>