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Props/core.xml" ContentType="application/vnd.openxmlformats-package.core-properties+xml"/>
  <Override PartName="/word/_rels/document.xml.rels" ContentType="application/vnd.openxmlformats-package.relationship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customXml/_rels/item1.xml.rels" ContentType="application/vnd.openxmlformats-package.relationships+xml"/>
  <Override PartName="/customXml/itemProps1.xml" ContentType="application/vnd.openxmlformats-officedocument.customXmlProperties+xml"/>
  <Override PartName="/customXml/item1.xml" ContentType="application/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shd w:val="clear" w:color="auto" w:fill="F6F6F6"/>
        <w:spacing w:lineRule="atLeast" w:line="270" w:before="0" w:after="0"/>
        <w:jc w:val="center"/>
        <w:textAlignment w:val="baseline"/>
        <w:rPr>
          <w:rFonts w:ascii="Arial" w:hAnsi="Arial" w:eastAsia="Times New Roman" w:cs="Arial"/>
          <w:color w:val="000000"/>
          <w:sz w:val="18"/>
          <w:szCs w:val="18"/>
        </w:rPr>
      </w:pPr>
      <w:r>
        <w:rPr>
          <w:rFonts w:eastAsia="Times New Roman" w:cs="Arial" w:ascii="Arial" w:hAnsi="Arial"/>
          <w:color w:val="000000"/>
          <w:sz w:val="18"/>
          <w:szCs w:val="18"/>
        </w:rPr>
        <w:t>Материально-техническое оснащение</w:t>
      </w:r>
    </w:p>
    <w:p>
      <w:pPr>
        <w:pStyle w:val="Normal"/>
        <w:shd w:val="clear" w:color="auto" w:fill="F6F6F6"/>
        <w:spacing w:lineRule="atLeast" w:line="270" w:before="0" w:after="0"/>
        <w:jc w:val="center"/>
        <w:textAlignment w:val="baseline"/>
        <w:rPr>
          <w:rFonts w:ascii="Arial" w:hAnsi="Arial" w:eastAsia="Times New Roman" w:cs="Arial"/>
          <w:color w:val="000000"/>
          <w:sz w:val="18"/>
          <w:szCs w:val="18"/>
        </w:rPr>
      </w:pPr>
      <w:r>
        <w:rPr>
          <w:rFonts w:eastAsia="Times New Roman" w:cs="Arial" w:ascii="Arial" w:hAnsi="Arial"/>
          <w:color w:val="000000"/>
          <w:sz w:val="18"/>
          <w:szCs w:val="18"/>
        </w:rPr>
        <w:t>ГБОУ «Кадетская школа имени Героя Советского  Союза Никиты Кайманова »</w:t>
      </w:r>
      <w:r>
        <w:rPr>
          <w:rFonts w:eastAsia="Times New Roman" w:cs="Arial" w:ascii="Arial" w:hAnsi="Arial"/>
          <w:color w:val="000000"/>
          <w:sz w:val="18"/>
          <w:szCs w:val="18"/>
        </w:rPr>
        <w:br/>
      </w:r>
      <w:r>
        <w:rPr>
          <w:rFonts w:eastAsia="Times New Roman" w:cs="Arial" w:ascii="Arial" w:hAnsi="Arial"/>
          <w:color w:val="000000"/>
          <w:sz w:val="18"/>
          <w:szCs w:val="18"/>
        </w:rPr>
        <w:t>Для обеспечения учебно-воспитательного процесса</w:t>
      </w:r>
    </w:p>
    <w:p>
      <w:pPr>
        <w:pStyle w:val="Normal"/>
        <w:shd w:val="clear" w:color="auto" w:fill="F6F6F6"/>
        <w:spacing w:lineRule="atLeast" w:line="270" w:before="0" w:after="0"/>
        <w:textAlignment w:val="baseline"/>
        <w:rPr>
          <w:rFonts w:ascii="Arial" w:hAnsi="Arial" w:eastAsia="Times New Roman" w:cs="Arial"/>
          <w:color w:val="000000"/>
          <w:sz w:val="18"/>
          <w:szCs w:val="18"/>
        </w:rPr>
      </w:pPr>
      <w:r>
        <w:rPr>
          <w:rFonts w:eastAsia="Times New Roman" w:cs="Arial" w:ascii="Arial" w:hAnsi="Arial"/>
          <w:color w:val="000000"/>
          <w:sz w:val="18"/>
          <w:szCs w:val="18"/>
        </w:rPr>
        <w:t>в школе имеются:</w:t>
      </w:r>
      <w:r>
        <w:rPr>
          <w:rFonts w:eastAsia="Times New Roman" w:cs="Arial" w:ascii="Arial" w:hAnsi="Arial"/>
          <w:color w:val="000000"/>
          <w:sz w:val="18"/>
          <w:szCs w:val="18"/>
        </w:rPr>
        <w:br/>
      </w:r>
      <w:r>
        <w:rPr>
          <w:rFonts w:eastAsia="Times New Roman" w:cs="Arial" w:ascii="Arial" w:hAnsi="Arial"/>
          <w:color w:val="000000"/>
          <w:sz w:val="18"/>
          <w:szCs w:val="18"/>
        </w:rPr>
        <w:t>1) учебно-лабораторные помещения – 21823 кв. м;</w:t>
        <w:br/>
        <w:t>2) учебные кабинеты – 42;</w:t>
        <w:br/>
        <w:t>3) актовый зал – 213,6 кв. м;</w:t>
        <w:br/>
        <w:t>4) столовая на 180 мест – 287,7 кв. м;</w:t>
        <w:br/>
        <w:t>5) объекты физической культуры:</w:t>
        <w:br/>
        <w:t>спортивный зал – 422,6 кв.м.;</w:t>
        <w:br/>
        <w:t>6) медицинский блок - общая площадь 35,1 кв.м.</w:t>
        <w:br/>
        <w:t>в том числе: процедурный кабинет – 15,4 кв.м.,</w:t>
        <w:br/>
        <w:t>стоматологический кабинет – 16,4 кв. м</w:t>
        <w:br/>
        <w:t>7) административные помещения – 118,1 кв. м;</w:t>
        <w:br/>
        <w:t>8) хозяйственно-бытовые помещения – 1213,3 кв.м.</w:t>
      </w:r>
    </w:p>
    <w:p>
      <w:pPr>
        <w:pStyle w:val="Normal"/>
        <w:shd w:val="clear" w:color="auto" w:fill="F6F6F6"/>
        <w:spacing w:lineRule="atLeast" w:line="270" w:before="0" w:after="0"/>
        <w:textAlignment w:val="baseline"/>
        <w:rPr>
          <w:rFonts w:ascii="Arial" w:hAnsi="Arial" w:eastAsia="Times New Roman" w:cs="Arial"/>
          <w:color w:val="000000"/>
          <w:sz w:val="18"/>
          <w:szCs w:val="18"/>
        </w:rPr>
      </w:pPr>
      <w:r>
        <w:rPr>
          <w:rFonts w:eastAsia="Times New Roman" w:cs="Arial" w:ascii="Arial" w:hAnsi="Arial"/>
          <w:color w:val="000000"/>
          <w:sz w:val="18"/>
          <w:szCs w:val="18"/>
        </w:rPr>
        <w:t>9)музей – 30,3 кв.м.</w:t>
      </w:r>
    </w:p>
    <w:p>
      <w:pPr>
        <w:pStyle w:val="Normal"/>
        <w:shd w:val="clear" w:color="auto" w:fill="F6F6F6"/>
        <w:spacing w:lineRule="atLeast" w:line="270" w:before="0" w:after="0"/>
        <w:textAlignment w:val="baseline"/>
        <w:rPr>
          <w:rFonts w:ascii="Arial" w:hAnsi="Arial" w:eastAsia="Times New Roman" w:cs="Arial"/>
          <w:color w:val="000000"/>
          <w:sz w:val="18"/>
          <w:szCs w:val="18"/>
        </w:rPr>
      </w:pPr>
      <w:r>
        <w:rPr>
          <w:rFonts w:eastAsia="Times New Roman" w:cs="Arial" w:ascii="Arial" w:hAnsi="Arial"/>
          <w:color w:val="000000"/>
          <w:sz w:val="18"/>
          <w:szCs w:val="18"/>
        </w:rPr>
        <w:br/>
      </w:r>
      <w:r>
        <w:rPr>
          <w:rFonts w:eastAsia="Times New Roman" w:cs="Arial" w:ascii="Arial" w:hAnsi="Arial"/>
          <w:color w:val="000000"/>
          <w:sz w:val="18"/>
          <w:szCs w:val="18"/>
        </w:rPr>
        <w:t>            В 2018 году проведен  капитальный ремонт школы.</w:t>
        <w:br/>
        <w:t>Материально-техническая база школы соответствует нормативным требованиям для реализации образовательных программ. Учебные кабинеты</w:t>
        <w:br/>
        <w:t>оснащены необходимым учебно-дидактическим комплексом.</w:t>
        <w:br/>
        <w:t>Работа по развитию и пополнению учебных кабинетов проводится</w:t>
        <w:br/>
        <w:t>постоянно. Учебные кабинеты паспортизированы, дважды в год проводятся</w:t>
        <w:br/>
        <w:t>смотры кабинетов, творческих лабораторий учителей.</w:t>
        <w:br/>
        <w:t>Рабочие места учителей и учащихся оборудованы с учетом санитарно-</w:t>
        <w:br/>
        <w:t>гигиенических норм и условий техники безопасности.</w:t>
      </w:r>
    </w:p>
    <w:tbl>
      <w:tblPr>
        <w:tblW w:w="9691" w:type="dxa"/>
        <w:jc w:val="left"/>
        <w:tblInd w:w="0" w:type="dxa"/>
        <w:tblLayout w:type="fixed"/>
        <w:tblCellMar>
          <w:top w:w="240" w:type="dxa"/>
          <w:left w:w="0" w:type="dxa"/>
          <w:bottom w:w="240" w:type="dxa"/>
          <w:right w:w="336" w:type="dxa"/>
        </w:tblCellMar>
        <w:tblLook w:noVBand="1" w:val="04a0" w:noHBand="0" w:lastColumn="0" w:firstColumn="1" w:lastRow="0" w:firstRow="1"/>
      </w:tblPr>
      <w:tblGrid>
        <w:gridCol w:w="1631"/>
        <w:gridCol w:w="1203"/>
        <w:gridCol w:w="6857"/>
      </w:tblGrid>
      <w:tr>
        <w:trPr/>
        <w:tc>
          <w:tcPr>
            <w:tcW w:w="1631" w:type="dxa"/>
            <w:tcBorders/>
            <w:shd w:color="auto" w:fill="F6F6F6" w:val="clear"/>
          </w:tcPr>
          <w:p>
            <w:pPr>
              <w:pStyle w:val="Normal"/>
              <w:widowControl w:val="false"/>
              <w:spacing w:lineRule="atLeast" w:line="270" w:before="0" w:after="0"/>
              <w:textAlignment w:val="baseline"/>
              <w:rPr>
                <w:rFonts w:ascii="Arial" w:hAnsi="Arial" w:eastAsia="Times New Roman" w:cs="Arial"/>
                <w:color w:val="000000"/>
                <w:sz w:val="18"/>
                <w:szCs w:val="18"/>
              </w:rPr>
            </w:pPr>
            <w:r>
              <w:rPr>
                <w:rFonts w:eastAsia="Times New Roman" w:cs="Arial" w:ascii="Arial" w:hAnsi="Arial"/>
                <w:color w:val="000000"/>
                <w:sz w:val="18"/>
                <w:szCs w:val="18"/>
              </w:rPr>
              <w:t>Предмет /</w:t>
              <w:br/>
              <w:t>кабинет</w:t>
            </w:r>
          </w:p>
        </w:tc>
        <w:tc>
          <w:tcPr>
            <w:tcW w:w="1203" w:type="dxa"/>
            <w:tcBorders/>
            <w:shd w:color="auto" w:fill="F6F6F6" w:val="clear"/>
          </w:tcPr>
          <w:p>
            <w:pPr>
              <w:pStyle w:val="Normal"/>
              <w:widowControl w:val="false"/>
              <w:spacing w:lineRule="atLeast" w:line="270" w:before="0" w:after="0"/>
              <w:textAlignment w:val="baseline"/>
              <w:rPr>
                <w:rFonts w:ascii="Arial" w:hAnsi="Arial" w:eastAsia="Times New Roman" w:cs="Arial"/>
                <w:color w:val="000000"/>
                <w:sz w:val="18"/>
                <w:szCs w:val="18"/>
              </w:rPr>
            </w:pPr>
            <w:r>
              <w:rPr>
                <w:rFonts w:eastAsia="Times New Roman" w:cs="Arial" w:ascii="Arial" w:hAnsi="Arial"/>
                <w:color w:val="000000"/>
                <w:sz w:val="18"/>
                <w:szCs w:val="18"/>
              </w:rPr>
              <w:t>Количество</w:t>
              <w:br/>
              <w:t>кабинетов</w:t>
            </w:r>
          </w:p>
        </w:tc>
        <w:tc>
          <w:tcPr>
            <w:tcW w:w="6857" w:type="dxa"/>
            <w:tcBorders/>
            <w:shd w:color="auto" w:fill="F6F6F6" w:val="clear"/>
          </w:tcPr>
          <w:p>
            <w:pPr>
              <w:pStyle w:val="Normal"/>
              <w:widowControl w:val="false"/>
              <w:spacing w:lineRule="atLeast" w:line="270" w:before="0" w:after="0"/>
              <w:textAlignment w:val="baseline"/>
              <w:rPr>
                <w:rFonts w:ascii="Arial" w:hAnsi="Arial" w:eastAsia="Times New Roman" w:cs="Arial"/>
                <w:color w:val="000000"/>
                <w:sz w:val="18"/>
                <w:szCs w:val="18"/>
              </w:rPr>
            </w:pPr>
            <w:r>
              <w:rPr>
                <w:rFonts w:eastAsia="Times New Roman" w:cs="Arial" w:ascii="Arial" w:hAnsi="Arial"/>
                <w:color w:val="000000"/>
                <w:sz w:val="18"/>
                <w:szCs w:val="18"/>
              </w:rPr>
              <w:t>Наименование оборудования и количество</w:t>
            </w:r>
          </w:p>
        </w:tc>
      </w:tr>
      <w:tr>
        <w:trPr>
          <w:trHeight w:val="3240" w:hRule="atLeast"/>
        </w:trPr>
        <w:tc>
          <w:tcPr>
            <w:tcW w:w="1631" w:type="dxa"/>
            <w:tcBorders/>
            <w:shd w:color="auto" w:fill="F6F6F6" w:val="clear"/>
          </w:tcPr>
          <w:p>
            <w:pPr>
              <w:pStyle w:val="Normal"/>
              <w:widowControl w:val="false"/>
              <w:spacing w:lineRule="atLeast" w:line="270" w:before="0" w:after="0"/>
              <w:textAlignment w:val="baseline"/>
              <w:rPr>
                <w:rFonts w:ascii="Arial" w:hAnsi="Arial" w:eastAsia="Times New Roman" w:cs="Arial"/>
                <w:color w:val="000000"/>
                <w:sz w:val="18"/>
                <w:szCs w:val="18"/>
              </w:rPr>
            </w:pPr>
            <w:r>
              <w:rPr>
                <w:rFonts w:eastAsia="Times New Roman" w:cs="Arial" w:ascii="Arial" w:hAnsi="Arial"/>
                <w:color w:val="000000"/>
                <w:sz w:val="18"/>
                <w:szCs w:val="18"/>
              </w:rPr>
              <w:t>Начальных</w:t>
              <w:br/>
              <w:t>классов</w:t>
            </w:r>
          </w:p>
        </w:tc>
        <w:tc>
          <w:tcPr>
            <w:tcW w:w="1203" w:type="dxa"/>
            <w:tcBorders/>
            <w:shd w:color="auto" w:fill="F6F6F6" w:val="clear"/>
          </w:tcPr>
          <w:p>
            <w:pPr>
              <w:pStyle w:val="Normal"/>
              <w:widowControl w:val="false"/>
              <w:spacing w:lineRule="atLeast" w:line="270" w:before="0" w:after="0"/>
              <w:textAlignment w:val="baseline"/>
              <w:rPr>
                <w:rFonts w:ascii="Arial" w:hAnsi="Arial" w:eastAsia="Times New Roman" w:cs="Arial"/>
                <w:color w:val="000000"/>
                <w:sz w:val="18"/>
                <w:szCs w:val="18"/>
              </w:rPr>
            </w:pPr>
            <w:r>
              <w:rPr>
                <w:rFonts w:eastAsia="Times New Roman" w:cs="Arial" w:ascii="Arial" w:hAnsi="Arial"/>
                <w:color w:val="000000"/>
                <w:sz w:val="18"/>
                <w:szCs w:val="18"/>
              </w:rPr>
              <w:t>9</w:t>
            </w:r>
          </w:p>
        </w:tc>
        <w:tc>
          <w:tcPr>
            <w:tcW w:w="6857" w:type="dxa"/>
            <w:tcBorders/>
            <w:shd w:color="auto" w:fill="F6F6F6" w:val="clear"/>
          </w:tcPr>
          <w:p>
            <w:pPr>
              <w:pStyle w:val="Normal"/>
              <w:widowControl w:val="false"/>
              <w:spacing w:lineRule="atLeast" w:line="270" w:before="0" w:after="0"/>
              <w:textAlignment w:val="baseline"/>
              <w:rPr>
                <w:rFonts w:ascii="Arial" w:hAnsi="Arial" w:eastAsia="Times New Roman" w:cs="Arial"/>
                <w:color w:val="000000"/>
                <w:sz w:val="18"/>
                <w:szCs w:val="18"/>
              </w:rPr>
            </w:pPr>
            <w:r>
              <w:rPr>
                <w:rFonts w:eastAsia="Times New Roman" w:cs="Arial" w:ascii="Arial" w:hAnsi="Arial"/>
                <w:color w:val="000000"/>
                <w:sz w:val="18"/>
                <w:szCs w:val="18"/>
              </w:rPr>
              <w:t>Интерактивная доска - 4</w:t>
              <w:br/>
              <w:t>Проектор – 4</w:t>
              <w:br/>
              <w:t>интерактивная панель -4</w:t>
              <w:br/>
              <w:t>Ноутбуки - 9</w:t>
              <w:br/>
              <w:t>Принтер- 9</w:t>
              <w:br/>
              <w:t>Мини лаборатория для начальной школы (микроскоп в кейсе) – 9</w:t>
              <w:br/>
              <w:t>Скелет, глобусы, муляжи, коллекции, гербарии,</w:t>
              <w:br/>
              <w:t>комплекты настольных развивающих игр по литературе,</w:t>
              <w:br/>
              <w:t>русскому языку, математике;</w:t>
              <w:br/>
              <w:t>комплект инструментов классных</w:t>
              <w:br/>
              <w:t>различный спортивный инвентарь</w:t>
            </w:r>
          </w:p>
        </w:tc>
      </w:tr>
      <w:tr>
        <w:trPr/>
        <w:tc>
          <w:tcPr>
            <w:tcW w:w="1631" w:type="dxa"/>
            <w:tcBorders/>
            <w:shd w:color="auto" w:fill="F6F6F6" w:val="clear"/>
          </w:tcPr>
          <w:p>
            <w:pPr>
              <w:pStyle w:val="Normal"/>
              <w:widowControl w:val="false"/>
              <w:spacing w:lineRule="atLeast" w:line="270" w:before="0" w:after="0"/>
              <w:textAlignment w:val="baseline"/>
              <w:rPr>
                <w:rFonts w:ascii="Arial" w:hAnsi="Arial" w:eastAsia="Times New Roman" w:cs="Arial"/>
                <w:color w:val="000000"/>
                <w:sz w:val="18"/>
                <w:szCs w:val="18"/>
              </w:rPr>
            </w:pPr>
            <w:r>
              <w:rPr>
                <w:rFonts w:eastAsia="Times New Roman" w:cs="Arial" w:ascii="Arial" w:hAnsi="Arial"/>
                <w:color w:val="000000"/>
                <w:sz w:val="18"/>
                <w:szCs w:val="18"/>
              </w:rPr>
              <w:t>Информатики</w:t>
            </w:r>
          </w:p>
        </w:tc>
        <w:tc>
          <w:tcPr>
            <w:tcW w:w="1203" w:type="dxa"/>
            <w:tcBorders/>
            <w:shd w:color="auto" w:fill="F6F6F6" w:val="clear"/>
          </w:tcPr>
          <w:p>
            <w:pPr>
              <w:pStyle w:val="Normal"/>
              <w:widowControl w:val="false"/>
              <w:spacing w:lineRule="atLeast" w:line="270" w:before="0" w:after="0"/>
              <w:textAlignment w:val="baseline"/>
              <w:rPr>
                <w:rFonts w:ascii="Arial" w:hAnsi="Arial" w:eastAsia="Times New Roman" w:cs="Arial"/>
                <w:color w:val="000000"/>
                <w:sz w:val="18"/>
                <w:szCs w:val="18"/>
              </w:rPr>
            </w:pPr>
            <w:r>
              <w:rPr>
                <w:rFonts w:eastAsia="Times New Roman" w:cs="Arial" w:ascii="Arial" w:hAnsi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6857" w:type="dxa"/>
            <w:tcBorders/>
            <w:shd w:color="auto" w:fill="F6F6F6" w:val="clear"/>
          </w:tcPr>
          <w:p>
            <w:pPr>
              <w:pStyle w:val="Normal"/>
              <w:widowControl w:val="false"/>
              <w:spacing w:lineRule="atLeast" w:line="270" w:before="0" w:after="0"/>
              <w:textAlignment w:val="baseline"/>
              <w:rPr>
                <w:rFonts w:ascii="Arial" w:hAnsi="Arial" w:eastAsia="Times New Roman" w:cs="Arial"/>
                <w:color w:val="000000"/>
                <w:sz w:val="18"/>
                <w:szCs w:val="18"/>
              </w:rPr>
            </w:pPr>
            <w:r>
              <w:rPr>
                <w:rFonts w:eastAsia="Times New Roman" w:cs="Arial" w:ascii="Arial" w:hAnsi="Arial"/>
                <w:color w:val="000000"/>
                <w:sz w:val="18"/>
                <w:szCs w:val="18"/>
              </w:rPr>
              <w:t>Компьютер-1</w:t>
            </w:r>
          </w:p>
          <w:p>
            <w:pPr>
              <w:pStyle w:val="Normal"/>
              <w:widowControl w:val="false"/>
              <w:spacing w:lineRule="atLeast" w:line="270" w:before="0" w:after="0"/>
              <w:textAlignment w:val="baseline"/>
              <w:rPr>
                <w:rFonts w:ascii="Arial" w:hAnsi="Arial" w:eastAsia="Times New Roman" w:cs="Arial"/>
                <w:color w:val="000000"/>
                <w:sz w:val="18"/>
                <w:szCs w:val="18"/>
              </w:rPr>
            </w:pPr>
            <w:r>
              <w:rPr>
                <w:rFonts w:eastAsia="Times New Roman" w:cs="Arial" w:ascii="Arial" w:hAnsi="Arial"/>
                <w:color w:val="000000"/>
                <w:sz w:val="18"/>
                <w:szCs w:val="18"/>
              </w:rPr>
              <w:t>компьютер - 16</w:t>
              <w:br/>
              <w:t>Ноутбуки - 1</w:t>
              <w:br/>
              <w:t>Интерактивная панель – 1</w:t>
              <w:br/>
              <w:t>Информационные стенды</w:t>
            </w:r>
          </w:p>
        </w:tc>
      </w:tr>
      <w:tr>
        <w:trPr/>
        <w:tc>
          <w:tcPr>
            <w:tcW w:w="1631" w:type="dxa"/>
            <w:tcBorders/>
            <w:shd w:color="auto" w:fill="F6F6F6" w:val="clear"/>
          </w:tcPr>
          <w:p>
            <w:pPr>
              <w:pStyle w:val="Normal"/>
              <w:widowControl w:val="false"/>
              <w:spacing w:lineRule="atLeast" w:line="270" w:before="0" w:after="0"/>
              <w:textAlignment w:val="baseline"/>
              <w:rPr>
                <w:rFonts w:ascii="Arial" w:hAnsi="Arial" w:eastAsia="Times New Roman" w:cs="Arial"/>
                <w:color w:val="000000"/>
                <w:sz w:val="18"/>
                <w:szCs w:val="18"/>
              </w:rPr>
            </w:pPr>
            <w:r>
              <w:rPr>
                <w:rFonts w:eastAsia="Times New Roman" w:cs="Arial" w:ascii="Arial" w:hAnsi="Arial"/>
                <w:color w:val="000000"/>
                <w:sz w:val="18"/>
                <w:szCs w:val="18"/>
              </w:rPr>
              <w:t>Географии</w:t>
            </w:r>
          </w:p>
        </w:tc>
        <w:tc>
          <w:tcPr>
            <w:tcW w:w="1203" w:type="dxa"/>
            <w:tcBorders/>
            <w:shd w:color="auto" w:fill="F6F6F6" w:val="clear"/>
          </w:tcPr>
          <w:p>
            <w:pPr>
              <w:pStyle w:val="Normal"/>
              <w:widowControl w:val="false"/>
              <w:spacing w:lineRule="atLeast" w:line="270" w:before="0" w:after="0"/>
              <w:textAlignment w:val="baseline"/>
              <w:rPr>
                <w:rFonts w:ascii="Arial" w:hAnsi="Arial" w:eastAsia="Times New Roman" w:cs="Arial"/>
                <w:color w:val="000000"/>
                <w:sz w:val="18"/>
                <w:szCs w:val="18"/>
              </w:rPr>
            </w:pPr>
            <w:r>
              <w:rPr>
                <w:rFonts w:eastAsia="Times New Roman" w:cs="Arial" w:ascii="Arial" w:hAnsi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6857" w:type="dxa"/>
            <w:tcBorders/>
            <w:shd w:color="auto" w:fill="F6F6F6" w:val="clear"/>
          </w:tcPr>
          <w:p>
            <w:pPr>
              <w:pStyle w:val="Normal"/>
              <w:widowControl w:val="false"/>
              <w:spacing w:lineRule="atLeast" w:line="270" w:before="0" w:after="0"/>
              <w:textAlignment w:val="baseline"/>
              <w:rPr>
                <w:rFonts w:ascii="Arial" w:hAnsi="Arial" w:eastAsia="Times New Roman" w:cs="Arial"/>
                <w:color w:val="000000"/>
                <w:sz w:val="18"/>
                <w:szCs w:val="18"/>
              </w:rPr>
            </w:pPr>
            <w:r>
              <w:rPr>
                <w:rFonts w:eastAsia="Times New Roman" w:cs="Arial" w:ascii="Arial" w:hAnsi="Arial"/>
                <w:color w:val="000000"/>
                <w:sz w:val="18"/>
                <w:szCs w:val="18"/>
              </w:rPr>
              <w:t>Ноутбук  – 1</w:t>
              <w:br/>
              <w:t>Интерактивная  панель- 1</w:t>
              <w:br/>
              <w:t>Карты, глобусы, компасы, таблицы учебно-демонстрационные</w:t>
              <w:br/>
              <w:t>Модель Солнца и Земли</w:t>
              <w:br/>
              <w:t>Коллекции минералов, полезные ископаемые, почва и ее состав</w:t>
            </w:r>
          </w:p>
        </w:tc>
      </w:tr>
      <w:tr>
        <w:trPr/>
        <w:tc>
          <w:tcPr>
            <w:tcW w:w="1631" w:type="dxa"/>
            <w:tcBorders/>
            <w:shd w:color="auto" w:fill="F6F6F6" w:val="clear"/>
          </w:tcPr>
          <w:p>
            <w:pPr>
              <w:pStyle w:val="Normal"/>
              <w:widowControl w:val="false"/>
              <w:spacing w:lineRule="atLeast" w:line="270" w:before="0" w:after="0"/>
              <w:textAlignment w:val="baseline"/>
              <w:rPr>
                <w:rFonts w:ascii="Arial" w:hAnsi="Arial" w:eastAsia="Times New Roman" w:cs="Arial"/>
                <w:color w:val="000000"/>
                <w:sz w:val="18"/>
                <w:szCs w:val="18"/>
              </w:rPr>
            </w:pPr>
            <w:r>
              <w:rPr>
                <w:rFonts w:eastAsia="Times New Roman" w:cs="Arial" w:ascii="Arial" w:hAnsi="Arial"/>
                <w:color w:val="000000"/>
                <w:sz w:val="18"/>
                <w:szCs w:val="18"/>
              </w:rPr>
              <w:t>Истории</w:t>
            </w:r>
          </w:p>
        </w:tc>
        <w:tc>
          <w:tcPr>
            <w:tcW w:w="1203" w:type="dxa"/>
            <w:tcBorders/>
            <w:shd w:color="auto" w:fill="F6F6F6" w:val="clear"/>
          </w:tcPr>
          <w:p>
            <w:pPr>
              <w:pStyle w:val="Normal"/>
              <w:widowControl w:val="false"/>
              <w:spacing w:lineRule="atLeast" w:line="270" w:before="0" w:after="0"/>
              <w:textAlignment w:val="baseline"/>
              <w:rPr>
                <w:rFonts w:ascii="Arial" w:hAnsi="Arial" w:eastAsia="Times New Roman" w:cs="Arial"/>
                <w:color w:val="000000"/>
                <w:sz w:val="18"/>
                <w:szCs w:val="18"/>
              </w:rPr>
            </w:pPr>
            <w:r>
              <w:rPr>
                <w:rFonts w:eastAsia="Times New Roman" w:cs="Arial" w:ascii="Arial" w:hAnsi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6857" w:type="dxa"/>
            <w:tcBorders/>
            <w:shd w:color="auto" w:fill="F6F6F6" w:val="clear"/>
          </w:tcPr>
          <w:p>
            <w:pPr>
              <w:pStyle w:val="Normal"/>
              <w:widowControl w:val="false"/>
              <w:spacing w:lineRule="atLeast" w:line="270" w:before="0" w:after="0"/>
              <w:textAlignment w:val="baseline"/>
              <w:rPr>
                <w:rFonts w:ascii="Arial" w:hAnsi="Arial" w:eastAsia="Times New Roman" w:cs="Arial"/>
                <w:color w:val="000000"/>
                <w:sz w:val="18"/>
                <w:szCs w:val="18"/>
              </w:rPr>
            </w:pPr>
            <w:r>
              <w:rPr>
                <w:rFonts w:eastAsia="Times New Roman" w:cs="Arial" w:ascii="Arial" w:hAnsi="Arial"/>
                <w:color w:val="000000"/>
                <w:sz w:val="18"/>
                <w:szCs w:val="18"/>
              </w:rPr>
              <w:t>Интерактивная панель – 1</w:t>
              <w:br/>
              <w:t>Ноутбук - 2</w:t>
              <w:br/>
              <w:t>Информационные стенды, карты</w:t>
            </w:r>
          </w:p>
        </w:tc>
      </w:tr>
      <w:tr>
        <w:trPr/>
        <w:tc>
          <w:tcPr>
            <w:tcW w:w="1631" w:type="dxa"/>
            <w:tcBorders/>
            <w:shd w:color="auto" w:fill="F6F6F6" w:val="clear"/>
          </w:tcPr>
          <w:p>
            <w:pPr>
              <w:pStyle w:val="Normal"/>
              <w:widowControl w:val="false"/>
              <w:spacing w:lineRule="atLeast" w:line="270" w:before="0" w:after="0"/>
              <w:textAlignment w:val="baseline"/>
              <w:rPr>
                <w:rFonts w:ascii="Arial" w:hAnsi="Arial" w:eastAsia="Times New Roman" w:cs="Arial"/>
                <w:color w:val="000000"/>
                <w:sz w:val="18"/>
                <w:szCs w:val="18"/>
              </w:rPr>
            </w:pPr>
            <w:r>
              <w:rPr>
                <w:rFonts w:eastAsia="Times New Roman" w:cs="Arial" w:ascii="Arial" w:hAnsi="Arial"/>
                <w:color w:val="000000"/>
                <w:sz w:val="18"/>
                <w:szCs w:val="18"/>
              </w:rPr>
              <w:t>Русский язык и</w:t>
              <w:br/>
              <w:t>литература</w:t>
            </w:r>
            <w:r>
              <w:rPr>
                <w:rFonts w:eastAsia="Times New Roman" w:cs="Arial" w:ascii="Arial" w:hAnsi="Arial"/>
                <w:color w:val="000000"/>
                <w:sz w:val="18"/>
                <w:szCs w:val="18"/>
              </w:rPr>
              <w:br/>
            </w:r>
          </w:p>
        </w:tc>
        <w:tc>
          <w:tcPr>
            <w:tcW w:w="1203" w:type="dxa"/>
            <w:tcBorders/>
            <w:shd w:color="auto" w:fill="F6F6F6" w:val="clear"/>
          </w:tcPr>
          <w:p>
            <w:pPr>
              <w:pStyle w:val="Normal"/>
              <w:widowControl w:val="false"/>
              <w:spacing w:lineRule="atLeast" w:line="270" w:before="0" w:after="0"/>
              <w:textAlignment w:val="baseline"/>
              <w:rPr>
                <w:rFonts w:ascii="Arial" w:hAnsi="Arial" w:eastAsia="Times New Roman" w:cs="Arial"/>
                <w:color w:val="000000"/>
                <w:sz w:val="18"/>
                <w:szCs w:val="18"/>
              </w:rPr>
            </w:pPr>
            <w:r>
              <w:rPr>
                <w:rFonts w:eastAsia="Times New Roman" w:cs="Arial" w:ascii="Arial" w:hAnsi="Arial"/>
                <w:color w:val="000000"/>
                <w:sz w:val="18"/>
                <w:szCs w:val="18"/>
              </w:rPr>
              <w:t>3</w:t>
            </w:r>
          </w:p>
        </w:tc>
        <w:tc>
          <w:tcPr>
            <w:tcW w:w="6857" w:type="dxa"/>
            <w:tcBorders/>
            <w:shd w:color="auto" w:fill="F6F6F6" w:val="clear"/>
          </w:tcPr>
          <w:p>
            <w:pPr>
              <w:pStyle w:val="Normal"/>
              <w:widowControl w:val="false"/>
              <w:spacing w:lineRule="atLeast" w:line="270" w:before="0" w:after="0"/>
              <w:textAlignment w:val="baseline"/>
              <w:rPr>
                <w:rFonts w:ascii="Arial" w:hAnsi="Arial" w:eastAsia="Times New Roman" w:cs="Arial"/>
                <w:color w:val="000000"/>
                <w:sz w:val="18"/>
                <w:szCs w:val="18"/>
              </w:rPr>
            </w:pPr>
            <w:r>
              <w:rPr>
                <w:rFonts w:eastAsia="Times New Roman" w:cs="Arial" w:ascii="Arial" w:hAnsi="Arial"/>
                <w:color w:val="000000"/>
                <w:sz w:val="18"/>
                <w:szCs w:val="18"/>
              </w:rPr>
              <w:t>Ноутбук - 3</w:t>
              <w:br/>
              <w:t>интерактивная панель -3</w:t>
              <w:br/>
              <w:t>принтер -3</w:t>
            </w:r>
          </w:p>
        </w:tc>
      </w:tr>
      <w:tr>
        <w:trPr/>
        <w:tc>
          <w:tcPr>
            <w:tcW w:w="1631" w:type="dxa"/>
            <w:tcBorders/>
            <w:shd w:color="auto" w:fill="F6F6F6" w:val="clear"/>
          </w:tcPr>
          <w:p>
            <w:pPr>
              <w:pStyle w:val="Normal"/>
              <w:widowControl w:val="false"/>
              <w:spacing w:lineRule="atLeast" w:line="270" w:before="0" w:after="0"/>
              <w:textAlignment w:val="baseline"/>
              <w:rPr>
                <w:rFonts w:ascii="Arial" w:hAnsi="Arial" w:eastAsia="Times New Roman" w:cs="Arial"/>
                <w:color w:val="000000"/>
                <w:sz w:val="18"/>
                <w:szCs w:val="18"/>
              </w:rPr>
            </w:pPr>
            <w:r>
              <w:rPr>
                <w:rFonts w:eastAsia="Times New Roman" w:cs="Arial" w:ascii="Arial" w:hAnsi="Arial"/>
                <w:color w:val="000000"/>
                <w:sz w:val="18"/>
                <w:szCs w:val="18"/>
              </w:rPr>
              <w:t>Математика</w:t>
            </w:r>
            <w:r>
              <w:rPr>
                <w:rFonts w:eastAsia="Times New Roman" w:cs="Arial" w:ascii="Arial" w:hAnsi="Arial"/>
                <w:color w:val="000000"/>
                <w:sz w:val="18"/>
                <w:szCs w:val="18"/>
              </w:rPr>
              <w:br/>
              <w:br/>
            </w:r>
          </w:p>
        </w:tc>
        <w:tc>
          <w:tcPr>
            <w:tcW w:w="1203" w:type="dxa"/>
            <w:tcBorders/>
            <w:shd w:color="auto" w:fill="F6F6F6" w:val="clear"/>
          </w:tcPr>
          <w:p>
            <w:pPr>
              <w:pStyle w:val="Normal"/>
              <w:widowControl w:val="false"/>
              <w:spacing w:lineRule="atLeast" w:line="270" w:before="0" w:after="0"/>
              <w:textAlignment w:val="baseline"/>
              <w:rPr>
                <w:rFonts w:ascii="Arial" w:hAnsi="Arial" w:eastAsia="Times New Roman" w:cs="Arial"/>
                <w:color w:val="000000"/>
                <w:sz w:val="18"/>
                <w:szCs w:val="18"/>
              </w:rPr>
            </w:pPr>
            <w:r>
              <w:rPr>
                <w:rFonts w:eastAsia="Times New Roman" w:cs="Arial" w:ascii="Arial" w:hAnsi="Arial"/>
                <w:color w:val="000000"/>
                <w:sz w:val="18"/>
                <w:szCs w:val="18"/>
              </w:rPr>
              <w:t>3</w:t>
            </w:r>
            <w:r>
              <w:rPr>
                <w:rFonts w:eastAsia="Times New Roman" w:cs="Arial" w:ascii="Arial" w:hAnsi="Arial"/>
                <w:color w:val="000000"/>
                <w:sz w:val="18"/>
                <w:szCs w:val="18"/>
              </w:rPr>
              <w:br/>
              <w:br/>
            </w:r>
          </w:p>
        </w:tc>
        <w:tc>
          <w:tcPr>
            <w:tcW w:w="6857" w:type="dxa"/>
            <w:tcBorders/>
            <w:shd w:color="auto" w:fill="F6F6F6" w:val="clear"/>
          </w:tcPr>
          <w:p>
            <w:pPr>
              <w:pStyle w:val="Normal"/>
              <w:widowControl w:val="false"/>
              <w:spacing w:lineRule="atLeast" w:line="270" w:before="0" w:after="0"/>
              <w:textAlignment w:val="baseline"/>
              <w:rPr>
                <w:rFonts w:ascii="Arial" w:hAnsi="Arial" w:eastAsia="Times New Roman" w:cs="Arial"/>
                <w:color w:val="000000"/>
                <w:sz w:val="18"/>
                <w:szCs w:val="18"/>
              </w:rPr>
            </w:pPr>
            <w:r>
              <w:rPr>
                <w:rFonts w:eastAsia="Times New Roman" w:cs="Arial" w:ascii="Arial" w:hAnsi="Arial"/>
                <w:color w:val="000000"/>
                <w:sz w:val="18"/>
                <w:szCs w:val="18"/>
              </w:rPr>
              <w:t>Интерактивная доска – 2</w:t>
              <w:br/>
              <w:t>Проектор – 2</w:t>
            </w:r>
          </w:p>
          <w:p>
            <w:pPr>
              <w:pStyle w:val="Normal"/>
              <w:widowControl w:val="false"/>
              <w:spacing w:lineRule="atLeast" w:line="270" w:before="0" w:after="0"/>
              <w:textAlignment w:val="baseline"/>
              <w:rPr>
                <w:rFonts w:ascii="Arial" w:hAnsi="Arial" w:eastAsia="Times New Roman" w:cs="Arial"/>
                <w:color w:val="000000"/>
                <w:sz w:val="18"/>
                <w:szCs w:val="18"/>
              </w:rPr>
            </w:pPr>
            <w:r>
              <w:rPr>
                <w:rFonts w:eastAsia="Times New Roman" w:cs="Arial" w:ascii="Arial" w:hAnsi="Arial"/>
                <w:color w:val="000000"/>
                <w:sz w:val="18"/>
                <w:szCs w:val="18"/>
              </w:rPr>
              <w:t>Интерактивная панель -1</w:t>
              <w:br/>
              <w:t>Набор прозрачных геометрических тел с сечениями – 2</w:t>
              <w:br/>
              <w:t>Набор « Тела геометрические» - 3</w:t>
              <w:br/>
              <w:t>Набор для объемного представления дробей в виде кубов и шаров</w:t>
              <w:br/>
              <w:t>– 3</w:t>
              <w:br/>
              <w:t>Набор «Части целого. Простые дроби» - 3</w:t>
            </w:r>
          </w:p>
          <w:p>
            <w:pPr>
              <w:pStyle w:val="Normal"/>
              <w:widowControl w:val="false"/>
              <w:spacing w:lineRule="atLeast" w:line="270" w:before="0" w:after="0"/>
              <w:textAlignment w:val="baseline"/>
              <w:rPr>
                <w:rFonts w:ascii="Arial" w:hAnsi="Arial" w:eastAsia="Times New Roman" w:cs="Arial"/>
                <w:color w:val="000000"/>
                <w:sz w:val="18"/>
                <w:szCs w:val="18"/>
              </w:rPr>
            </w:pPr>
            <w:r>
              <w:rPr>
                <w:rFonts w:eastAsia="Times New Roman" w:cs="Arial" w:ascii="Arial" w:hAnsi="Arial"/>
                <w:color w:val="000000"/>
                <w:sz w:val="18"/>
                <w:szCs w:val="18"/>
              </w:rPr>
              <w:t> </w:t>
            </w:r>
            <w:r>
              <w:rPr>
                <w:rFonts w:eastAsia="Times New Roman" w:cs="Arial" w:ascii="Arial" w:hAnsi="Arial"/>
                <w:color w:val="000000"/>
                <w:sz w:val="18"/>
                <w:szCs w:val="18"/>
              </w:rPr>
              <w:t>Ноутбук - 3</w:t>
            </w:r>
          </w:p>
          <w:p>
            <w:pPr>
              <w:pStyle w:val="Normal"/>
              <w:widowControl w:val="false"/>
              <w:spacing w:lineRule="atLeast" w:line="270" w:before="0" w:after="0"/>
              <w:textAlignment w:val="baseline"/>
              <w:rPr>
                <w:rFonts w:ascii="Arial" w:hAnsi="Arial" w:eastAsia="Times New Roman" w:cs="Arial"/>
                <w:color w:val="000000"/>
                <w:sz w:val="18"/>
                <w:szCs w:val="18"/>
              </w:rPr>
            </w:pPr>
            <w:r>
              <w:rPr>
                <w:rFonts w:eastAsia="Times New Roman" w:cs="Arial" w:ascii="Arial" w:hAnsi="Arial"/>
                <w:color w:val="000000"/>
                <w:sz w:val="18"/>
                <w:szCs w:val="18"/>
              </w:rPr>
              <w:t>Принтер-1</w:t>
            </w:r>
          </w:p>
        </w:tc>
      </w:tr>
      <w:tr>
        <w:trPr/>
        <w:tc>
          <w:tcPr>
            <w:tcW w:w="1631" w:type="dxa"/>
            <w:tcBorders/>
            <w:shd w:color="auto" w:fill="F6F6F6" w:val="clear"/>
          </w:tcPr>
          <w:p>
            <w:pPr>
              <w:pStyle w:val="Normal"/>
              <w:widowControl w:val="false"/>
              <w:spacing w:lineRule="atLeast" w:line="270" w:before="0" w:after="0"/>
              <w:textAlignment w:val="baseline"/>
              <w:rPr>
                <w:rFonts w:ascii="Arial" w:hAnsi="Arial" w:eastAsia="Times New Roman" w:cs="Arial"/>
                <w:color w:val="000000"/>
                <w:sz w:val="18"/>
                <w:szCs w:val="18"/>
              </w:rPr>
            </w:pPr>
            <w:r>
              <w:rPr>
                <w:rFonts w:eastAsia="Times New Roman" w:cs="Arial" w:ascii="Arial" w:hAnsi="Arial"/>
                <w:color w:val="000000"/>
                <w:sz w:val="18"/>
                <w:szCs w:val="18"/>
              </w:rPr>
              <w:t>Татарский язык</w:t>
            </w:r>
          </w:p>
        </w:tc>
        <w:tc>
          <w:tcPr>
            <w:tcW w:w="1203" w:type="dxa"/>
            <w:tcBorders/>
            <w:shd w:color="auto" w:fill="F6F6F6" w:val="clear"/>
          </w:tcPr>
          <w:p>
            <w:pPr>
              <w:pStyle w:val="Normal"/>
              <w:widowControl w:val="false"/>
              <w:spacing w:lineRule="atLeast" w:line="270" w:before="0" w:after="0"/>
              <w:textAlignment w:val="baseline"/>
              <w:rPr>
                <w:rFonts w:ascii="Arial" w:hAnsi="Arial" w:eastAsia="Times New Roman" w:cs="Arial"/>
                <w:color w:val="000000"/>
                <w:sz w:val="18"/>
                <w:szCs w:val="18"/>
              </w:rPr>
            </w:pPr>
            <w:r>
              <w:rPr>
                <w:rFonts w:eastAsia="Times New Roman" w:cs="Arial" w:ascii="Arial" w:hAnsi="Arial"/>
                <w:color w:val="000000"/>
                <w:sz w:val="18"/>
                <w:szCs w:val="18"/>
              </w:rPr>
              <w:t> </w:t>
            </w:r>
            <w:r>
              <w:rPr>
                <w:rFonts w:eastAsia="Times New Roman" w:cs="Arial" w:ascii="Arial" w:hAnsi="Arial"/>
                <w:color w:val="000000"/>
                <w:sz w:val="18"/>
                <w:szCs w:val="18"/>
              </w:rPr>
              <w:t>2</w:t>
            </w:r>
          </w:p>
        </w:tc>
        <w:tc>
          <w:tcPr>
            <w:tcW w:w="6857" w:type="dxa"/>
            <w:tcBorders/>
            <w:shd w:color="auto" w:fill="F6F6F6" w:val="clear"/>
          </w:tcPr>
          <w:p>
            <w:pPr>
              <w:pStyle w:val="Normal"/>
              <w:widowControl w:val="false"/>
              <w:spacing w:lineRule="atLeast" w:line="270" w:before="0" w:after="0"/>
              <w:textAlignment w:val="baseline"/>
              <w:rPr>
                <w:rFonts w:ascii="Arial" w:hAnsi="Arial" w:eastAsia="Times New Roman" w:cs="Arial"/>
                <w:color w:val="000000"/>
                <w:sz w:val="18"/>
                <w:szCs w:val="18"/>
              </w:rPr>
            </w:pPr>
            <w:r>
              <w:rPr>
                <w:rFonts w:eastAsia="Times New Roman" w:cs="Arial" w:ascii="Arial" w:hAnsi="Arial"/>
                <w:color w:val="000000"/>
                <w:sz w:val="18"/>
                <w:szCs w:val="18"/>
              </w:rPr>
              <w:t>Ноутбук – 2</w:t>
              <w:br/>
              <w:t>плазменный телевизор 2 шт.</w:t>
            </w:r>
          </w:p>
        </w:tc>
      </w:tr>
      <w:tr>
        <w:trPr/>
        <w:tc>
          <w:tcPr>
            <w:tcW w:w="1631" w:type="dxa"/>
            <w:tcBorders/>
            <w:shd w:color="auto" w:fill="F6F6F6" w:val="clear"/>
          </w:tcPr>
          <w:p>
            <w:pPr>
              <w:pStyle w:val="Normal"/>
              <w:widowControl w:val="false"/>
              <w:spacing w:lineRule="atLeast" w:line="270" w:before="0" w:after="0"/>
              <w:textAlignment w:val="baseline"/>
              <w:rPr>
                <w:rFonts w:ascii="Arial" w:hAnsi="Arial" w:eastAsia="Times New Roman" w:cs="Arial"/>
                <w:color w:val="000000"/>
                <w:sz w:val="18"/>
                <w:szCs w:val="18"/>
              </w:rPr>
            </w:pPr>
            <w:r>
              <w:rPr>
                <w:rFonts w:eastAsia="Times New Roman" w:cs="Arial" w:ascii="Arial" w:hAnsi="Arial"/>
                <w:color w:val="000000"/>
                <w:sz w:val="18"/>
                <w:szCs w:val="18"/>
              </w:rPr>
              <w:t>Химия</w:t>
            </w:r>
          </w:p>
        </w:tc>
        <w:tc>
          <w:tcPr>
            <w:tcW w:w="1203" w:type="dxa"/>
            <w:tcBorders/>
            <w:shd w:color="auto" w:fill="F6F6F6" w:val="clear"/>
          </w:tcPr>
          <w:p>
            <w:pPr>
              <w:pStyle w:val="Normal"/>
              <w:widowControl w:val="false"/>
              <w:spacing w:lineRule="atLeast" w:line="270" w:before="0" w:after="0"/>
              <w:textAlignment w:val="baseline"/>
              <w:rPr>
                <w:rFonts w:ascii="Arial" w:hAnsi="Arial" w:eastAsia="Times New Roman" w:cs="Arial"/>
                <w:color w:val="000000"/>
                <w:sz w:val="18"/>
                <w:szCs w:val="18"/>
              </w:rPr>
            </w:pPr>
            <w:r>
              <w:rPr>
                <w:rFonts w:eastAsia="Times New Roman" w:cs="Arial" w:ascii="Arial" w:hAnsi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6857" w:type="dxa"/>
            <w:tcBorders/>
            <w:shd w:color="auto" w:fill="F6F6F6" w:val="clear"/>
          </w:tcPr>
          <w:p>
            <w:pPr>
              <w:pStyle w:val="Normal"/>
              <w:widowControl w:val="false"/>
              <w:spacing w:lineRule="atLeast" w:line="270" w:before="0" w:after="0"/>
              <w:textAlignment w:val="baseline"/>
              <w:rPr>
                <w:rFonts w:ascii="Arial" w:hAnsi="Arial" w:eastAsia="Times New Roman" w:cs="Arial"/>
                <w:color w:val="000000"/>
                <w:sz w:val="18"/>
                <w:szCs w:val="18"/>
              </w:rPr>
            </w:pPr>
            <w:r>
              <w:rPr>
                <w:rFonts w:eastAsia="Times New Roman" w:cs="Arial" w:ascii="Arial" w:hAnsi="Arial"/>
                <w:color w:val="000000"/>
                <w:sz w:val="18"/>
                <w:szCs w:val="18"/>
              </w:rPr>
              <w:t>Ноутбук -1</w:t>
              <w:br/>
              <w:t>Набор принадлежностей и химической посуды – 2</w:t>
              <w:br/>
              <w:t>Комплект моделей атомов для составления моделей –1</w:t>
              <w:br/>
              <w:t>Набор моделей кристаллических решеток – 5</w:t>
              <w:br/>
              <w:t>Наборы химических реактивов</w:t>
              <w:br/>
              <w:t xml:space="preserve"> Информационные стенды</w:t>
            </w:r>
          </w:p>
        </w:tc>
      </w:tr>
      <w:tr>
        <w:trPr/>
        <w:tc>
          <w:tcPr>
            <w:tcW w:w="1631" w:type="dxa"/>
            <w:tcBorders/>
            <w:shd w:color="auto" w:fill="F6F6F6" w:val="clear"/>
          </w:tcPr>
          <w:p>
            <w:pPr>
              <w:pStyle w:val="Normal"/>
              <w:widowControl w:val="false"/>
              <w:spacing w:lineRule="atLeast" w:line="270" w:before="0" w:after="0"/>
              <w:textAlignment w:val="baseline"/>
              <w:rPr>
                <w:rFonts w:ascii="Arial" w:hAnsi="Arial" w:eastAsia="Times New Roman" w:cs="Arial"/>
                <w:color w:val="000000"/>
                <w:sz w:val="18"/>
                <w:szCs w:val="18"/>
              </w:rPr>
            </w:pPr>
            <w:r>
              <w:rPr>
                <w:rFonts w:eastAsia="Times New Roman" w:cs="Arial" w:ascii="Arial" w:hAnsi="Arial"/>
                <w:color w:val="000000"/>
                <w:sz w:val="18"/>
                <w:szCs w:val="18"/>
              </w:rPr>
              <w:t>Биология</w:t>
            </w:r>
          </w:p>
        </w:tc>
        <w:tc>
          <w:tcPr>
            <w:tcW w:w="1203" w:type="dxa"/>
            <w:tcBorders/>
            <w:shd w:color="auto" w:fill="F6F6F6" w:val="clear"/>
          </w:tcPr>
          <w:p>
            <w:pPr>
              <w:pStyle w:val="Normal"/>
              <w:widowControl w:val="false"/>
              <w:spacing w:lineRule="atLeast" w:line="270" w:before="0" w:after="0"/>
              <w:textAlignment w:val="baseline"/>
              <w:rPr>
                <w:rFonts w:ascii="Arial" w:hAnsi="Arial" w:eastAsia="Times New Roman" w:cs="Arial"/>
                <w:color w:val="000000"/>
                <w:sz w:val="18"/>
                <w:szCs w:val="18"/>
              </w:rPr>
            </w:pPr>
            <w:r>
              <w:rPr>
                <w:rFonts w:eastAsia="Times New Roman" w:cs="Arial" w:ascii="Arial" w:hAnsi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6857" w:type="dxa"/>
            <w:tcBorders/>
            <w:shd w:color="auto" w:fill="F6F6F6" w:val="clear"/>
          </w:tcPr>
          <w:p>
            <w:pPr>
              <w:pStyle w:val="Normal"/>
              <w:widowControl w:val="false"/>
              <w:spacing w:lineRule="atLeast" w:line="270" w:before="0" w:after="0"/>
              <w:textAlignment w:val="baseline"/>
              <w:rPr>
                <w:rFonts w:ascii="Arial" w:hAnsi="Arial" w:eastAsia="Times New Roman" w:cs="Arial"/>
                <w:color w:val="000000"/>
                <w:sz w:val="18"/>
                <w:szCs w:val="18"/>
              </w:rPr>
            </w:pPr>
            <w:r>
              <w:rPr>
                <w:rFonts w:eastAsia="Times New Roman" w:cs="Arial" w:ascii="Arial" w:hAnsi="Arial"/>
                <w:color w:val="000000"/>
                <w:sz w:val="18"/>
                <w:szCs w:val="18"/>
              </w:rPr>
              <w:t>Ноутбук – 1</w:t>
              <w:br/>
              <w:t>Проектор – 1</w:t>
            </w:r>
          </w:p>
          <w:p>
            <w:pPr>
              <w:pStyle w:val="Normal"/>
              <w:widowControl w:val="false"/>
              <w:spacing w:lineRule="atLeast" w:line="270" w:before="0" w:after="0"/>
              <w:textAlignment w:val="baseline"/>
              <w:rPr>
                <w:rFonts w:ascii="Arial" w:hAnsi="Arial" w:eastAsia="Times New Roman" w:cs="Arial"/>
                <w:color w:val="000000"/>
                <w:sz w:val="18"/>
                <w:szCs w:val="18"/>
              </w:rPr>
            </w:pPr>
            <w:r>
              <w:rPr>
                <w:rFonts w:eastAsia="Times New Roman" w:cs="Arial" w:ascii="Arial" w:hAnsi="Arial"/>
                <w:color w:val="000000"/>
                <w:sz w:val="18"/>
                <w:szCs w:val="18"/>
              </w:rPr>
              <w:t>Интерактивная панель -1</w:t>
              <w:br/>
              <w:t>Документ – камера – 1</w:t>
              <w:br/>
              <w:t>Набор палеонтологических находок – 1</w:t>
              <w:br/>
              <w:t>Цифровая лаборатория по биологии – 1</w:t>
              <w:br/>
              <w:t>Модели цветков, скелеты животных, плакаты.</w:t>
              <w:br/>
              <w:t>Модель мышц человеческого тела – 1</w:t>
              <w:br/>
              <w:t>Набор микропрепаратов для школьников на темы «Ботаника», «Общая биология», «Зоология», «Анатомия».</w:t>
              <w:br/>
              <w:t>Модель мозга в разрезе - 1</w:t>
              <w:br/>
              <w:t>Гербарии, модели – аппликации, комплекты демонстрационных</w:t>
              <w:br/>
              <w:t>учебных таблиц, различные коллекции, информационные стенды.</w:t>
            </w:r>
          </w:p>
        </w:tc>
      </w:tr>
      <w:tr>
        <w:trPr/>
        <w:tc>
          <w:tcPr>
            <w:tcW w:w="1631" w:type="dxa"/>
            <w:tcBorders/>
            <w:shd w:color="auto" w:fill="F6F6F6" w:val="clear"/>
          </w:tcPr>
          <w:p>
            <w:pPr>
              <w:pStyle w:val="Normal"/>
              <w:widowControl w:val="false"/>
              <w:spacing w:lineRule="atLeast" w:line="270" w:before="0" w:after="0"/>
              <w:textAlignment w:val="baseline"/>
              <w:rPr>
                <w:rFonts w:ascii="Arial" w:hAnsi="Arial" w:eastAsia="Times New Roman" w:cs="Arial"/>
                <w:color w:val="000000"/>
                <w:sz w:val="18"/>
                <w:szCs w:val="18"/>
              </w:rPr>
            </w:pPr>
            <w:r>
              <w:rPr>
                <w:rFonts w:eastAsia="Times New Roman" w:cs="Arial" w:ascii="Arial" w:hAnsi="Arial"/>
                <w:color w:val="000000"/>
                <w:sz w:val="18"/>
                <w:szCs w:val="18"/>
              </w:rPr>
              <w:t>Иностранный</w:t>
              <w:br/>
              <w:t>язык</w:t>
            </w:r>
            <w:r>
              <w:rPr>
                <w:rFonts w:eastAsia="Times New Roman" w:cs="Arial" w:ascii="Arial" w:hAnsi="Arial"/>
                <w:color w:val="000000"/>
                <w:sz w:val="18"/>
                <w:szCs w:val="18"/>
              </w:rPr>
              <w:br/>
            </w:r>
          </w:p>
        </w:tc>
        <w:tc>
          <w:tcPr>
            <w:tcW w:w="1203" w:type="dxa"/>
            <w:tcBorders/>
            <w:shd w:color="auto" w:fill="F6F6F6" w:val="clear"/>
          </w:tcPr>
          <w:p>
            <w:pPr>
              <w:pStyle w:val="Normal"/>
              <w:widowControl w:val="false"/>
              <w:spacing w:lineRule="atLeast" w:line="270" w:before="0" w:after="0"/>
              <w:textAlignment w:val="baseline"/>
              <w:rPr>
                <w:rFonts w:ascii="Arial" w:hAnsi="Arial" w:eastAsia="Times New Roman" w:cs="Arial"/>
                <w:color w:val="000000"/>
                <w:sz w:val="18"/>
                <w:szCs w:val="18"/>
              </w:rPr>
            </w:pPr>
            <w:r>
              <w:rPr>
                <w:rFonts w:eastAsia="Times New Roman" w:cs="Arial" w:ascii="Arial" w:hAnsi="Arial"/>
                <w:color w:val="000000"/>
                <w:sz w:val="18"/>
                <w:szCs w:val="18"/>
              </w:rPr>
              <w:t>3</w:t>
            </w:r>
          </w:p>
        </w:tc>
        <w:tc>
          <w:tcPr>
            <w:tcW w:w="6857" w:type="dxa"/>
            <w:tcBorders/>
            <w:shd w:color="auto" w:fill="F6F6F6" w:val="clear"/>
          </w:tcPr>
          <w:p>
            <w:pPr>
              <w:pStyle w:val="Normal"/>
              <w:widowControl w:val="false"/>
              <w:spacing w:lineRule="atLeast" w:line="270" w:before="0" w:after="0"/>
              <w:textAlignment w:val="baseline"/>
              <w:rPr>
                <w:rFonts w:ascii="Arial" w:hAnsi="Arial" w:eastAsia="Times New Roman" w:cs="Arial"/>
                <w:color w:val="000000"/>
                <w:sz w:val="18"/>
                <w:szCs w:val="18"/>
              </w:rPr>
            </w:pPr>
            <w:r>
              <w:rPr>
                <w:rFonts w:eastAsia="Times New Roman" w:cs="Arial" w:ascii="Arial" w:hAnsi="Arial"/>
                <w:color w:val="000000"/>
                <w:sz w:val="18"/>
                <w:szCs w:val="18"/>
              </w:rPr>
              <w:t>Ноутбук -3</w:t>
            </w:r>
          </w:p>
          <w:p>
            <w:pPr>
              <w:pStyle w:val="Normal"/>
              <w:widowControl w:val="false"/>
              <w:spacing w:lineRule="atLeast" w:line="270" w:before="0" w:after="0"/>
              <w:textAlignment w:val="baseline"/>
              <w:rPr>
                <w:rFonts w:ascii="Arial" w:hAnsi="Arial" w:eastAsia="Times New Roman" w:cs="Arial"/>
                <w:color w:val="000000"/>
                <w:sz w:val="18"/>
                <w:szCs w:val="18"/>
              </w:rPr>
            </w:pPr>
            <w:r>
              <w:rPr>
                <w:rFonts w:eastAsia="Times New Roman" w:cs="Arial" w:ascii="Arial" w:hAnsi="Arial"/>
                <w:color w:val="000000"/>
                <w:sz w:val="18"/>
                <w:szCs w:val="18"/>
              </w:rPr>
              <w:t>Интерактивная панель -2</w:t>
              <w:br/>
              <w:t>Плазменный телевизор -1</w:t>
              <w:br/>
              <w:t xml:space="preserve"> Таблицы демонстрационные для кабинетов иностранного языка.</w:t>
            </w:r>
          </w:p>
        </w:tc>
      </w:tr>
      <w:tr>
        <w:trPr/>
        <w:tc>
          <w:tcPr>
            <w:tcW w:w="1631" w:type="dxa"/>
            <w:tcBorders/>
            <w:shd w:color="auto" w:fill="F6F6F6" w:val="clear"/>
          </w:tcPr>
          <w:p>
            <w:pPr>
              <w:pStyle w:val="Normal"/>
              <w:widowControl w:val="false"/>
              <w:spacing w:lineRule="atLeast" w:line="270" w:before="0" w:after="0"/>
              <w:textAlignment w:val="baseline"/>
              <w:rPr>
                <w:rFonts w:ascii="Arial" w:hAnsi="Arial" w:eastAsia="Times New Roman" w:cs="Arial"/>
                <w:color w:val="000000"/>
                <w:sz w:val="18"/>
                <w:szCs w:val="18"/>
              </w:rPr>
            </w:pPr>
            <w:r>
              <w:rPr>
                <w:rFonts w:eastAsia="Times New Roman" w:cs="Arial" w:ascii="Arial" w:hAnsi="Arial"/>
                <w:color w:val="000000"/>
                <w:sz w:val="18"/>
                <w:szCs w:val="18"/>
              </w:rPr>
              <w:t>Физика</w:t>
            </w:r>
          </w:p>
        </w:tc>
        <w:tc>
          <w:tcPr>
            <w:tcW w:w="1203" w:type="dxa"/>
            <w:tcBorders/>
            <w:shd w:color="auto" w:fill="F6F6F6" w:val="clear"/>
          </w:tcPr>
          <w:p>
            <w:pPr>
              <w:pStyle w:val="Normal"/>
              <w:widowControl w:val="false"/>
              <w:spacing w:lineRule="atLeast" w:line="270" w:before="0" w:after="0"/>
              <w:textAlignment w:val="baseline"/>
              <w:rPr>
                <w:rFonts w:ascii="Arial" w:hAnsi="Arial" w:eastAsia="Times New Roman" w:cs="Arial"/>
                <w:color w:val="000000"/>
                <w:sz w:val="18"/>
                <w:szCs w:val="18"/>
              </w:rPr>
            </w:pPr>
            <w:r>
              <w:rPr>
                <w:rFonts w:eastAsia="Times New Roman" w:cs="Arial" w:ascii="Arial" w:hAnsi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6857" w:type="dxa"/>
            <w:tcBorders/>
            <w:shd w:color="auto" w:fill="F6F6F6" w:val="clear"/>
          </w:tcPr>
          <w:p>
            <w:pPr>
              <w:pStyle w:val="Normal"/>
              <w:widowControl w:val="false"/>
              <w:spacing w:lineRule="atLeast" w:line="270" w:before="0" w:after="0"/>
              <w:textAlignment w:val="baseline"/>
              <w:rPr>
                <w:rFonts w:ascii="Arial" w:hAnsi="Arial" w:eastAsia="Times New Roman" w:cs="Arial"/>
                <w:color w:val="000000"/>
                <w:sz w:val="18"/>
                <w:szCs w:val="18"/>
              </w:rPr>
            </w:pPr>
            <w:r>
              <w:rPr>
                <w:rFonts w:eastAsia="Times New Roman" w:cs="Arial" w:ascii="Arial" w:hAnsi="Arial"/>
                <w:color w:val="000000"/>
                <w:sz w:val="18"/>
                <w:szCs w:val="18"/>
              </w:rPr>
              <w:t>Ноутбук – 1</w:t>
            </w:r>
          </w:p>
          <w:p>
            <w:pPr>
              <w:pStyle w:val="Normal"/>
              <w:widowControl w:val="false"/>
              <w:spacing w:lineRule="atLeast" w:line="270" w:before="0" w:after="0"/>
              <w:textAlignment w:val="baseline"/>
              <w:rPr>
                <w:rFonts w:ascii="Arial" w:hAnsi="Arial" w:eastAsia="Times New Roman" w:cs="Arial"/>
                <w:color w:val="000000"/>
                <w:sz w:val="18"/>
                <w:szCs w:val="18"/>
              </w:rPr>
            </w:pPr>
            <w:r>
              <w:rPr>
                <w:rFonts w:eastAsia="Times New Roman" w:cs="Arial" w:ascii="Arial" w:hAnsi="Arial"/>
                <w:color w:val="000000"/>
                <w:sz w:val="18"/>
                <w:szCs w:val="18"/>
              </w:rPr>
              <w:t>Интерактивная доска -1</w:t>
              <w:br/>
              <w:t>Проектор – 1</w:t>
              <w:br/>
              <w:t>Демонстрационные приборы</w:t>
              <w:br/>
              <w:t>Источник постоянного и переменного тока – 15</w:t>
              <w:br/>
              <w:t>Лабораторный набор «Электричество» -15</w:t>
              <w:br/>
              <w:t>Машина электрофорная -1</w:t>
              <w:br/>
              <w:t>Набор «ЕГЭ Механика» -4</w:t>
              <w:br/>
              <w:t>Набор «ЕГЭ Молекулярная физика и термодинамика» -4</w:t>
              <w:br/>
              <w:t>Набор «ЕГЭ Электродинамика» - 4</w:t>
              <w:br/>
              <w:t>Набор демонстрационный «Механика» - 1</w:t>
              <w:br/>
              <w:t>Набор демонстрационный «Тепловые явления»- 1</w:t>
              <w:br/>
              <w:t>Набор демонстрационный «Волновая оптика» -1</w:t>
              <w:br/>
              <w:t>Набор лабораторный «Механика» - 15</w:t>
              <w:br/>
              <w:t>Набор лабораторный «Электричество» - 15</w:t>
              <w:br/>
              <w:t>Набор спектральных трубок с источником питания 1</w:t>
              <w:br/>
              <w:t>Насос вакуумный Комовского -1</w:t>
              <w:br/>
              <w:t>Спектроскоп двухтрубный – 2</w:t>
              <w:br/>
              <w:t>Различные наборы и инвентарь для проведения лабораторных</w:t>
            </w:r>
          </w:p>
          <w:p>
            <w:pPr>
              <w:pStyle w:val="Normal"/>
              <w:widowControl w:val="false"/>
              <w:spacing w:lineRule="atLeast" w:line="270" w:before="0" w:after="0"/>
              <w:textAlignment w:val="baseline"/>
              <w:rPr>
                <w:rFonts w:ascii="Arial" w:hAnsi="Arial" w:eastAsia="Times New Roman" w:cs="Arial"/>
                <w:color w:val="000000"/>
                <w:sz w:val="18"/>
                <w:szCs w:val="18"/>
              </w:rPr>
            </w:pPr>
            <w:r>
              <w:rPr>
                <w:rFonts w:eastAsia="Times New Roman" w:cs="Arial" w:ascii="Arial" w:hAnsi="Arial"/>
                <w:color w:val="000000"/>
                <w:sz w:val="18"/>
                <w:szCs w:val="18"/>
              </w:rPr>
              <w:t>Мобильная лаборатория -3</w:t>
            </w:r>
          </w:p>
        </w:tc>
      </w:tr>
      <w:tr>
        <w:trPr/>
        <w:tc>
          <w:tcPr>
            <w:tcW w:w="1631" w:type="dxa"/>
            <w:tcBorders/>
            <w:shd w:color="auto" w:fill="F6F6F6" w:val="clear"/>
          </w:tcPr>
          <w:p>
            <w:pPr>
              <w:pStyle w:val="Normal"/>
              <w:widowControl w:val="false"/>
              <w:spacing w:lineRule="atLeast" w:line="270" w:before="0" w:after="0"/>
              <w:textAlignment w:val="baseline"/>
              <w:rPr>
                <w:rFonts w:ascii="Arial" w:hAnsi="Arial" w:eastAsia="Times New Roman" w:cs="Arial"/>
                <w:color w:val="000000"/>
                <w:sz w:val="18"/>
                <w:szCs w:val="18"/>
              </w:rPr>
            </w:pPr>
            <w:r>
              <w:rPr>
                <w:rFonts w:eastAsia="Times New Roman" w:cs="Arial" w:ascii="Arial" w:hAnsi="Arial"/>
                <w:color w:val="000000"/>
                <w:sz w:val="18"/>
                <w:szCs w:val="18"/>
              </w:rPr>
              <w:t>Технология</w:t>
            </w:r>
            <w:r>
              <w:rPr>
                <w:rFonts w:eastAsia="Times New Roman" w:cs="Arial" w:ascii="Arial" w:hAnsi="Arial"/>
                <w:color w:val="000000"/>
                <w:sz w:val="18"/>
                <w:szCs w:val="18"/>
              </w:rPr>
              <w:br/>
              <w:br/>
              <w:br/>
            </w:r>
          </w:p>
        </w:tc>
        <w:tc>
          <w:tcPr>
            <w:tcW w:w="1203" w:type="dxa"/>
            <w:tcBorders/>
            <w:shd w:color="auto" w:fill="F6F6F6" w:val="clear"/>
          </w:tcPr>
          <w:p>
            <w:pPr>
              <w:pStyle w:val="Normal"/>
              <w:widowControl w:val="false"/>
              <w:spacing w:lineRule="atLeast" w:line="270" w:before="0" w:after="0"/>
              <w:textAlignment w:val="baseline"/>
              <w:rPr>
                <w:rFonts w:ascii="Arial" w:hAnsi="Arial" w:eastAsia="Times New Roman" w:cs="Arial"/>
                <w:color w:val="000000"/>
                <w:sz w:val="18"/>
                <w:szCs w:val="18"/>
              </w:rPr>
            </w:pPr>
            <w:r>
              <w:rPr>
                <w:rFonts w:eastAsia="Times New Roman" w:cs="Arial" w:ascii="Arial" w:hAnsi="Arial"/>
                <w:color w:val="000000"/>
                <w:sz w:val="18"/>
                <w:szCs w:val="18"/>
              </w:rPr>
              <w:t>3</w:t>
            </w:r>
          </w:p>
        </w:tc>
        <w:tc>
          <w:tcPr>
            <w:tcW w:w="6857" w:type="dxa"/>
            <w:tcBorders/>
            <w:shd w:color="auto" w:fill="F6F6F6" w:val="clear"/>
          </w:tcPr>
          <w:p>
            <w:pPr>
              <w:pStyle w:val="Normal"/>
              <w:widowControl w:val="false"/>
              <w:spacing w:lineRule="atLeast" w:line="270" w:before="0" w:after="0"/>
              <w:textAlignment w:val="baseline"/>
              <w:rPr>
                <w:rFonts w:ascii="Arial" w:hAnsi="Arial" w:eastAsia="Times New Roman" w:cs="Arial"/>
                <w:color w:val="000000"/>
                <w:sz w:val="18"/>
                <w:szCs w:val="18"/>
              </w:rPr>
            </w:pPr>
            <w:r>
              <w:rPr>
                <w:rFonts w:eastAsia="Times New Roman" w:cs="Arial" w:ascii="Arial" w:hAnsi="Arial"/>
                <w:color w:val="000000"/>
                <w:sz w:val="18"/>
                <w:szCs w:val="18"/>
              </w:rPr>
              <w:t> </w:t>
            </w:r>
            <w:r>
              <w:rPr>
                <w:rFonts w:eastAsia="Times New Roman" w:cs="Arial" w:ascii="Arial" w:hAnsi="Arial"/>
                <w:color w:val="000000"/>
                <w:sz w:val="18"/>
                <w:szCs w:val="18"/>
              </w:rPr>
              <w:t>Ноутбук - 2</w:t>
              <w:br/>
              <w:t>Проектор – 2</w:t>
              <w:br/>
              <w:t>Оверлок – 1</w:t>
              <w:br/>
              <w:t>Швейные машины - 3</w:t>
            </w:r>
          </w:p>
          <w:p>
            <w:pPr>
              <w:pStyle w:val="Normal"/>
              <w:widowControl w:val="false"/>
              <w:spacing w:lineRule="atLeast" w:line="270" w:before="0" w:after="0"/>
              <w:textAlignment w:val="baseline"/>
              <w:rPr>
                <w:rFonts w:ascii="Arial" w:hAnsi="Arial" w:eastAsia="Times New Roman" w:cs="Arial"/>
                <w:color w:val="000000"/>
                <w:sz w:val="18"/>
                <w:szCs w:val="18"/>
              </w:rPr>
            </w:pPr>
            <w:r>
              <w:rPr>
                <w:rFonts w:eastAsia="Times New Roman" w:cs="Arial" w:ascii="Arial" w:hAnsi="Arial"/>
                <w:color w:val="000000"/>
                <w:sz w:val="18"/>
                <w:szCs w:val="18"/>
              </w:rPr>
              <w:t>Гладильные доски, утюги, манекен</w:t>
              <w:br/>
              <w:t>Плита электрическая- 2</w:t>
              <w:br/>
              <w:t>Манекен портновский мягкий</w:t>
              <w:br/>
              <w:t>Кухонный гарнитур - 1</w:t>
              <w:br/>
              <w:t>Холодильник, микроволновая печь, миксер,</w:t>
              <w:br/>
              <w:t>наборы посуды и кухонной утвари</w:t>
              <w:br/>
              <w:t>Станок токарный по дереву- 1</w:t>
              <w:br/>
              <w:t>Станок сверлильный - 2</w:t>
              <w:br/>
              <w:t>Станок заточной - 2</w:t>
              <w:br/>
              <w:t>Верстак – 15</w:t>
              <w:br/>
              <w:t>Инструменты для работ по дереву, металлу.</w:t>
            </w:r>
          </w:p>
        </w:tc>
      </w:tr>
      <w:tr>
        <w:trPr/>
        <w:tc>
          <w:tcPr>
            <w:tcW w:w="1631" w:type="dxa"/>
            <w:tcBorders/>
            <w:shd w:color="auto" w:fill="F6F6F6" w:val="clear"/>
          </w:tcPr>
          <w:p>
            <w:pPr>
              <w:pStyle w:val="Normal"/>
              <w:widowControl w:val="false"/>
              <w:spacing w:lineRule="atLeast" w:line="270" w:before="0" w:after="0"/>
              <w:textAlignment w:val="baseline"/>
              <w:rPr>
                <w:rFonts w:ascii="Arial" w:hAnsi="Arial" w:eastAsia="Times New Roman" w:cs="Arial"/>
                <w:color w:val="000000"/>
                <w:sz w:val="18"/>
                <w:szCs w:val="18"/>
              </w:rPr>
            </w:pPr>
            <w:r>
              <w:rPr>
                <w:rFonts w:eastAsia="Times New Roman" w:cs="Arial" w:ascii="Arial" w:hAnsi="Arial"/>
                <w:color w:val="000000"/>
                <w:sz w:val="18"/>
                <w:szCs w:val="18"/>
              </w:rPr>
              <w:t>Библиотека с</w:t>
              <w:br/>
              <w:t>читальным</w:t>
              <w:br/>
              <w:t>залом</w:t>
            </w:r>
            <w:r>
              <w:rPr>
                <w:rFonts w:eastAsia="Times New Roman" w:cs="Arial" w:ascii="Arial" w:hAnsi="Arial"/>
                <w:color w:val="000000"/>
                <w:sz w:val="18"/>
                <w:szCs w:val="18"/>
              </w:rPr>
              <w:br/>
            </w:r>
          </w:p>
        </w:tc>
        <w:tc>
          <w:tcPr>
            <w:tcW w:w="1203" w:type="dxa"/>
            <w:tcBorders/>
            <w:shd w:color="auto" w:fill="F6F6F6" w:val="clear"/>
          </w:tcPr>
          <w:p>
            <w:pPr>
              <w:pStyle w:val="Normal"/>
              <w:widowControl w:val="false"/>
              <w:spacing w:lineRule="atLeast" w:line="270" w:before="0" w:after="0"/>
              <w:textAlignment w:val="baseline"/>
              <w:rPr>
                <w:rFonts w:ascii="Arial" w:hAnsi="Arial" w:eastAsia="Times New Roman" w:cs="Arial"/>
                <w:color w:val="000000"/>
                <w:sz w:val="18"/>
                <w:szCs w:val="18"/>
              </w:rPr>
            </w:pPr>
            <w:r>
              <w:rPr>
                <w:rFonts w:eastAsia="Times New Roman" w:cs="Arial" w:ascii="Arial" w:hAnsi="Arial"/>
                <w:color w:val="000000"/>
                <w:sz w:val="18"/>
                <w:szCs w:val="18"/>
              </w:rPr>
              <w:t>1</w:t>
            </w:r>
            <w:r>
              <w:rPr>
                <w:rFonts w:eastAsia="Times New Roman" w:cs="Arial" w:ascii="Arial" w:hAnsi="Arial"/>
                <w:color w:val="000000"/>
                <w:sz w:val="18"/>
                <w:szCs w:val="18"/>
              </w:rPr>
              <w:br/>
              <w:br/>
            </w:r>
          </w:p>
        </w:tc>
        <w:tc>
          <w:tcPr>
            <w:tcW w:w="6857" w:type="dxa"/>
            <w:tcBorders/>
            <w:shd w:color="auto" w:fill="F6F6F6" w:val="clear"/>
          </w:tcPr>
          <w:p>
            <w:pPr>
              <w:pStyle w:val="Normal"/>
              <w:widowControl w:val="false"/>
              <w:spacing w:lineRule="atLeast" w:line="270" w:before="0" w:after="0"/>
              <w:textAlignment w:val="baseline"/>
              <w:rPr>
                <w:rFonts w:ascii="Arial" w:hAnsi="Arial" w:eastAsia="Times New Roman" w:cs="Arial"/>
                <w:color w:val="000000"/>
                <w:sz w:val="18"/>
                <w:szCs w:val="18"/>
              </w:rPr>
            </w:pPr>
            <w:r>
              <w:rPr>
                <w:rFonts w:eastAsia="Times New Roman" w:cs="Arial" w:ascii="Arial" w:hAnsi="Arial"/>
                <w:color w:val="000000"/>
                <w:sz w:val="18"/>
                <w:szCs w:val="18"/>
              </w:rPr>
              <w:t>Компьютер – 4  с выходом в интернет</w:t>
              <w:br/>
              <w:t>Ноутбуки – 6  с выходом в интернет</w:t>
              <w:br/>
              <w:t>Принтер – 1</w:t>
            </w:r>
          </w:p>
          <w:p>
            <w:pPr>
              <w:pStyle w:val="Normal"/>
              <w:widowControl w:val="false"/>
              <w:spacing w:lineRule="atLeast" w:line="270" w:before="0" w:after="0"/>
              <w:textAlignment w:val="baseline"/>
              <w:rPr>
                <w:rFonts w:ascii="Arial" w:hAnsi="Arial" w:eastAsia="Times New Roman" w:cs="Arial"/>
                <w:color w:val="000000"/>
                <w:sz w:val="18"/>
                <w:szCs w:val="18"/>
              </w:rPr>
            </w:pPr>
            <w:r>
              <w:rPr>
                <w:rFonts w:eastAsia="Times New Roman" w:cs="Arial" w:ascii="Arial" w:hAnsi="Arial"/>
                <w:color w:val="000000"/>
                <w:sz w:val="18"/>
                <w:szCs w:val="18"/>
              </w:rPr>
              <w:t>МФУ -1</w:t>
            </w:r>
          </w:p>
        </w:tc>
      </w:tr>
      <w:tr>
        <w:trPr/>
        <w:tc>
          <w:tcPr>
            <w:tcW w:w="1631" w:type="dxa"/>
            <w:tcBorders/>
            <w:shd w:color="auto" w:fill="F6F6F6" w:val="clear"/>
          </w:tcPr>
          <w:p>
            <w:pPr>
              <w:pStyle w:val="Normal"/>
              <w:widowControl w:val="false"/>
              <w:spacing w:lineRule="atLeast" w:line="270" w:before="0" w:after="0"/>
              <w:textAlignment w:val="baseline"/>
              <w:rPr>
                <w:rFonts w:ascii="Arial" w:hAnsi="Arial" w:eastAsia="Times New Roman" w:cs="Arial"/>
                <w:color w:val="000000"/>
                <w:sz w:val="18"/>
                <w:szCs w:val="18"/>
              </w:rPr>
            </w:pPr>
            <w:r>
              <w:rPr>
                <w:rFonts w:eastAsia="Times New Roman" w:cs="Arial" w:ascii="Arial" w:hAnsi="Arial"/>
                <w:color w:val="000000"/>
                <w:sz w:val="18"/>
                <w:szCs w:val="18"/>
              </w:rPr>
              <w:t>Спортивный зал</w:t>
            </w:r>
          </w:p>
        </w:tc>
        <w:tc>
          <w:tcPr>
            <w:tcW w:w="1203" w:type="dxa"/>
            <w:tcBorders/>
            <w:shd w:color="auto" w:fill="F6F6F6" w:val="clear"/>
          </w:tcPr>
          <w:p>
            <w:pPr>
              <w:pStyle w:val="Normal"/>
              <w:widowControl w:val="false"/>
              <w:spacing w:lineRule="atLeast" w:line="270" w:before="0" w:after="0"/>
              <w:textAlignment w:val="baseline"/>
              <w:rPr>
                <w:rFonts w:ascii="Arial" w:hAnsi="Arial" w:eastAsia="Times New Roman" w:cs="Arial"/>
                <w:color w:val="000000"/>
                <w:sz w:val="18"/>
                <w:szCs w:val="18"/>
              </w:rPr>
            </w:pPr>
            <w:r>
              <w:rPr>
                <w:rFonts w:eastAsia="Times New Roman" w:cs="Arial" w:ascii="Arial" w:hAnsi="Arial"/>
                <w:color w:val="000000"/>
                <w:sz w:val="18"/>
                <w:szCs w:val="18"/>
              </w:rPr>
              <w:t>2</w:t>
            </w:r>
          </w:p>
        </w:tc>
        <w:tc>
          <w:tcPr>
            <w:tcW w:w="6857" w:type="dxa"/>
            <w:tcBorders/>
            <w:shd w:color="auto" w:fill="F6F6F6" w:val="clear"/>
          </w:tcPr>
          <w:p>
            <w:pPr>
              <w:pStyle w:val="Normal"/>
              <w:widowControl w:val="false"/>
              <w:spacing w:lineRule="atLeast" w:line="270" w:before="0" w:after="0"/>
              <w:textAlignment w:val="baseline"/>
              <w:rPr>
                <w:rFonts w:ascii="Arial" w:hAnsi="Arial" w:eastAsia="Times New Roman" w:cs="Arial"/>
                <w:color w:val="000000"/>
                <w:sz w:val="18"/>
                <w:szCs w:val="18"/>
              </w:rPr>
            </w:pPr>
            <w:r>
              <w:rPr>
                <w:rFonts w:eastAsia="Times New Roman" w:cs="Arial" w:ascii="Arial" w:hAnsi="Arial"/>
                <w:color w:val="000000"/>
                <w:sz w:val="18"/>
                <w:szCs w:val="18"/>
              </w:rPr>
              <w:t> </w:t>
            </w:r>
            <w:r>
              <w:rPr>
                <w:rFonts w:eastAsia="Times New Roman" w:cs="Arial" w:ascii="Arial" w:hAnsi="Arial"/>
                <w:color w:val="000000"/>
                <w:sz w:val="18"/>
                <w:szCs w:val="18"/>
              </w:rPr>
              <w:t>Оборудование для гимнастики: бревно гимнастическое, брусья,</w:t>
              <w:br/>
              <w:t>конь гимнастический, стенка шведская гимнастическая, козёл</w:t>
              <w:br/>
              <w:t>гимнастический, инвентарь.</w:t>
              <w:br/>
              <w:t>Оборудование для лёгкой атлетики: стартовые колодки, маты,</w:t>
              <w:br/>
              <w:t>стойки для прыжков в высоту.</w:t>
              <w:br/>
              <w:t>Стол для армреслинга, стол теннисный, беговая дорожка,</w:t>
              <w:br/>
              <w:t>лыжи, коньки,  мячи.</w:t>
              <w:br/>
              <w:t>Волейбольная площадка, футбольное поле, баскетбольная</w:t>
              <w:br/>
              <w:t>площадка, спортивный городок, площадка для мини футбола,</w:t>
              <w:br/>
              <w:t>прыжковая яма.</w:t>
              <w:br/>
              <w:t>Обручи, скакалки, бадминтоны,</w:t>
            </w:r>
          </w:p>
        </w:tc>
      </w:tr>
      <w:tr>
        <w:trPr/>
        <w:tc>
          <w:tcPr>
            <w:tcW w:w="1631" w:type="dxa"/>
            <w:tcBorders/>
            <w:shd w:color="auto" w:fill="F6F6F6" w:val="clear"/>
          </w:tcPr>
          <w:p>
            <w:pPr>
              <w:pStyle w:val="Normal"/>
              <w:widowControl w:val="false"/>
              <w:spacing w:lineRule="atLeast" w:line="270" w:before="0" w:after="0"/>
              <w:textAlignment w:val="baseline"/>
              <w:rPr>
                <w:rFonts w:ascii="Arial" w:hAnsi="Arial" w:eastAsia="Times New Roman" w:cs="Arial"/>
                <w:color w:val="000000"/>
                <w:sz w:val="18"/>
                <w:szCs w:val="18"/>
              </w:rPr>
            </w:pPr>
            <w:r>
              <w:rPr>
                <w:rFonts w:eastAsia="Times New Roman" w:cs="Arial" w:ascii="Arial" w:hAnsi="Arial"/>
                <w:color w:val="000000"/>
                <w:sz w:val="18"/>
                <w:szCs w:val="18"/>
              </w:rPr>
              <w:t>ОБЗР</w:t>
            </w:r>
          </w:p>
        </w:tc>
        <w:tc>
          <w:tcPr>
            <w:tcW w:w="1203" w:type="dxa"/>
            <w:tcBorders/>
            <w:shd w:color="auto" w:fill="F6F6F6" w:val="clear"/>
          </w:tcPr>
          <w:p>
            <w:pPr>
              <w:pStyle w:val="Normal"/>
              <w:widowControl w:val="false"/>
              <w:spacing w:lineRule="atLeast" w:line="270" w:before="0" w:after="0"/>
              <w:textAlignment w:val="baseline"/>
              <w:rPr>
                <w:rFonts w:ascii="Arial" w:hAnsi="Arial" w:eastAsia="Times New Roman" w:cs="Arial"/>
                <w:color w:val="000000"/>
                <w:sz w:val="18"/>
                <w:szCs w:val="18"/>
              </w:rPr>
            </w:pPr>
            <w:r>
              <w:rPr>
                <w:rFonts w:eastAsia="Times New Roman" w:cs="Arial" w:ascii="Arial" w:hAnsi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6857" w:type="dxa"/>
            <w:tcBorders/>
            <w:shd w:color="auto" w:fill="F6F6F6" w:val="clear"/>
          </w:tcPr>
          <w:p>
            <w:pPr>
              <w:pStyle w:val="Normal"/>
              <w:widowControl w:val="false"/>
              <w:spacing w:lineRule="atLeast" w:line="270" w:before="0" w:after="0"/>
              <w:textAlignment w:val="baseline"/>
              <w:rPr>
                <w:rFonts w:ascii="Arial" w:hAnsi="Arial" w:eastAsia="Times New Roman" w:cs="Arial"/>
                <w:color w:val="000000"/>
                <w:sz w:val="18"/>
                <w:szCs w:val="18"/>
              </w:rPr>
            </w:pPr>
            <w:r>
              <w:rPr>
                <w:rFonts w:eastAsia="Times New Roman" w:cs="Arial" w:ascii="Arial" w:hAnsi="Arial"/>
                <w:color w:val="000000"/>
                <w:sz w:val="18"/>
                <w:szCs w:val="18"/>
              </w:rPr>
              <w:t>Сейф оружейный – 1</w:t>
              <w:br/>
              <w:t>Макет гранаты – 5</w:t>
              <w:br/>
              <w:t>Макет автомата – 18</w:t>
            </w:r>
          </w:p>
          <w:p>
            <w:pPr>
              <w:pStyle w:val="Normal"/>
              <w:widowControl w:val="false"/>
              <w:spacing w:lineRule="atLeast" w:line="270" w:before="0" w:after="0"/>
              <w:textAlignment w:val="baseline"/>
              <w:rPr>
                <w:rFonts w:ascii="Arial" w:hAnsi="Arial" w:eastAsia="Times New Roman" w:cs="Arial"/>
                <w:color w:val="000000"/>
                <w:sz w:val="18"/>
                <w:szCs w:val="18"/>
              </w:rPr>
            </w:pPr>
            <w:r>
              <w:rPr>
                <w:rFonts w:eastAsia="Times New Roman" w:cs="Arial" w:ascii="Arial" w:hAnsi="Arial"/>
                <w:color w:val="000000"/>
                <w:sz w:val="18"/>
                <w:szCs w:val="18"/>
              </w:rPr>
              <w:t>Винтовки пневматические -4</w:t>
            </w:r>
          </w:p>
          <w:p>
            <w:pPr>
              <w:pStyle w:val="Normal"/>
              <w:widowControl w:val="false"/>
              <w:spacing w:lineRule="atLeast" w:line="270" w:before="0" w:after="0"/>
              <w:textAlignment w:val="baseline"/>
              <w:rPr>
                <w:rFonts w:ascii="Arial" w:hAnsi="Arial" w:eastAsia="Times New Roman" w:cs="Arial"/>
                <w:color w:val="000000"/>
                <w:sz w:val="18"/>
                <w:szCs w:val="18"/>
              </w:rPr>
            </w:pPr>
            <w:r>
              <w:rPr>
                <w:rFonts w:eastAsia="Times New Roman" w:cs="Arial" w:ascii="Arial" w:hAnsi="Arial"/>
                <w:color w:val="000000"/>
                <w:sz w:val="18"/>
                <w:szCs w:val="18"/>
              </w:rPr>
              <w:t>Противогазы -25</w:t>
            </w:r>
          </w:p>
          <w:p>
            <w:pPr>
              <w:pStyle w:val="Normal"/>
              <w:widowControl w:val="false"/>
              <w:spacing w:lineRule="atLeast" w:line="270" w:before="0" w:after="0"/>
              <w:textAlignment w:val="baseline"/>
              <w:rPr>
                <w:rFonts w:ascii="Arial" w:hAnsi="Arial" w:eastAsia="Times New Roman" w:cs="Arial"/>
                <w:color w:val="000000"/>
                <w:sz w:val="18"/>
                <w:szCs w:val="18"/>
              </w:rPr>
            </w:pPr>
            <w:r>
              <w:rPr>
                <w:rFonts w:eastAsia="Times New Roman" w:cs="Arial" w:ascii="Arial" w:hAnsi="Arial"/>
                <w:color w:val="000000"/>
                <w:sz w:val="18"/>
                <w:szCs w:val="18"/>
              </w:rPr>
              <w:t>ОЗК-3</w:t>
            </w:r>
          </w:p>
          <w:p>
            <w:pPr>
              <w:pStyle w:val="Normal"/>
              <w:widowControl w:val="false"/>
              <w:spacing w:lineRule="atLeast" w:line="270" w:before="0" w:after="0"/>
              <w:textAlignment w:val="baseline"/>
              <w:rPr>
                <w:rFonts w:ascii="Arial" w:hAnsi="Arial" w:eastAsia="Times New Roman" w:cs="Arial"/>
                <w:color w:val="000000"/>
                <w:sz w:val="18"/>
                <w:szCs w:val="18"/>
              </w:rPr>
            </w:pPr>
            <w:r>
              <w:rPr>
                <w:rFonts w:eastAsia="Times New Roman" w:cs="Arial" w:ascii="Arial" w:hAnsi="Arial"/>
                <w:color w:val="000000"/>
                <w:sz w:val="18"/>
                <w:szCs w:val="18"/>
              </w:rPr>
              <w:t>Респираторы -2</w:t>
            </w:r>
          </w:p>
          <w:p>
            <w:pPr>
              <w:pStyle w:val="Normal"/>
              <w:widowControl w:val="false"/>
              <w:spacing w:lineRule="atLeast" w:line="270" w:before="0" w:after="0"/>
              <w:textAlignment w:val="baseline"/>
              <w:rPr>
                <w:rFonts w:ascii="Arial" w:hAnsi="Arial" w:eastAsia="Times New Roman" w:cs="Arial"/>
                <w:color w:val="000000"/>
                <w:sz w:val="18"/>
                <w:szCs w:val="18"/>
              </w:rPr>
            </w:pPr>
            <w:r>
              <w:rPr>
                <w:rFonts w:eastAsia="Times New Roman" w:cs="Arial" w:ascii="Arial" w:hAnsi="Arial"/>
                <w:color w:val="000000"/>
                <w:sz w:val="18"/>
                <w:szCs w:val="18"/>
              </w:rPr>
              <w:t>Шины -1комплект</w:t>
            </w:r>
          </w:p>
          <w:p>
            <w:pPr>
              <w:pStyle w:val="Normal"/>
              <w:widowControl w:val="false"/>
              <w:spacing w:lineRule="atLeast" w:line="270" w:before="0" w:after="0"/>
              <w:textAlignment w:val="baseline"/>
              <w:rPr>
                <w:rFonts w:ascii="Arial" w:hAnsi="Arial" w:eastAsia="Times New Roman" w:cs="Arial"/>
                <w:color w:val="000000"/>
                <w:sz w:val="18"/>
                <w:szCs w:val="18"/>
              </w:rPr>
            </w:pPr>
            <w:r>
              <w:rPr>
                <w:rFonts w:eastAsia="Times New Roman" w:cs="Arial" w:ascii="Arial" w:hAnsi="Arial"/>
                <w:color w:val="000000"/>
                <w:sz w:val="18"/>
                <w:szCs w:val="18"/>
              </w:rPr>
              <w:t>Информационные плакаты, стенды.</w:t>
            </w:r>
          </w:p>
          <w:p>
            <w:pPr>
              <w:pStyle w:val="Normal"/>
              <w:widowControl w:val="false"/>
              <w:spacing w:lineRule="atLeast" w:line="270" w:before="0" w:after="0"/>
              <w:textAlignment w:val="baseline"/>
              <w:rPr>
                <w:rFonts w:ascii="Arial" w:hAnsi="Arial" w:eastAsia="Times New Roman" w:cs="Arial"/>
                <w:color w:val="000000"/>
                <w:sz w:val="18"/>
                <w:szCs w:val="18"/>
              </w:rPr>
            </w:pPr>
            <w:r>
              <w:rPr>
                <w:rFonts w:eastAsia="Times New Roman" w:cs="Arial" w:ascii="Arial" w:hAnsi="Arial"/>
                <w:color w:val="000000"/>
                <w:sz w:val="18"/>
                <w:szCs w:val="18"/>
              </w:rPr>
              <w:t>Ноутбук -1</w:t>
            </w:r>
          </w:p>
          <w:p>
            <w:pPr>
              <w:pStyle w:val="Normal"/>
              <w:widowControl w:val="false"/>
              <w:spacing w:lineRule="atLeast" w:line="270" w:before="0" w:after="0"/>
              <w:textAlignment w:val="baseline"/>
              <w:rPr>
                <w:rFonts w:ascii="Arial" w:hAnsi="Arial" w:eastAsia="Times New Roman" w:cs="Arial"/>
                <w:color w:val="000000"/>
                <w:sz w:val="18"/>
                <w:szCs w:val="18"/>
              </w:rPr>
            </w:pPr>
            <w:r>
              <w:rPr>
                <w:rFonts w:eastAsia="Times New Roman" w:cs="Arial" w:ascii="Arial" w:hAnsi="Arial"/>
                <w:color w:val="000000"/>
                <w:sz w:val="18"/>
                <w:szCs w:val="18"/>
              </w:rPr>
              <w:t>Интерактивная доска -1</w:t>
            </w:r>
          </w:p>
          <w:p>
            <w:pPr>
              <w:pStyle w:val="Normal"/>
              <w:widowControl w:val="false"/>
              <w:spacing w:lineRule="atLeast" w:line="270" w:before="0" w:after="0"/>
              <w:textAlignment w:val="baseline"/>
              <w:rPr>
                <w:rFonts w:ascii="Arial" w:hAnsi="Arial" w:eastAsia="Times New Roman" w:cs="Arial"/>
                <w:color w:val="000000"/>
                <w:sz w:val="18"/>
                <w:szCs w:val="18"/>
              </w:rPr>
            </w:pPr>
            <w:r>
              <w:rPr>
                <w:rFonts w:eastAsia="Times New Roman" w:cs="Arial" w:ascii="Arial" w:hAnsi="Arial"/>
                <w:color w:val="000000"/>
                <w:sz w:val="18"/>
                <w:szCs w:val="18"/>
              </w:rPr>
              <w:t>Проектор- 1</w:t>
            </w:r>
          </w:p>
          <w:p>
            <w:pPr>
              <w:pStyle w:val="Normal"/>
              <w:widowControl w:val="false"/>
              <w:spacing w:lineRule="atLeast" w:line="270" w:before="0" w:after="0"/>
              <w:textAlignment w:val="baseline"/>
              <w:rPr>
                <w:rFonts w:ascii="Arial" w:hAnsi="Arial" w:eastAsia="Times New Roman" w:cs="Arial"/>
                <w:color w:val="000000"/>
                <w:sz w:val="18"/>
                <w:szCs w:val="18"/>
              </w:rPr>
            </w:pPr>
            <w:r>
              <w:rPr>
                <w:rFonts w:eastAsia="Times New Roman" w:cs="Arial" w:ascii="Arial" w:hAnsi="Arial"/>
                <w:color w:val="000000"/>
                <w:sz w:val="18"/>
                <w:szCs w:val="18"/>
              </w:rPr>
              <w:t>Компьютер - 1</w:t>
            </w:r>
          </w:p>
        </w:tc>
      </w:tr>
      <w:tr>
        <w:trPr/>
        <w:tc>
          <w:tcPr>
            <w:tcW w:w="1631" w:type="dxa"/>
            <w:tcBorders/>
            <w:shd w:color="auto" w:fill="F6F6F6" w:val="clear"/>
          </w:tcPr>
          <w:p>
            <w:pPr>
              <w:pStyle w:val="Normal"/>
              <w:widowControl w:val="false"/>
              <w:spacing w:lineRule="atLeast" w:line="270" w:before="0" w:after="0"/>
              <w:textAlignment w:val="baseline"/>
              <w:rPr>
                <w:rFonts w:ascii="Arial" w:hAnsi="Arial" w:eastAsia="Times New Roman" w:cs="Arial"/>
                <w:color w:val="000000"/>
                <w:sz w:val="18"/>
                <w:szCs w:val="18"/>
              </w:rPr>
            </w:pPr>
            <w:r>
              <w:rPr>
                <w:rFonts w:eastAsia="Times New Roman" w:cs="Arial" w:ascii="Arial" w:hAnsi="Arial"/>
                <w:color w:val="000000"/>
                <w:sz w:val="18"/>
                <w:szCs w:val="18"/>
              </w:rPr>
            </w:r>
            <w:bookmarkStart w:id="0" w:name="_GoBack"/>
            <w:bookmarkStart w:id="1" w:name="_GoBack"/>
            <w:bookmarkEnd w:id="1"/>
          </w:p>
        </w:tc>
        <w:tc>
          <w:tcPr>
            <w:tcW w:w="1203" w:type="dxa"/>
            <w:tcBorders/>
            <w:shd w:color="auto" w:fill="F6F6F6" w:val="clear"/>
          </w:tcPr>
          <w:p>
            <w:pPr>
              <w:pStyle w:val="Normal"/>
              <w:widowControl w:val="false"/>
              <w:spacing w:lineRule="atLeast" w:line="270" w:before="0" w:after="0"/>
              <w:textAlignment w:val="baseline"/>
              <w:rPr>
                <w:rFonts w:ascii="Arial" w:hAnsi="Arial" w:eastAsia="Times New Roman" w:cs="Arial"/>
                <w:color w:val="000000"/>
                <w:sz w:val="18"/>
                <w:szCs w:val="18"/>
              </w:rPr>
            </w:pPr>
            <w:r>
              <w:rPr>
                <w:rFonts w:eastAsia="Times New Roman" w:cs="Arial" w:ascii="Arial" w:hAnsi="Arial"/>
                <w:color w:val="000000"/>
                <w:sz w:val="18"/>
                <w:szCs w:val="18"/>
              </w:rPr>
            </w:r>
          </w:p>
        </w:tc>
        <w:tc>
          <w:tcPr>
            <w:tcW w:w="6857" w:type="dxa"/>
            <w:tcBorders/>
            <w:shd w:color="auto" w:fill="F6F6F6" w:val="clear"/>
          </w:tcPr>
          <w:p>
            <w:pPr>
              <w:pStyle w:val="Normal"/>
              <w:widowControl w:val="false"/>
              <w:spacing w:lineRule="atLeast" w:line="270" w:before="0" w:after="0"/>
              <w:textAlignment w:val="baseline"/>
              <w:rPr>
                <w:rFonts w:ascii="Arial" w:hAnsi="Arial" w:eastAsia="Times New Roman" w:cs="Arial"/>
                <w:color w:val="000000"/>
                <w:sz w:val="18"/>
                <w:szCs w:val="18"/>
              </w:rPr>
            </w:pPr>
            <w:r>
              <w:rPr>
                <w:rFonts w:eastAsia="Times New Roman" w:cs="Arial" w:ascii="Arial" w:hAnsi="Arial"/>
                <w:color w:val="000000"/>
                <w:sz w:val="18"/>
                <w:szCs w:val="18"/>
              </w:rPr>
            </w:r>
          </w:p>
        </w:tc>
      </w:tr>
    </w:tbl>
    <w:p>
      <w:pPr>
        <w:pStyle w:val="Normal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jc w:val="left"/>
        <w:rPr>
          <w:rFonts w:ascii="Times New Roman" w:hAnsi="Times New Roman" w:eastAsia="Times New Roman" w:cs="Times New Roman"/>
          <w:b/>
          <w:bCs/>
        </w:rPr>
      </w:pPr>
      <w:r>
        <w:rPr>
          <w:sz w:val="26"/>
          <w:szCs w:val="26"/>
        </w:rPr>
      </w:r>
    </w:p>
    <w:p>
      <w:pPr>
        <w:pStyle w:val="Normal"/>
        <w:jc w:val="left"/>
        <w:rPr>
          <w:sz w:val="26"/>
          <w:szCs w:val="26"/>
        </w:rPr>
      </w:pPr>
      <w:r>
        <w:rPr>
          <w:rFonts w:eastAsia="Times New Roman" w:cs="Times New Roman" w:ascii="Times New Roman" w:hAnsi="Times New Roman"/>
          <w:b/>
          <w:bCs/>
          <w:sz w:val="26"/>
          <w:szCs w:val="26"/>
        </w:rPr>
        <w:t xml:space="preserve">Библиотека </w:t>
      </w:r>
      <w:r>
        <w:rPr>
          <w:rFonts w:eastAsia="Times New Roman" w:cs="Times New Roman" w:ascii="Times New Roman" w:hAnsi="Times New Roman"/>
          <w:sz w:val="26"/>
          <w:szCs w:val="26"/>
        </w:rPr>
        <w:br/>
        <w:t xml:space="preserve">Библиотека  ГБОУ «Кадетская школа имени Героя Советского Союза Никиты Кайманова» основана в 1988 году. </w:t>
        <w:br/>
        <w:t xml:space="preserve">ЗАВЕДУЮЩАЯ БИБЛИОТЕКОЙ : </w:t>
        <w:br/>
        <w:t xml:space="preserve">Хадиева Роза Завдатовна </w:t>
        <w:br/>
        <w:t xml:space="preserve">Телефон: 58-30-31 </w:t>
        <w:br/>
        <w:br/>
        <w:t xml:space="preserve">РЕЖИМ РАБОТЫ </w:t>
        <w:br/>
        <w:t xml:space="preserve">Понедельник 9.00 - 16.00 </w:t>
        <w:br/>
        <w:t xml:space="preserve">Вторник 9.00 - 16.00 </w:t>
        <w:br/>
        <w:t xml:space="preserve">Среда 9.00 - 16.00 </w:t>
        <w:br/>
        <w:t xml:space="preserve">Четверг 9.00 - 16.00 </w:t>
        <w:br/>
        <w:t xml:space="preserve">Пятница 9.00 - 16.00 </w:t>
        <w:br/>
        <w:t>Суббота  методический день</w:t>
        <w:br/>
        <w:t xml:space="preserve">Воскресение выходной </w:t>
        <w:br/>
        <w:br/>
      </w:r>
      <w:r>
        <w:rPr>
          <w:rFonts w:eastAsia="Times New Roman" w:cs="Times New Roman" w:ascii="Times New Roman" w:hAnsi="Times New Roman"/>
          <w:b/>
          <w:i/>
          <w:sz w:val="26"/>
          <w:szCs w:val="26"/>
        </w:rPr>
        <w:t>МАТЕРИАЛЬНО – ТЕХНИЧЕСКАЯ БАЗА ШКОЛЬНОЙ БИБЛИОТЕКИ</w:t>
      </w:r>
      <w:r>
        <w:rPr>
          <w:rFonts w:eastAsia="Times New Roman" w:cs="Times New Roman" w:ascii="Times New Roman" w:hAnsi="Times New Roman"/>
          <w:sz w:val="26"/>
          <w:szCs w:val="26"/>
        </w:rPr>
        <w:t xml:space="preserve"> </w:t>
        <w:br/>
        <w:t xml:space="preserve">Общая площадь библиотеки составляет 180 кв.м. – это абонемент с фондом учебной литературы, читальный зал, книгохранилище. </w:t>
        <w:br/>
        <w:t>Библиотека  оснащена  компьютером,  принтером.</w:t>
        <w:br/>
        <w:t xml:space="preserve">Библиотека приступила к развитию школьной библиотеки как информационно-библиотечного центра на основании: </w:t>
        <w:br/>
        <w:t xml:space="preserve">- Приказа Минобразования науки России от 15 июня 2016 г. № 715 «Об утверждении </w:t>
        <w:br/>
        <w:t xml:space="preserve">концепции развития школьных информационно-библиотечных центров»; </w:t>
        <w:br/>
        <w:t xml:space="preserve">- Приказа Минобразования Республики Татарстан от 02 апреля 2019 г. №  под -№564/19 «Об организации работы по созданию школьных информационно-библиотечных центров»; </w:t>
        <w:br/>
      </w:r>
    </w:p>
    <w:p>
      <w:pPr>
        <w:pStyle w:val="Normal"/>
        <w:rPr>
          <w:sz w:val="26"/>
          <w:szCs w:val="26"/>
        </w:rPr>
      </w:pPr>
      <w:r>
        <w:rPr>
          <w:rFonts w:eastAsia="Times New Roman" w:cs="Times New Roman" w:ascii="Times New Roman" w:hAnsi="Times New Roman"/>
          <w:b/>
          <w:i/>
          <w:sz w:val="26"/>
          <w:szCs w:val="26"/>
        </w:rPr>
        <w:t xml:space="preserve">БИБЛИОТЕЧНЫЙ ФОНД: </w:t>
      </w:r>
      <w:r>
        <w:rPr>
          <w:rFonts w:eastAsia="Times New Roman" w:cs="Times New Roman" w:ascii="Times New Roman" w:hAnsi="Times New Roman"/>
          <w:sz w:val="26"/>
          <w:szCs w:val="26"/>
        </w:rPr>
        <w:br/>
        <w:t xml:space="preserve">На 01.01.2025г. состоит  11940 экз.                                                                                из них художественная литература – 8704 экз. книг. </w:t>
        <w:br/>
        <w:t>Фонд учебников составляет  18224 экз.</w:t>
        <w:br/>
        <w:t xml:space="preserve"> из них федеральных учебников–16988 экз., </w:t>
        <w:br/>
        <w:t>региональных – 1236 экз.</w:t>
        <w:br/>
        <w:br/>
        <w:t xml:space="preserve"> В читальном зале библиотеки  регулярно оформляются тематические выставки  к знаменательным датам  и юбилеям  писателей и поэтов. Проводятся беседы,   классные часы,  обзоры,  викторины, литературные вечера.</w:t>
      </w:r>
    </w:p>
    <w:p>
      <w:pPr>
        <w:pStyle w:val="Normal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eastAsia="Times New Roman"/>
          <w:sz w:val="26"/>
          <w:szCs w:val="26"/>
        </w:rPr>
        <w:t xml:space="preserve"> </w:t>
      </w:r>
      <w:r>
        <w:rPr>
          <w:rFonts w:eastAsia="Times New Roman"/>
          <w:sz w:val="26"/>
          <w:szCs w:val="26"/>
        </w:rPr>
        <w:t xml:space="preserve">Особой популярностью пользуется литература по истории нашего города  и  патриотическому  воспитанию Учащиеся школы принимают активное участие в  поиске новых героев и  неизвестных фактов  в истории нашего микрорайона.  В фонде библиотеки имеются редкие книги по истории нашего города.  </w:t>
      </w:r>
    </w:p>
    <w:p>
      <w:pPr>
        <w:pStyle w:val="Normal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before="0" w:after="200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sectPr>
      <w:type w:val="nextPage"/>
      <w:pgSz w:w="11906" w:h="16838"/>
      <w:pgMar w:left="1701" w:right="850" w:gutter="0" w:header="0" w:top="1134" w:footer="0" w:bottom="142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default"/>
  </w:font>
  <w:font w:name="Segoe UI">
    <w:charset w:val="01"/>
    <w:family w:val="roman"/>
    <w:pitch w:val="default"/>
  </w:font>
  <w:font w:name="PT Astra Serif">
    <w:charset w:val="01"/>
    <w:family w:val="roman"/>
    <w:pitch w:val="default"/>
  </w:font>
  <w:font w:name="Times New Roman">
    <w:charset w:val="01"/>
    <w:family w:val="roman"/>
    <w:pitch w:val="default"/>
  </w:font>
  <w:font w:name="Arial">
    <w:charset w:val="01"/>
    <w:family w:val="roman"/>
    <w:pitch w:val="default"/>
  </w:font>
</w:fonts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2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" w:cs="" w:asciiTheme="minorHAnsi" w:cstheme="minorBidi" w:eastAsiaTheme="minorEastAsia" w:hAnsiTheme="minorHAnsi"/>
        <w:sz w:val="22"/>
        <w:szCs w:val="22"/>
        <w:lang w:val="ru-RU" w:eastAsia="ru-RU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rsid w:val="002d6c4b"/>
    <w:pPr>
      <w:widowControl/>
      <w:bidi w:val="0"/>
      <w:spacing w:lineRule="auto" w:line="276" w:before="0" w:after="200"/>
      <w:jc w:val="left"/>
    </w:pPr>
    <w:rPr>
      <w:rFonts w:ascii="Calibri" w:hAnsi="Calibri" w:eastAsia="" w:cs="" w:asciiTheme="minorHAnsi" w:cstheme="minorBidi" w:eastAsiaTheme="minorEastAsia" w:hAnsiTheme="minorHAnsi"/>
      <w:color w:val="auto"/>
      <w:kern w:val="0"/>
      <w:sz w:val="22"/>
      <w:szCs w:val="22"/>
      <w:lang w:val="ru-RU" w:eastAsia="ru-RU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Markedcontent" w:customStyle="1">
    <w:name w:val="markedcontent"/>
    <w:basedOn w:val="DefaultParagraphFont"/>
    <w:qFormat/>
    <w:rsid w:val="004e60e1"/>
    <w:rPr/>
  </w:style>
  <w:style w:type="character" w:styleId="Style14" w:customStyle="1">
    <w:name w:val="Текст выноски Знак"/>
    <w:basedOn w:val="DefaultParagraphFont"/>
    <w:link w:val="BalloonText"/>
    <w:uiPriority w:val="99"/>
    <w:semiHidden/>
    <w:qFormat/>
    <w:rsid w:val="00550774"/>
    <w:rPr>
      <w:rFonts w:ascii="Segoe UI" w:hAnsi="Segoe UI" w:cs="Segoe UI"/>
      <w:sz w:val="18"/>
      <w:szCs w:val="18"/>
    </w:rPr>
  </w:style>
  <w:style w:type="paragraph" w:styleId="Style15">
    <w:name w:val="Заголовок"/>
    <w:basedOn w:val="Normal"/>
    <w:next w:val="Style16"/>
    <w:qFormat/>
    <w:pPr>
      <w:keepNext w:val="true"/>
      <w:spacing w:before="240" w:after="120"/>
    </w:pPr>
    <w:rPr>
      <w:rFonts w:ascii="PT Astra Serif" w:hAnsi="PT Astra Serif" w:eastAsia="Tahoma" w:cs="Noto Sans Devanagari"/>
      <w:sz w:val="28"/>
      <w:szCs w:val="28"/>
    </w:rPr>
  </w:style>
  <w:style w:type="paragraph" w:styleId="Style16">
    <w:name w:val="Body Text"/>
    <w:basedOn w:val="Normal"/>
    <w:pPr>
      <w:spacing w:lineRule="auto" w:line="276" w:before="0" w:after="140"/>
    </w:pPr>
    <w:rPr/>
  </w:style>
  <w:style w:type="paragraph" w:styleId="Style17">
    <w:name w:val="List"/>
    <w:basedOn w:val="Style16"/>
    <w:pPr/>
    <w:rPr>
      <w:rFonts w:ascii="PT Astra Serif" w:hAnsi="PT Astra Serif" w:cs="Noto Sans Devanagari"/>
    </w:rPr>
  </w:style>
  <w:style w:type="paragraph" w:styleId="Style18">
    <w:name w:val="Caption"/>
    <w:basedOn w:val="Normal"/>
    <w:qFormat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styleId="Style19">
    <w:name w:val="Указатель"/>
    <w:basedOn w:val="Normal"/>
    <w:qFormat/>
    <w:pPr>
      <w:suppressLineNumbers/>
    </w:pPr>
    <w:rPr>
      <w:rFonts w:ascii="PT Astra Serif" w:hAnsi="PT Astra Serif" w:cs="Noto Sans Devanagari"/>
    </w:rPr>
  </w:style>
  <w:style w:type="paragraph" w:styleId="NormalWeb">
    <w:name w:val="Normal (Web)"/>
    <w:basedOn w:val="Normal"/>
    <w:uiPriority w:val="99"/>
    <w:unhideWhenUsed/>
    <w:qFormat/>
    <w:rsid w:val="00b722b2"/>
    <w:pPr>
      <w:spacing w:lineRule="auto" w:line="240" w:beforeAutospacing="1" w:afterAutospacing="1"/>
    </w:pPr>
    <w:rPr>
      <w:rFonts w:ascii="Times New Roman" w:hAnsi="Times New Roman" w:eastAsia="Times New Roman" w:cs="Times New Roman"/>
      <w:sz w:val="24"/>
      <w:szCs w:val="24"/>
    </w:rPr>
  </w:style>
  <w:style w:type="paragraph" w:styleId="NoSpacing">
    <w:name w:val="No Spacing"/>
    <w:uiPriority w:val="1"/>
    <w:qFormat/>
    <w:rsid w:val="00b722b2"/>
    <w:pPr>
      <w:widowControl/>
      <w:bidi w:val="0"/>
      <w:spacing w:lineRule="auto" w:line="240" w:before="0" w:after="0"/>
      <w:jc w:val="left"/>
    </w:pPr>
    <w:rPr>
      <w:rFonts w:ascii="Calibri" w:hAnsi="Calibri" w:eastAsia="Times New Roman" w:cs="Times New Roman" w:asciiTheme="minorHAnsi" w:hAnsiTheme="minorHAnsi"/>
      <w:color w:val="auto"/>
      <w:kern w:val="0"/>
      <w:sz w:val="22"/>
      <w:szCs w:val="22"/>
      <w:lang w:val="ru-RU" w:eastAsia="ru-RU" w:bidi="ar-SA"/>
    </w:rPr>
  </w:style>
  <w:style w:type="paragraph" w:styleId="BalloonText">
    <w:name w:val="Balloon Text"/>
    <w:basedOn w:val="Normal"/>
    <w:link w:val="Style14"/>
    <w:uiPriority w:val="99"/>
    <w:semiHidden/>
    <w:unhideWhenUsed/>
    <w:qFormat/>
    <w:rsid w:val="00550774"/>
    <w:pPr>
      <w:spacing w:lineRule="auto" w:line="240" w:before="0" w:after="0"/>
    </w:pPr>
    <w:rPr>
      <w:rFonts w:ascii="Segoe UI" w:hAnsi="Segoe UI" w:cs="Segoe UI"/>
      <w:sz w:val="18"/>
      <w:szCs w:val="18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a5">
    <w:name w:val="Table Grid"/>
    <w:basedOn w:val="a1"/>
    <w:uiPriority w:val="59"/>
    <w:rsid w:val="00b722b2"/>
    <w:pPr>
      <w:spacing w:after="0" w:line="240" w:lineRule="auto"/>
    </w:pPr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68ACF2C-499C-4847-AC61-CFC62F3E0B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Application>LibreOffice/7.5.6.2$Linux_X86_64 LibreOffice_project/50$Build-2</Application>
  <AppVersion>15.0000</AppVersion>
  <Pages>5</Pages>
  <Words>889</Words>
  <Characters>5816</Characters>
  <CharactersWithSpaces>6845</CharactersWithSpaces>
  <Paragraphs>76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2025-05-29T09:40:00Z</dcterms:created>
  <dc:creator>User</dc:creator>
  <dc:description/>
  <dc:language>ru-RU</dc:language>
  <cp:lastModifiedBy/>
  <cp:lastPrinted>2025-05-28T10:01:00Z</cp:lastPrinted>
  <dcterms:modified xsi:type="dcterms:W3CDTF">2025-05-29T14:47:03Z</dcterms:modified>
  <cp:revision>3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