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8F" w:rsidRPr="00052CEE" w:rsidRDefault="00CF628F" w:rsidP="00CF628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2CE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CF628F" w:rsidRPr="00052CEE" w:rsidRDefault="00CF628F" w:rsidP="00CF628F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52CEE">
        <w:rPr>
          <w:rFonts w:ascii="Times New Roman" w:eastAsia="Times New Roman" w:hAnsi="Times New Roman" w:cs="Times New Roman"/>
          <w:sz w:val="24"/>
          <w:szCs w:val="28"/>
          <w:lang w:eastAsia="ru-RU"/>
        </w:rPr>
        <w:t>«Средняя общеобразовательная школа № 37 с углубленным изучением отдельных предметов»</w:t>
      </w:r>
    </w:p>
    <w:p w:rsidR="00CF628F" w:rsidRPr="00052CEE" w:rsidRDefault="00CF628F" w:rsidP="00CF628F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F628F" w:rsidRPr="00052CEE" w:rsidRDefault="00CF628F" w:rsidP="00CF628F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ООП СОО</w:t>
      </w:r>
    </w:p>
    <w:p w:rsidR="00CF628F" w:rsidRPr="00052CEE" w:rsidRDefault="00CF628F" w:rsidP="00CF628F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педагогического совета</w:t>
      </w:r>
    </w:p>
    <w:p w:rsidR="00CF628F" w:rsidRPr="00052CEE" w:rsidRDefault="00CF628F" w:rsidP="00CF628F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 от 31.08.2022</w:t>
      </w:r>
    </w:p>
    <w:p w:rsidR="00CF628F" w:rsidRPr="00052CEE" w:rsidRDefault="00CF628F" w:rsidP="00CF628F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C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№279 от 31.08.2022</w:t>
      </w:r>
    </w:p>
    <w:p w:rsidR="00976681" w:rsidRPr="000A7567" w:rsidRDefault="00976681" w:rsidP="002820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6681" w:rsidRPr="000A7567" w:rsidRDefault="00331329" w:rsidP="00331329">
      <w:pPr>
        <w:jc w:val="right"/>
        <w:rPr>
          <w:rFonts w:ascii="Times New Roman" w:hAnsi="Times New Roman" w:cs="Times New Roman"/>
          <w:sz w:val="28"/>
          <w:szCs w:val="28"/>
        </w:rPr>
      </w:pPr>
      <w:r w:rsidRPr="0033132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54225" cy="1122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681" w:rsidRPr="000A7567" w:rsidRDefault="00976681" w:rsidP="009766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6681" w:rsidRDefault="00976681" w:rsidP="0097668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5D34A9" w:rsidRDefault="005D34A9" w:rsidP="0097668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D34A9" w:rsidRDefault="005D34A9" w:rsidP="0097668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D34A9" w:rsidRPr="005D34A9" w:rsidRDefault="005D34A9" w:rsidP="009766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6681" w:rsidRPr="005D34A9" w:rsidRDefault="00976681" w:rsidP="00976681">
      <w:pPr>
        <w:jc w:val="center"/>
        <w:rPr>
          <w:rFonts w:ascii="Times New Roman" w:hAnsi="Times New Roman" w:cs="Times New Roman"/>
          <w:sz w:val="28"/>
          <w:szCs w:val="28"/>
        </w:rPr>
      </w:pPr>
      <w:r w:rsidRPr="005D34A9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CF628F" w:rsidRDefault="00CF628F" w:rsidP="00754C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учебного </w:t>
      </w:r>
      <w:r w:rsidR="00754C16">
        <w:rPr>
          <w:rFonts w:ascii="Times New Roman" w:hAnsi="Times New Roman" w:cs="Times New Roman"/>
          <w:sz w:val="28"/>
          <w:szCs w:val="28"/>
        </w:rPr>
        <w:t>к</w:t>
      </w:r>
      <w:r w:rsidR="007125F8" w:rsidRPr="005D34A9">
        <w:rPr>
          <w:rFonts w:ascii="Times New Roman" w:hAnsi="Times New Roman" w:cs="Times New Roman"/>
          <w:sz w:val="28"/>
          <w:szCs w:val="28"/>
        </w:rPr>
        <w:t>урса</w:t>
      </w:r>
      <w:r w:rsidR="00754C16">
        <w:rPr>
          <w:rFonts w:ascii="Times New Roman" w:hAnsi="Times New Roman" w:cs="Times New Roman"/>
          <w:sz w:val="28"/>
          <w:szCs w:val="28"/>
        </w:rPr>
        <w:t xml:space="preserve"> </w:t>
      </w:r>
      <w:r w:rsidR="00976681" w:rsidRPr="005D34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681" w:rsidRPr="00CF628F" w:rsidRDefault="007125F8" w:rsidP="00754C1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F628F">
        <w:rPr>
          <w:rFonts w:ascii="Times New Roman" w:hAnsi="Times New Roman" w:cs="Times New Roman"/>
          <w:sz w:val="28"/>
          <w:szCs w:val="28"/>
          <w:u w:val="single"/>
        </w:rPr>
        <w:t>МИРОВАЯ ХУДОЖЕСТВЕННАЯ КУЛЬТУРА</w:t>
      </w:r>
    </w:p>
    <w:p w:rsidR="00976681" w:rsidRPr="005D34A9" w:rsidRDefault="00976681" w:rsidP="0097668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D34A9">
        <w:rPr>
          <w:rFonts w:ascii="Times New Roman" w:hAnsi="Times New Roman" w:cs="Times New Roman"/>
          <w:sz w:val="28"/>
          <w:szCs w:val="28"/>
        </w:rPr>
        <w:t xml:space="preserve">на уровень </w:t>
      </w:r>
      <w:r w:rsidR="002820A3">
        <w:rPr>
          <w:rFonts w:ascii="Times New Roman" w:hAnsi="Times New Roman" w:cs="Times New Roman"/>
          <w:sz w:val="28"/>
          <w:szCs w:val="28"/>
          <w:u w:val="single"/>
        </w:rPr>
        <w:t>среднего общего образования</w:t>
      </w:r>
    </w:p>
    <w:p w:rsidR="00976681" w:rsidRPr="000A7567" w:rsidRDefault="00976681" w:rsidP="009766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6681" w:rsidRPr="000A7567" w:rsidRDefault="00976681" w:rsidP="0033132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6681" w:rsidRPr="000A7567" w:rsidRDefault="00976681" w:rsidP="009766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6681" w:rsidRPr="000A7567" w:rsidRDefault="00976681" w:rsidP="009766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6681" w:rsidRPr="000A7567" w:rsidRDefault="00976681" w:rsidP="009766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6681" w:rsidRPr="000A7567" w:rsidRDefault="00976681" w:rsidP="009766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6681" w:rsidRPr="000A7567" w:rsidRDefault="00976681" w:rsidP="009766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6681" w:rsidRPr="000A7567" w:rsidRDefault="00976681" w:rsidP="009766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6681" w:rsidRPr="000A7567" w:rsidRDefault="00976681" w:rsidP="002820A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6681" w:rsidRDefault="00976681" w:rsidP="009766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54C16" w:rsidRPr="000A7567" w:rsidRDefault="00754C16" w:rsidP="009766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6681" w:rsidRPr="000A7567" w:rsidRDefault="00976681" w:rsidP="0097668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6681" w:rsidRDefault="00976681" w:rsidP="00976681">
      <w:pPr>
        <w:jc w:val="center"/>
        <w:rPr>
          <w:rFonts w:ascii="Times New Roman" w:hAnsi="Times New Roman" w:cs="Times New Roman"/>
          <w:sz w:val="24"/>
          <w:szCs w:val="28"/>
        </w:rPr>
      </w:pPr>
      <w:r w:rsidRPr="002820A3">
        <w:rPr>
          <w:rFonts w:ascii="Times New Roman" w:hAnsi="Times New Roman" w:cs="Times New Roman"/>
          <w:sz w:val="24"/>
          <w:szCs w:val="28"/>
        </w:rPr>
        <w:t>г. Набережные Челны</w:t>
      </w:r>
    </w:p>
    <w:p w:rsidR="00754C16" w:rsidRPr="002820A3" w:rsidRDefault="00754C16" w:rsidP="00754C16">
      <w:pPr>
        <w:rPr>
          <w:rFonts w:ascii="Times New Roman" w:hAnsi="Times New Roman" w:cs="Times New Roman"/>
          <w:sz w:val="24"/>
          <w:szCs w:val="28"/>
        </w:rPr>
      </w:pPr>
    </w:p>
    <w:p w:rsidR="00976681" w:rsidRPr="000A7567" w:rsidRDefault="00976681" w:rsidP="009766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6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A7567">
        <w:rPr>
          <w:rFonts w:ascii="Times New Roman" w:hAnsi="Times New Roman" w:cs="Times New Roman"/>
          <w:b/>
          <w:sz w:val="28"/>
          <w:szCs w:val="28"/>
        </w:rPr>
        <w:t>. Планируемые результаты освоения учебного предмета</w:t>
      </w:r>
    </w:p>
    <w:p w:rsidR="00976681" w:rsidRDefault="00997513" w:rsidP="009766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1DD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76681" w:rsidRPr="002711DD">
        <w:rPr>
          <w:rFonts w:ascii="Times New Roman" w:hAnsi="Times New Roman" w:cs="Times New Roman"/>
          <w:b/>
          <w:sz w:val="28"/>
          <w:szCs w:val="28"/>
        </w:rPr>
        <w:t xml:space="preserve"> Личностные результаты</w:t>
      </w:r>
    </w:p>
    <w:p w:rsidR="002711DD" w:rsidRPr="002711DD" w:rsidRDefault="002711DD" w:rsidP="00976681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 xml:space="preserve">1. Российская гражданская идентичность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2711DD">
        <w:rPr>
          <w:rFonts w:ascii="Times New Roman" w:hAnsi="Times New Roman" w:cs="Times New Roman"/>
        </w:rPr>
        <w:t>интериоризация</w:t>
      </w:r>
      <w:proofErr w:type="spellEnd"/>
      <w:r w:rsidRPr="002711DD">
        <w:rPr>
          <w:rFonts w:ascii="Times New Roman" w:hAnsi="Times New Roman" w:cs="Times New Roman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</w:t>
      </w:r>
    </w:p>
    <w:p w:rsidR="002711DD" w:rsidRPr="002711DD" w:rsidRDefault="002711DD" w:rsidP="00976681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 xml:space="preserve"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</w:r>
    </w:p>
    <w:p w:rsidR="002711DD" w:rsidRPr="002711DD" w:rsidRDefault="002711DD" w:rsidP="00976681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</w:t>
      </w:r>
      <w:r>
        <w:rPr>
          <w:rFonts w:ascii="Times New Roman" w:hAnsi="Times New Roman" w:cs="Times New Roman"/>
        </w:rPr>
        <w:t xml:space="preserve">ношения к собственным поступкам. </w:t>
      </w:r>
      <w:proofErr w:type="spellStart"/>
      <w:r w:rsidRPr="002711DD">
        <w:rPr>
          <w:rFonts w:ascii="Times New Roman" w:hAnsi="Times New Roman" w:cs="Times New Roman"/>
        </w:rPr>
        <w:t>Сформированность</w:t>
      </w:r>
      <w:proofErr w:type="spellEnd"/>
      <w:r w:rsidRPr="002711DD">
        <w:rPr>
          <w:rFonts w:ascii="Times New Roman" w:hAnsi="Times New Roman" w:cs="Times New Roman"/>
        </w:rPr>
        <w:t xml:space="preserve"> ответственного отношения к учению; уважительного отношения к труду, наличие опыта участия в социально значимом труде. </w:t>
      </w:r>
    </w:p>
    <w:p w:rsidR="002711DD" w:rsidRPr="002711DD" w:rsidRDefault="002711DD" w:rsidP="00976681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 xml:space="preserve">4. </w:t>
      </w:r>
      <w:proofErr w:type="spellStart"/>
      <w:r w:rsidRPr="002711DD">
        <w:rPr>
          <w:rFonts w:ascii="Times New Roman" w:hAnsi="Times New Roman" w:cs="Times New Roman"/>
        </w:rPr>
        <w:t>Сформированность</w:t>
      </w:r>
      <w:proofErr w:type="spellEnd"/>
      <w:r w:rsidRPr="002711DD">
        <w:rPr>
          <w:rFonts w:ascii="Times New Roman" w:hAnsi="Times New Roman" w:cs="Times New Roman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2711DD" w:rsidRPr="002711DD" w:rsidRDefault="002711DD" w:rsidP="00976681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</w:p>
    <w:p w:rsidR="002711DD" w:rsidRPr="002711DD" w:rsidRDefault="002711DD" w:rsidP="00976681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 xml:space="preserve">6. </w:t>
      </w:r>
      <w:proofErr w:type="spellStart"/>
      <w:r w:rsidRPr="002711DD">
        <w:rPr>
          <w:rFonts w:ascii="Times New Roman" w:hAnsi="Times New Roman" w:cs="Times New Roman"/>
        </w:rPr>
        <w:t>Сформированность</w:t>
      </w:r>
      <w:proofErr w:type="spellEnd"/>
      <w:r w:rsidRPr="002711DD">
        <w:rPr>
          <w:rFonts w:ascii="Times New Roman" w:hAnsi="Times New Roman" w:cs="Times New Roman"/>
        </w:rPr>
        <w:t xml:space="preserve"> ценности здорового и безопасного образа жизни; </w:t>
      </w:r>
      <w:proofErr w:type="spellStart"/>
      <w:r w:rsidRPr="002711DD">
        <w:rPr>
          <w:rFonts w:ascii="Times New Roman" w:hAnsi="Times New Roman" w:cs="Times New Roman"/>
        </w:rPr>
        <w:t>интериоризация</w:t>
      </w:r>
      <w:proofErr w:type="spellEnd"/>
      <w:r w:rsidRPr="002711DD">
        <w:rPr>
          <w:rFonts w:ascii="Times New Roman" w:hAnsi="Times New Roman" w:cs="Times New Roman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</w:t>
      </w:r>
    </w:p>
    <w:p w:rsidR="002711DD" w:rsidRPr="002711DD" w:rsidRDefault="002711DD" w:rsidP="009766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1DD">
        <w:rPr>
          <w:rFonts w:ascii="Times New Roman" w:hAnsi="Times New Roman" w:cs="Times New Roman"/>
        </w:rPr>
        <w:t xml:space="preserve">7.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2711DD">
        <w:rPr>
          <w:rFonts w:ascii="Times New Roman" w:hAnsi="Times New Roman" w:cs="Times New Roman"/>
        </w:rPr>
        <w:t>сформированность</w:t>
      </w:r>
      <w:proofErr w:type="spellEnd"/>
      <w:r w:rsidRPr="002711DD">
        <w:rPr>
          <w:rFonts w:ascii="Times New Roman" w:hAnsi="Times New Roman" w:cs="Times New Roman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2711DD">
        <w:rPr>
          <w:rFonts w:ascii="Times New Roman" w:hAnsi="Times New Roman" w:cs="Times New Roman"/>
        </w:rPr>
        <w:t>сформированность</w:t>
      </w:r>
      <w:proofErr w:type="spellEnd"/>
      <w:r w:rsidRPr="002711DD">
        <w:rPr>
          <w:rFonts w:ascii="Times New Roman" w:hAnsi="Times New Roman" w:cs="Times New Roman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976681" w:rsidRPr="002711DD" w:rsidRDefault="00997513" w:rsidP="009975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1DD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976681" w:rsidRPr="002711DD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="00976681" w:rsidRPr="002711DD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2711DD" w:rsidRPr="002711DD" w:rsidRDefault="002711DD" w:rsidP="009975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1DD">
        <w:rPr>
          <w:rFonts w:ascii="Times New Roman" w:hAnsi="Times New Roman" w:cs="Times New Roman"/>
          <w:b/>
          <w:sz w:val="28"/>
          <w:szCs w:val="28"/>
        </w:rPr>
        <w:t>2.1. Коммуникативные УУД</w:t>
      </w:r>
    </w:p>
    <w:p w:rsidR="002711DD" w:rsidRPr="002711DD" w:rsidRDefault="002711DD" w:rsidP="00997513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>• Уметь пользоваться языками разных видов искусства: а) донести свою позицию до собеседника; б) оформить свою мысль в устной и письменной форме (на уровне одного предложения или небольшого текста).</w:t>
      </w:r>
    </w:p>
    <w:p w:rsidR="002711DD" w:rsidRPr="002711DD" w:rsidRDefault="002711DD" w:rsidP="00997513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>• Уметь слушать и понимать высказывания собеседников.</w:t>
      </w:r>
    </w:p>
    <w:p w:rsidR="002711DD" w:rsidRPr="002711DD" w:rsidRDefault="002711DD" w:rsidP="00997513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 xml:space="preserve">• Уметь выразительно читать и пересказывать содержание текста. </w:t>
      </w:r>
    </w:p>
    <w:p w:rsidR="002711DD" w:rsidRPr="002711DD" w:rsidRDefault="002711DD" w:rsidP="00997513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 xml:space="preserve">• Совместно договариваться о правилах общения и поведения в школе и на уроках МХК и следовать им. </w:t>
      </w:r>
    </w:p>
    <w:p w:rsidR="002711DD" w:rsidRPr="002711DD" w:rsidRDefault="002711DD" w:rsidP="009975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1DD">
        <w:rPr>
          <w:rFonts w:ascii="Times New Roman" w:hAnsi="Times New Roman" w:cs="Times New Roman"/>
        </w:rPr>
        <w:lastRenderedPageBreak/>
        <w:t>• Учиться согласованно работать в группе: а) учиться планировать работу в группе; б) учиться распределять работу между участниками проекта; в) понимать общую задачу проекта и точно выполнять свою часть работы; г) уметь выполнять различные роли в группе (лидера, исполнителя, критика).</w:t>
      </w:r>
    </w:p>
    <w:p w:rsidR="002711DD" w:rsidRPr="002711DD" w:rsidRDefault="002711DD" w:rsidP="002711DD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  <w:b/>
          <w:sz w:val="28"/>
          <w:szCs w:val="28"/>
        </w:rPr>
        <w:t>2.2 РегулятивныеУУД</w:t>
      </w:r>
    </w:p>
    <w:p w:rsidR="002711DD" w:rsidRPr="002711DD" w:rsidRDefault="002711DD" w:rsidP="002711DD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 xml:space="preserve">• Проговаривать последовательность действий на уроке. </w:t>
      </w:r>
    </w:p>
    <w:p w:rsidR="002711DD" w:rsidRPr="002711DD" w:rsidRDefault="002711DD" w:rsidP="002711DD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 xml:space="preserve">• Учиться работать по предложенному учителем плану. </w:t>
      </w:r>
    </w:p>
    <w:p w:rsidR="002711DD" w:rsidRPr="002711DD" w:rsidRDefault="002711DD" w:rsidP="002711DD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 xml:space="preserve">• Учиться отличать верно выполненное задание от неверного. </w:t>
      </w:r>
    </w:p>
    <w:p w:rsidR="002711DD" w:rsidRPr="002711DD" w:rsidRDefault="002711DD" w:rsidP="009975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1DD">
        <w:rPr>
          <w:rFonts w:ascii="Times New Roman" w:hAnsi="Times New Roman" w:cs="Times New Roman"/>
        </w:rPr>
        <w:t>• Учиться совместно с учителем и другими учениками давать эмоциональную оценку деятельности класса на уроке. Основой для формирования этих действий служит соблюдение технологии оценивания образовательных достижений.</w:t>
      </w:r>
    </w:p>
    <w:p w:rsidR="002711DD" w:rsidRPr="002711DD" w:rsidRDefault="002711DD" w:rsidP="009975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1DD">
        <w:rPr>
          <w:rFonts w:ascii="Times New Roman" w:hAnsi="Times New Roman" w:cs="Times New Roman"/>
          <w:b/>
          <w:sz w:val="28"/>
          <w:szCs w:val="28"/>
        </w:rPr>
        <w:t>2.3 Познавательные УУД</w:t>
      </w:r>
    </w:p>
    <w:p w:rsidR="002711DD" w:rsidRPr="002711DD" w:rsidRDefault="002711DD" w:rsidP="00997513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 xml:space="preserve">• Ориентироваться в своей системе знаний: отличать новое от уже известного с помощью учителя. </w:t>
      </w:r>
    </w:p>
    <w:p w:rsidR="002711DD" w:rsidRPr="002711DD" w:rsidRDefault="002711DD" w:rsidP="00997513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 xml:space="preserve">• Делать предварительный отбор источников информации: ориентироваться в учебнике (на развороте, в оглавлении, в словаре). </w:t>
      </w:r>
    </w:p>
    <w:p w:rsidR="002711DD" w:rsidRPr="002711DD" w:rsidRDefault="002711DD" w:rsidP="00997513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 xml:space="preserve">• Добывать новые знания: находить ответы на вопросы, используя учебник, свой жизненный опыт и информацию, полученную на уроке. </w:t>
      </w:r>
    </w:p>
    <w:p w:rsidR="002711DD" w:rsidRPr="002711DD" w:rsidRDefault="002711DD" w:rsidP="00997513">
      <w:pPr>
        <w:jc w:val="both"/>
        <w:rPr>
          <w:rFonts w:ascii="Times New Roman" w:hAnsi="Times New Roman" w:cs="Times New Roman"/>
        </w:rPr>
      </w:pPr>
      <w:r w:rsidRPr="002711DD">
        <w:rPr>
          <w:rFonts w:ascii="Times New Roman" w:hAnsi="Times New Roman" w:cs="Times New Roman"/>
        </w:rPr>
        <w:t>• Перерабатывать полученную информацию: делать выводы в результате совместной работы всего класса.</w:t>
      </w:r>
    </w:p>
    <w:p w:rsidR="00976681" w:rsidRPr="002711DD" w:rsidRDefault="002711DD" w:rsidP="0099751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1DD">
        <w:rPr>
          <w:rFonts w:ascii="Times New Roman" w:hAnsi="Times New Roman" w:cs="Times New Roman"/>
        </w:rPr>
        <w:t xml:space="preserve"> • Сравнивать и группировать произведения искусства (по изобразительным </w:t>
      </w:r>
      <w:proofErr w:type="spellStart"/>
      <w:r w:rsidRPr="002711DD">
        <w:rPr>
          <w:rFonts w:ascii="Times New Roman" w:hAnsi="Times New Roman" w:cs="Times New Roman"/>
        </w:rPr>
        <w:t>средствам</w:t>
      </w:r>
      <w:proofErr w:type="gramStart"/>
      <w:r w:rsidRPr="002711DD">
        <w:rPr>
          <w:rFonts w:ascii="Times New Roman" w:hAnsi="Times New Roman" w:cs="Times New Roman"/>
        </w:rPr>
        <w:t>,в</w:t>
      </w:r>
      <w:proofErr w:type="gramEnd"/>
      <w:r w:rsidRPr="002711DD">
        <w:rPr>
          <w:rFonts w:ascii="Times New Roman" w:hAnsi="Times New Roman" w:cs="Times New Roman"/>
        </w:rPr>
        <w:t>идам</w:t>
      </w:r>
      <w:proofErr w:type="spellEnd"/>
      <w:r w:rsidRPr="002711DD">
        <w:rPr>
          <w:rFonts w:ascii="Times New Roman" w:hAnsi="Times New Roman" w:cs="Times New Roman"/>
        </w:rPr>
        <w:t>, жанрам и т.д.). •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</w:t>
      </w:r>
    </w:p>
    <w:p w:rsidR="00976681" w:rsidRPr="002711DD" w:rsidRDefault="00997513" w:rsidP="002711DD">
      <w:pPr>
        <w:rPr>
          <w:rFonts w:ascii="Times New Roman" w:hAnsi="Times New Roman" w:cs="Times New Roman"/>
          <w:b/>
          <w:sz w:val="28"/>
          <w:szCs w:val="28"/>
        </w:rPr>
      </w:pPr>
      <w:r w:rsidRPr="000A756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76681" w:rsidRPr="000A7567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учебного предмета «Мировая художественная культура»</w:t>
      </w:r>
      <w:r w:rsidR="002711DD">
        <w:rPr>
          <w:rFonts w:ascii="Times New Roman" w:hAnsi="Times New Roman" w:cs="Times New Roman"/>
          <w:b/>
          <w:sz w:val="28"/>
          <w:szCs w:val="28"/>
        </w:rPr>
        <w:t>(базовый уровень)</w:t>
      </w:r>
    </w:p>
    <w:p w:rsidR="00976681" w:rsidRPr="000A7567" w:rsidRDefault="00976681" w:rsidP="0097668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A7567">
        <w:rPr>
          <w:rFonts w:ascii="Times New Roman" w:hAnsi="Times New Roman" w:cs="Times New Roman"/>
          <w:b/>
          <w:sz w:val="28"/>
          <w:szCs w:val="28"/>
        </w:rPr>
        <w:t>10 класс</w:t>
      </w:r>
    </w:p>
    <w:p w:rsidR="00976681" w:rsidRPr="000A7567" w:rsidRDefault="00976681" w:rsidP="009766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0" w:type="dxa"/>
        <w:tblLook w:val="04A0"/>
      </w:tblPr>
      <w:tblGrid>
        <w:gridCol w:w="2058"/>
        <w:gridCol w:w="4726"/>
        <w:gridCol w:w="3706"/>
      </w:tblGrid>
      <w:tr w:rsidR="00976681" w:rsidRPr="000A7567" w:rsidTr="00625216">
        <w:tc>
          <w:tcPr>
            <w:tcW w:w="1731" w:type="dxa"/>
          </w:tcPr>
          <w:p w:rsidR="00976681" w:rsidRPr="000A7567" w:rsidRDefault="00976681" w:rsidP="00C705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4927" w:type="dxa"/>
          </w:tcPr>
          <w:p w:rsidR="00976681" w:rsidRPr="000A7567" w:rsidRDefault="00976681" w:rsidP="00C705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  <w:b/>
              </w:rPr>
              <w:t>Ученик (выпускник) научится</w:t>
            </w:r>
          </w:p>
        </w:tc>
        <w:tc>
          <w:tcPr>
            <w:tcW w:w="3832" w:type="dxa"/>
          </w:tcPr>
          <w:p w:rsidR="00976681" w:rsidRPr="000A7567" w:rsidRDefault="00976681" w:rsidP="00C705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  <w:b/>
              </w:rPr>
              <w:t>Ученик (выпускник) получит возможность научиться</w:t>
            </w:r>
          </w:p>
        </w:tc>
      </w:tr>
      <w:tr w:rsidR="00976681" w:rsidRPr="000A7567" w:rsidTr="00625216">
        <w:tc>
          <w:tcPr>
            <w:tcW w:w="1731" w:type="dxa"/>
          </w:tcPr>
          <w:p w:rsidR="00976681" w:rsidRPr="000A7567" w:rsidRDefault="009C1555" w:rsidP="00976681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567">
              <w:rPr>
                <w:rFonts w:ascii="Times New Roman" w:hAnsi="Times New Roman" w:cs="Times New Roman"/>
                <w:sz w:val="20"/>
                <w:szCs w:val="20"/>
              </w:rPr>
              <w:t>ИСКУССТВО ПЕРВОБЫТНОГО ОБЩЕСТВА И ДРЕВНЕЙШИХ ЦИВИЛИЗАЦИЙ</w:t>
            </w:r>
          </w:p>
        </w:tc>
        <w:tc>
          <w:tcPr>
            <w:tcW w:w="4927" w:type="dxa"/>
          </w:tcPr>
          <w:p w:rsidR="00A110CB" w:rsidRPr="000A7567" w:rsidRDefault="00976681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-понимать особенности первобытного искусства; основные виды и жанры. </w:t>
            </w:r>
          </w:p>
          <w:p w:rsidR="00A110CB" w:rsidRPr="000A7567" w:rsidRDefault="00976681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узнавать изученные произведения -определять особенности языка различных видов искусств первобытной культуры. </w:t>
            </w:r>
          </w:p>
          <w:p w:rsidR="00976681" w:rsidRPr="000A7567" w:rsidRDefault="00976681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 узнавать изученные произв</w:t>
            </w:r>
            <w:r w:rsidR="00716ADE" w:rsidRPr="000A7567">
              <w:rPr>
                <w:rFonts w:ascii="Times New Roman" w:hAnsi="Times New Roman" w:cs="Times New Roman"/>
              </w:rPr>
              <w:t>едения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-называть архитектурные памятники Древнего, Среднего и Нового царств Египта;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-узнавать изученные шедевры архитектуры Древнего Египта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-определять особенности языка архитектуры Древнего Египта </w:t>
            </w:r>
          </w:p>
          <w:p w:rsidR="00716ADE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-узнавать изученные произведения и соотносить их с определенной эпохой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-объяснять понятие «канон»;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понимать особенности изобразительного Ритуальное назначение скульптуры. Рельефы и фрески. Сокровища Творческое задание первичного закрепления новых знаний искусства Древнего Египта.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-узнавать изученные шедевры изобразительного искусства Древнего Египта</w:t>
            </w:r>
          </w:p>
          <w:p w:rsidR="00716ADE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lastRenderedPageBreak/>
              <w:t xml:space="preserve"> -понимать особенности языка изобразительного искусства Древнего Египта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-отрабатывать навыки сравнения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-узнавать изученные произведения архитектуры и изобразительного искусства Древней Передней Азии.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-разбираться в шедеврах искусства доколумбовой Америки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определять истоки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крито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мекенской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культуры и её значение, произведения эгейского искусства, острова Крит, вазопись и основные принципы изобразительной культуры </w:t>
            </w:r>
          </w:p>
          <w:p w:rsidR="00716ADE" w:rsidRPr="000A7567" w:rsidRDefault="00716ADE" w:rsidP="00A110C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32" w:type="dxa"/>
          </w:tcPr>
          <w:p w:rsidR="00A110CB" w:rsidRPr="000A7567" w:rsidRDefault="00976681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lastRenderedPageBreak/>
              <w:t xml:space="preserve">- научиться устанавливать стилевые и сюжетные связи между произведениями разных видов искусства; </w:t>
            </w:r>
          </w:p>
          <w:p w:rsidR="00A110CB" w:rsidRPr="000A7567" w:rsidRDefault="00976681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сформировать умение пользоваться различными источниками информации о мировой художественной культуре; </w:t>
            </w:r>
          </w:p>
          <w:p w:rsidR="00A110CB" w:rsidRPr="000A7567" w:rsidRDefault="00976681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-выполнять учебные и творческие задания (доклады, сообщения); </w:t>
            </w:r>
          </w:p>
          <w:p w:rsidR="00A110CB" w:rsidRPr="000A7567" w:rsidRDefault="00976681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-использовать приобретенные знания в практической деятельности и повседневной жизни: для выбора путей своего культурного развития; </w:t>
            </w:r>
          </w:p>
          <w:p w:rsidR="00A110CB" w:rsidRPr="000A7567" w:rsidRDefault="00976681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-организации личного и коллективного досуга; выражения собственного суждения о произведениях классики и современного искусства; </w:t>
            </w:r>
          </w:p>
          <w:p w:rsidR="00976681" w:rsidRPr="000A7567" w:rsidRDefault="00976681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-самостоятельного художественного творчества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формирования устойчивой </w:t>
            </w:r>
            <w:r w:rsidRPr="000A7567">
              <w:rPr>
                <w:rFonts w:ascii="Times New Roman" w:hAnsi="Times New Roman" w:cs="Times New Roman"/>
              </w:rPr>
              <w:lastRenderedPageBreak/>
              <w:t>мотивации к изучению курса МХК - научиться пользоваться различными источниками информации о мировой художественной культуре; выполнять учебные и творческие задания (доклады, сообщения);</w:t>
            </w:r>
          </w:p>
          <w:p w:rsidR="00716ADE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 -выражения собственного суждения о произведениях классики и современного искусства; -самостоятельного художественного творчества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сформировать навыки использования различных источников информации о </w:t>
            </w:r>
            <w:r w:rsidR="00A110CB" w:rsidRPr="000A7567">
              <w:rPr>
                <w:rFonts w:ascii="Times New Roman" w:hAnsi="Times New Roman" w:cs="Times New Roman"/>
              </w:rPr>
              <w:t>мировой художественной культуре.</w:t>
            </w:r>
          </w:p>
          <w:p w:rsidR="00716ADE" w:rsidRPr="000A7567" w:rsidRDefault="00716ADE" w:rsidP="00A110CB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976681" w:rsidRPr="000A7567" w:rsidTr="00625216">
        <w:tc>
          <w:tcPr>
            <w:tcW w:w="1731" w:type="dxa"/>
          </w:tcPr>
          <w:p w:rsidR="00976681" w:rsidRPr="000A7567" w:rsidRDefault="009C1555" w:rsidP="00976681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ИСКУССТВО АНТИЧНОСТИ</w:t>
            </w:r>
          </w:p>
        </w:tc>
        <w:tc>
          <w:tcPr>
            <w:tcW w:w="4927" w:type="dxa"/>
          </w:tcPr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 понимать значение художественной культуры Древней Греции; архитектурные сооружения Афин.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 -узнавать изученные произведения - осознавать всемирно-историческое значение художественной культуры Древней Греции;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шедевры художественной культуры, </w:t>
            </w:r>
            <w:proofErr w:type="gramStart"/>
            <w:r w:rsidRPr="000A7567">
              <w:rPr>
                <w:rFonts w:ascii="Times New Roman" w:hAnsi="Times New Roman" w:cs="Times New Roman"/>
              </w:rPr>
              <w:t>вошедших</w:t>
            </w:r>
            <w:proofErr w:type="gramEnd"/>
            <w:r w:rsidRPr="000A7567">
              <w:rPr>
                <w:rFonts w:ascii="Times New Roman" w:hAnsi="Times New Roman" w:cs="Times New Roman"/>
              </w:rPr>
              <w:t xml:space="preserve"> в сокровищницу мирового искусства. </w:t>
            </w:r>
          </w:p>
          <w:p w:rsidR="00976681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-узнавать изученные произведения и соотносить их с определенной эпохой.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разбираться в понятиях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куросы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и коры периода архаики, скульптурные каноны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Поликлета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и Мирона, скульптурные творения </w:t>
            </w:r>
            <w:proofErr w:type="spellStart"/>
            <w:r w:rsidRPr="000A7567">
              <w:rPr>
                <w:rFonts w:ascii="Times New Roman" w:hAnsi="Times New Roman" w:cs="Times New Roman"/>
              </w:rPr>
              <w:t>Скопоса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и Праксителя, скульптура эллинизма </w:t>
            </w:r>
          </w:p>
          <w:p w:rsidR="00716ADE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 называть основные периоды развития скульптуры и их выдающихся представителей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-называть архитектурные сооружения Древнего Рима </w:t>
            </w:r>
          </w:p>
          <w:p w:rsidR="00716ADE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-понимать особенности архитектуры и изобразительного искусства Древнего Рима.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-понимать особенности изобразительного искусства этрусков, римский скульптурный портрет, мозаичные и фресковые композиции </w:t>
            </w:r>
          </w:p>
          <w:p w:rsidR="00716ADE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-участвовать в обсуждении проблемы -отрабатывать навыки сравнения и классификации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-называть имена великих трагиков и комедиографов греческого театра. </w:t>
            </w:r>
          </w:p>
          <w:p w:rsidR="00716ADE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</w:rPr>
              <w:t>- понимать особенности творчества и произведений великих трагиков и комедиографов греческого театра.</w:t>
            </w:r>
          </w:p>
        </w:tc>
        <w:tc>
          <w:tcPr>
            <w:tcW w:w="3832" w:type="dxa"/>
          </w:tcPr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-осознание роли искусства и культуры в становлении человечества и его роли в становлении личности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-воспитания доверия и уважения к культурам разных народов, толерантного отношения к представителям других национальностей и вероисповеданий;</w:t>
            </w:r>
          </w:p>
          <w:p w:rsidR="00716ADE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 -развития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</w:t>
            </w:r>
          </w:p>
          <w:p w:rsidR="00AD2A50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-выполнять учебные и творческие задания (доклады, сообщения); </w:t>
            </w:r>
          </w:p>
          <w:p w:rsidR="00AD2A50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-использовать приобретенные знания в практической деятельности и повседневной жизни: для выбора путей своего культурного развития; </w:t>
            </w:r>
          </w:p>
          <w:p w:rsidR="00AD2A50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-организации личного и коллективного досуга; выражения собственного суждения о произведениях классики и современного искусства; </w:t>
            </w:r>
          </w:p>
          <w:p w:rsidR="00716ADE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</w:rPr>
              <w:t>-самостоятельного художественного творчества -формирования устойчивой мотивации к изучению курса МХК</w:t>
            </w:r>
          </w:p>
        </w:tc>
      </w:tr>
      <w:tr w:rsidR="00976681" w:rsidRPr="000A7567" w:rsidTr="00625216">
        <w:tc>
          <w:tcPr>
            <w:tcW w:w="1731" w:type="dxa"/>
          </w:tcPr>
          <w:p w:rsidR="00976681" w:rsidRPr="000A7567" w:rsidRDefault="009C1555" w:rsidP="00976681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567">
              <w:rPr>
                <w:rFonts w:ascii="Times New Roman" w:hAnsi="Times New Roman" w:cs="Times New Roman"/>
                <w:sz w:val="20"/>
                <w:szCs w:val="20"/>
              </w:rPr>
              <w:t>ИСКУССТВО СРЕДНИХ ВЕКОВ</w:t>
            </w:r>
          </w:p>
        </w:tc>
        <w:tc>
          <w:tcPr>
            <w:tcW w:w="4927" w:type="dxa"/>
          </w:tcPr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выявлять достижения византийской архитектуры;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-узнавать изученные произведения - понимать особенности языка византийской архитектуры. </w:t>
            </w:r>
          </w:p>
          <w:p w:rsidR="00976681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-узнавать изученные произведения и соотносить их с определенной эпохой. -отрабатывать навыки сравнения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называть архитектурные памятники древнерусского государства, Великого Новгорода,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Владимирско-Суздальского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, Московского княжества.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-узнавать изученные произведения - понимать особенности и архитектурный облик Древней </w:t>
            </w:r>
            <w:r w:rsidRPr="000A7567">
              <w:rPr>
                <w:rFonts w:ascii="Times New Roman" w:hAnsi="Times New Roman" w:cs="Times New Roman"/>
              </w:rPr>
              <w:lastRenderedPageBreak/>
              <w:t xml:space="preserve">Руси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-понимать особенности изобразительного искусства Древней Руси; </w:t>
            </w:r>
          </w:p>
          <w:p w:rsidR="00716ADE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называть имена великих художников Древней Руси</w:t>
            </w:r>
            <w:proofErr w:type="gramStart"/>
            <w:r w:rsidRPr="000A7567">
              <w:rPr>
                <w:rFonts w:ascii="Times New Roman" w:hAnsi="Times New Roman" w:cs="Times New Roman"/>
              </w:rPr>
              <w:t xml:space="preserve"> У</w:t>
            </w:r>
            <w:proofErr w:type="gramEnd"/>
            <w:r w:rsidRPr="000A7567">
              <w:rPr>
                <w:rFonts w:ascii="Times New Roman" w:hAnsi="Times New Roman" w:cs="Times New Roman"/>
              </w:rPr>
              <w:t xml:space="preserve">меть узнавать изученные произведения Знать особенности языка живописи Древней Руси; имена и произведения художников различных школ живописи Древней Руси 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определять основные стили архитектуры западноевропейского Средневековья; - называть шедевры архитектуры. 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разбираться в особенностях языка архитектуры западноевропейского Средневековья; 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понимать особенности скульптуры романского и готического стиля  - разбираться в особенностях языка изобразительного искусства Средних веков. </w:t>
            </w:r>
          </w:p>
          <w:p w:rsidR="00A110CB" w:rsidRPr="000A7567" w:rsidRDefault="00A110CB" w:rsidP="00A110CB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-з</w:t>
            </w:r>
            <w:r w:rsidR="00997513" w:rsidRPr="000A7567">
              <w:rPr>
                <w:rFonts w:ascii="Times New Roman" w:hAnsi="Times New Roman" w:cs="Times New Roman"/>
              </w:rPr>
              <w:t>нать особенности театрального искусства Средних веков и достижения музыкальной культуры</w:t>
            </w:r>
            <w:r w:rsidRPr="000A7567">
              <w:rPr>
                <w:rFonts w:ascii="Times New Roman" w:hAnsi="Times New Roman" w:cs="Times New Roman"/>
              </w:rPr>
              <w:t>.</w:t>
            </w:r>
          </w:p>
          <w:p w:rsidR="00997513" w:rsidRPr="000A7567" w:rsidRDefault="00A110CB" w:rsidP="00A110CB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</w:rPr>
              <w:t>-з</w:t>
            </w:r>
            <w:r w:rsidR="00997513" w:rsidRPr="000A7567">
              <w:rPr>
                <w:rFonts w:ascii="Times New Roman" w:hAnsi="Times New Roman" w:cs="Times New Roman"/>
              </w:rPr>
              <w:t>нать особенности языка театрального искусства и музыки Средних веков</w:t>
            </w:r>
          </w:p>
        </w:tc>
        <w:tc>
          <w:tcPr>
            <w:tcW w:w="3832" w:type="dxa"/>
          </w:tcPr>
          <w:p w:rsidR="00AD2A50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lastRenderedPageBreak/>
              <w:t xml:space="preserve">-осознания роли искусства и культуры в становлении человечества и его роли в становлении личности -воспитания доверия и уважения к культурам разных народов, толерантного отношения к представителям других национальностей и вероисповеданий; </w:t>
            </w:r>
          </w:p>
          <w:p w:rsidR="00976681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-развития навыков сотрудничества со взрослыми и сверстниками в различных социальных ситуациях, умений не создавать конфликтов и </w:t>
            </w:r>
            <w:r w:rsidRPr="000A7567">
              <w:rPr>
                <w:rFonts w:ascii="Times New Roman" w:hAnsi="Times New Roman" w:cs="Times New Roman"/>
              </w:rPr>
              <w:lastRenderedPageBreak/>
              <w:t>находить выходы из спорных ситуаций.</w:t>
            </w:r>
          </w:p>
          <w:p w:rsidR="00AD2A50" w:rsidRPr="000A7567" w:rsidRDefault="00997513" w:rsidP="00716AD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-выражения собственного суждения о произведениях классики и современного искусства; самостоятельного художественного творчества. </w:t>
            </w:r>
          </w:p>
          <w:p w:rsidR="00997513" w:rsidRPr="000A7567" w:rsidRDefault="00997513" w:rsidP="00716AD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-развитие этических чувств как регуляторов морального поведения, формирование потребности в нравственном совершенствовании; </w:t>
            </w:r>
          </w:p>
          <w:p w:rsidR="00997513" w:rsidRPr="000A7567" w:rsidRDefault="00997513" w:rsidP="00AD2A50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</w:rPr>
              <w:t xml:space="preserve">-сформировать устойчивый интерес к изучению шедевров мировой художественной культуры </w:t>
            </w:r>
          </w:p>
        </w:tc>
      </w:tr>
      <w:tr w:rsidR="00976681" w:rsidRPr="000A7567" w:rsidTr="00625216">
        <w:tc>
          <w:tcPr>
            <w:tcW w:w="1731" w:type="dxa"/>
          </w:tcPr>
          <w:p w:rsidR="00976681" w:rsidRPr="000A7567" w:rsidRDefault="009C1555" w:rsidP="00976681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ИСКУССТВО СРЕДНЕВЕКОВОГО ВОСТОКА</w:t>
            </w:r>
          </w:p>
        </w:tc>
        <w:tc>
          <w:tcPr>
            <w:tcW w:w="4927" w:type="dxa"/>
          </w:tcPr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понимать самобытность и неповторимость художественной культуры Индии. </w:t>
            </w:r>
          </w:p>
          <w:p w:rsidR="00976681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 называть шедевры индийского зодчества. -видеть отражение религиозно-мифологической картины мира в духовной культуре Востока.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понимать значение и уникальный характер китайской художественной культуры -понимать термин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Космологизм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– основа китайской культуры. 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 называть шедевры архитектуры. - разбираться в характерных особенностях китайского зодчества</w:t>
            </w:r>
          </w:p>
          <w:p w:rsidR="00997513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 -понимать его органическую связь с окружающей средой.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-понимать своеобразие и неповторимость искусства Японии. 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-отрабатывать навыки сравнения -осознавать то, что японское искусство во многом следует китайским традициям зодчества, </w:t>
            </w:r>
          </w:p>
          <w:p w:rsidR="00997513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 видеть собственный стиль архитектуры Японии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понимать исторические корни и значение искусства ислама. 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называть шедевры архитектуры -размышлять об общих чертах ислама и православия </w:t>
            </w:r>
          </w:p>
          <w:p w:rsidR="00997513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</w:rPr>
              <w:t>-оценивать свое эмоциональное состояние и активность на уроке</w:t>
            </w:r>
          </w:p>
        </w:tc>
        <w:tc>
          <w:tcPr>
            <w:tcW w:w="3832" w:type="dxa"/>
          </w:tcPr>
          <w:p w:rsidR="00976681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-осознания роли искусства и культуры в становлении человечества и его роли в становлении личности -осознания роли искусства в становлении человечества -развития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ситуаций.</w:t>
            </w:r>
          </w:p>
          <w:p w:rsidR="00AD2A50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выбора путей своего культурного развития; </w:t>
            </w:r>
          </w:p>
          <w:p w:rsidR="00AD2A50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-выражения собственного суждения о произведениях искусства -самостоятельного художественного творчества. </w:t>
            </w:r>
          </w:p>
          <w:p w:rsidR="00AD2A50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-развитие этических чувств как регуляторов морального поведения, формирование потребности в нравственном совершенствовании; </w:t>
            </w:r>
          </w:p>
          <w:p w:rsidR="00AD2A50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-воспитание доверия и уважения к культурам разных народов, толерантного отношения к представителям других национальностей и вероисповеданий; -осознание личной ответственности за сохранение культурно-исторического мирового наследия;</w:t>
            </w:r>
          </w:p>
          <w:p w:rsidR="00997513" w:rsidRPr="000A7567" w:rsidRDefault="00997513" w:rsidP="00AD2A5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 -формирование познавательного интереса к истории и мировой культуре; </w:t>
            </w:r>
          </w:p>
        </w:tc>
      </w:tr>
      <w:tr w:rsidR="00976681" w:rsidRPr="000A7567" w:rsidTr="00625216">
        <w:tc>
          <w:tcPr>
            <w:tcW w:w="1731" w:type="dxa"/>
          </w:tcPr>
          <w:p w:rsidR="00976681" w:rsidRPr="000A7567" w:rsidRDefault="009C1555" w:rsidP="00976681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567">
              <w:rPr>
                <w:rFonts w:ascii="Times New Roman" w:hAnsi="Times New Roman" w:cs="Times New Roman"/>
                <w:sz w:val="20"/>
                <w:szCs w:val="20"/>
              </w:rPr>
              <w:t>ИСКУССТВО ВОЗРОЖДЕНИЯ</w:t>
            </w:r>
          </w:p>
        </w:tc>
        <w:tc>
          <w:tcPr>
            <w:tcW w:w="4927" w:type="dxa"/>
          </w:tcPr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-понимать эстетику итальянского Возрождения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-видеть воплощение идеалов Ренессанса в архитектуре Флоренции. </w:t>
            </w:r>
          </w:p>
          <w:p w:rsidR="00A110CB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-определять идеалы гуманизма в искусстве </w:t>
            </w:r>
            <w:r w:rsidRPr="000A7567">
              <w:rPr>
                <w:rFonts w:ascii="Times New Roman" w:hAnsi="Times New Roman" w:cs="Times New Roman"/>
              </w:rPr>
              <w:lastRenderedPageBreak/>
              <w:t xml:space="preserve">итальянского Возрождения </w:t>
            </w:r>
          </w:p>
          <w:p w:rsidR="00976681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-размышлять о произведениях искусства эпохи Возрождения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называть мастеров проторенессанса: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Джотто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Паоло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A7567">
              <w:rPr>
                <w:rFonts w:ascii="Times New Roman" w:hAnsi="Times New Roman" w:cs="Times New Roman"/>
              </w:rPr>
              <w:t>Учелло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. 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-обращаться к сюжетам античной мифологии, </w:t>
            </w:r>
          </w:p>
          <w:p w:rsidR="00997513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 понимать особенности жанр портрета -называть основные произведения мастеров проторенессанса и раннего Возрождения -размышлять о произведениях искусства эпохи Возрождения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-размышлять о судьбе Леонардо да Винчи, об основных этапах его творческой деятельности. 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– называть прославленные шедевры художника </w:t>
            </w:r>
          </w:p>
          <w:p w:rsidR="00997513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-отрабатывать навыки сравнения -размышлять о произведениях искусства эпохи Возрождения</w:t>
            </w:r>
          </w:p>
          <w:p w:rsidR="00997513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-размышлять об удивительной судьбе художника,</w:t>
            </w:r>
            <w:proofErr w:type="gramStart"/>
            <w:r w:rsidRPr="000A7567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0A7567">
              <w:rPr>
                <w:rFonts w:ascii="Times New Roman" w:hAnsi="Times New Roman" w:cs="Times New Roman"/>
              </w:rPr>
              <w:t xml:space="preserve"> Рафаэля — певца женской красоты -участвовать в обсуждении портретного творчества художника -высказывать свое мнение о произведениях искусства эпохи Возрождения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-представлять архитектурный облик Венеции. 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-определять основные вехи творческой биографии Тициана. </w:t>
            </w:r>
          </w:p>
          <w:p w:rsidR="00997513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-видеть мифологическую и библейскую тематику в творчестве художника --высказывать свое мнение о произведениях искусства эпохи Возрождения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 разбираться в эстетике Северного Возрождения. Ренессанс в архитектуре Северной Европы.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 –видеть и понимать своеобразие национальных традиций французского зодчества, музыкальной культуры Возрождения. </w:t>
            </w:r>
          </w:p>
          <w:p w:rsidR="00997513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-осознавать роль полифонии в развитии светских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и культовых музыкальных жанров.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 -чувствовать мир человеческих чувств и сильных страстей в театре Шекспира - понимать роль музыки в нравственном воспитании общества. </w:t>
            </w:r>
          </w:p>
          <w:p w:rsidR="00997513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-участвовать в обсуждении Театра Шекспира «Глобус»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 разбираться в эстетике мира искусства. </w:t>
            </w:r>
          </w:p>
          <w:p w:rsidR="00A110CB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–видеть и понимать своеобразие национальных традиций мировой художественной культуры, </w:t>
            </w:r>
          </w:p>
          <w:p w:rsidR="00997513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</w:rPr>
              <w:t>-участвовать в обсуждении проблемы -отрабатывать навыки сравнения</w:t>
            </w:r>
          </w:p>
        </w:tc>
        <w:tc>
          <w:tcPr>
            <w:tcW w:w="3832" w:type="dxa"/>
          </w:tcPr>
          <w:p w:rsidR="00AD2A50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lastRenderedPageBreak/>
              <w:t xml:space="preserve">-осознания роли искусства и культуры в становлении человечества и его роли в становлении личности </w:t>
            </w:r>
            <w:r w:rsidR="00AD2A50" w:rsidRPr="000A7567">
              <w:rPr>
                <w:rFonts w:ascii="Times New Roman" w:hAnsi="Times New Roman" w:cs="Times New Roman"/>
              </w:rPr>
              <w:t>–</w:t>
            </w:r>
          </w:p>
          <w:p w:rsidR="00976681" w:rsidRPr="000A7567" w:rsidRDefault="00716ADE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lastRenderedPageBreak/>
              <w:t xml:space="preserve">осознания роли искусства в становлении человечества </w:t>
            </w:r>
            <w:proofErr w:type="gramStart"/>
            <w:r w:rsidRPr="000A7567">
              <w:rPr>
                <w:rFonts w:ascii="Times New Roman" w:hAnsi="Times New Roman" w:cs="Times New Roman"/>
              </w:rPr>
              <w:t>-р</w:t>
            </w:r>
            <w:proofErr w:type="gramEnd"/>
            <w:r w:rsidRPr="000A7567">
              <w:rPr>
                <w:rFonts w:ascii="Times New Roman" w:hAnsi="Times New Roman" w:cs="Times New Roman"/>
              </w:rPr>
              <w:t>азвития навыков сотрудничества со взрослыми и сверстниками в различных социальных ситуациях, умений не создавать конф</w:t>
            </w:r>
            <w:r w:rsidR="00997513" w:rsidRPr="000A7567">
              <w:rPr>
                <w:rFonts w:ascii="Times New Roman" w:hAnsi="Times New Roman" w:cs="Times New Roman"/>
              </w:rPr>
              <w:t>ликты</w:t>
            </w:r>
          </w:p>
          <w:p w:rsidR="00997513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-формирования устойчивой мотивации к изучению произведений эпохи Возрождения -осознания роли искусства и культуры в становлении человечества и его роли в становлении личности -осознания роли искусства в становлении человечеств -развития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ситуаций. </w:t>
            </w:r>
          </w:p>
          <w:p w:rsidR="00997513" w:rsidRPr="000A7567" w:rsidRDefault="00997513" w:rsidP="009766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-формирования устойчивой мотивации к изучению курса МХК -осознания роли искусства и культуры в становлении человечества и его роли в становлении личности -осознания роли искусства в становлении человечества</w:t>
            </w:r>
          </w:p>
          <w:p w:rsidR="00997513" w:rsidRPr="000A7567" w:rsidRDefault="00997513" w:rsidP="00AD2A50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:rsidR="00976681" w:rsidRPr="000A7567" w:rsidRDefault="00976681" w:rsidP="0097668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A7567" w:rsidRDefault="000A7567" w:rsidP="00976681">
      <w:pPr>
        <w:rPr>
          <w:rFonts w:ascii="Times New Roman" w:hAnsi="Times New Roman" w:cs="Times New Roman"/>
          <w:b/>
          <w:sz w:val="28"/>
          <w:szCs w:val="28"/>
        </w:rPr>
      </w:pPr>
    </w:p>
    <w:p w:rsidR="002711DD" w:rsidRDefault="002711DD" w:rsidP="00976681">
      <w:pPr>
        <w:rPr>
          <w:rFonts w:ascii="Times New Roman" w:hAnsi="Times New Roman" w:cs="Times New Roman"/>
          <w:b/>
          <w:sz w:val="28"/>
          <w:szCs w:val="28"/>
        </w:rPr>
      </w:pPr>
    </w:p>
    <w:p w:rsidR="002711DD" w:rsidRDefault="002711DD" w:rsidP="00976681">
      <w:pPr>
        <w:rPr>
          <w:rFonts w:ascii="Times New Roman" w:hAnsi="Times New Roman" w:cs="Times New Roman"/>
          <w:b/>
          <w:sz w:val="28"/>
          <w:szCs w:val="28"/>
        </w:rPr>
      </w:pPr>
    </w:p>
    <w:p w:rsidR="002711DD" w:rsidRDefault="002711DD" w:rsidP="00976681">
      <w:pPr>
        <w:rPr>
          <w:rFonts w:ascii="Times New Roman" w:hAnsi="Times New Roman" w:cs="Times New Roman"/>
          <w:b/>
          <w:sz w:val="28"/>
          <w:szCs w:val="28"/>
        </w:rPr>
      </w:pPr>
    </w:p>
    <w:p w:rsidR="002711DD" w:rsidRDefault="002711DD" w:rsidP="00976681">
      <w:pPr>
        <w:rPr>
          <w:rFonts w:ascii="Times New Roman" w:hAnsi="Times New Roman" w:cs="Times New Roman"/>
          <w:b/>
          <w:sz w:val="28"/>
          <w:szCs w:val="28"/>
        </w:rPr>
      </w:pPr>
    </w:p>
    <w:p w:rsidR="002711DD" w:rsidRDefault="002711DD" w:rsidP="00976681">
      <w:pPr>
        <w:rPr>
          <w:rFonts w:ascii="Times New Roman" w:hAnsi="Times New Roman" w:cs="Times New Roman"/>
          <w:b/>
          <w:sz w:val="28"/>
          <w:szCs w:val="28"/>
        </w:rPr>
      </w:pPr>
    </w:p>
    <w:p w:rsidR="00976681" w:rsidRPr="000A7567" w:rsidRDefault="00976681" w:rsidP="00976681">
      <w:pPr>
        <w:rPr>
          <w:rFonts w:ascii="Times New Roman" w:hAnsi="Times New Roman" w:cs="Times New Roman"/>
          <w:b/>
          <w:sz w:val="28"/>
          <w:szCs w:val="28"/>
        </w:rPr>
      </w:pPr>
      <w:r w:rsidRPr="000A7567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Style w:val="a4"/>
        <w:tblW w:w="10485" w:type="dxa"/>
        <w:tblLook w:val="04A0"/>
      </w:tblPr>
      <w:tblGrid>
        <w:gridCol w:w="2163"/>
        <w:gridCol w:w="4766"/>
        <w:gridCol w:w="3556"/>
      </w:tblGrid>
      <w:tr w:rsidR="00976681" w:rsidRPr="000A7567" w:rsidTr="00931CC1">
        <w:tc>
          <w:tcPr>
            <w:tcW w:w="1838" w:type="dxa"/>
          </w:tcPr>
          <w:p w:rsidR="00976681" w:rsidRPr="000A7567" w:rsidRDefault="00976681" w:rsidP="00C70525">
            <w:pPr>
              <w:pStyle w:val="a3"/>
              <w:spacing w:line="240" w:lineRule="exac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  <w:b/>
              </w:rPr>
              <w:t>Название раздела</w:t>
            </w:r>
          </w:p>
        </w:tc>
        <w:tc>
          <w:tcPr>
            <w:tcW w:w="4961" w:type="dxa"/>
          </w:tcPr>
          <w:p w:rsidR="00976681" w:rsidRPr="000A7567" w:rsidRDefault="00976681" w:rsidP="00C70525">
            <w:pPr>
              <w:pStyle w:val="a3"/>
              <w:spacing w:line="240" w:lineRule="exac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  <w:b/>
              </w:rPr>
              <w:t>Ученик (выпускник) научится</w:t>
            </w:r>
          </w:p>
        </w:tc>
        <w:tc>
          <w:tcPr>
            <w:tcW w:w="3686" w:type="dxa"/>
          </w:tcPr>
          <w:p w:rsidR="00976681" w:rsidRPr="000A7567" w:rsidRDefault="00976681" w:rsidP="00C70525">
            <w:pPr>
              <w:pStyle w:val="a3"/>
              <w:spacing w:line="240" w:lineRule="exac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  <w:b/>
              </w:rPr>
              <w:t>Ученик (выпускник) получит возможность научиться</w:t>
            </w:r>
          </w:p>
        </w:tc>
      </w:tr>
      <w:tr w:rsidR="00F5481A" w:rsidRPr="000A7567" w:rsidTr="00931CC1">
        <w:tc>
          <w:tcPr>
            <w:tcW w:w="1838" w:type="dxa"/>
          </w:tcPr>
          <w:p w:rsidR="00F5481A" w:rsidRPr="000A7567" w:rsidRDefault="009C1555" w:rsidP="009E59CD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7567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ХУДОЖЕСТВЕННАЯ КУЛЬТУРА </w:t>
            </w:r>
            <w:r w:rsidRPr="000A7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</w:t>
            </w:r>
            <w:r w:rsidRPr="000A756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A75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0A7567">
              <w:rPr>
                <w:rFonts w:ascii="Times New Roman" w:hAnsi="Times New Roman" w:cs="Times New Roman"/>
                <w:sz w:val="20"/>
                <w:szCs w:val="20"/>
              </w:rPr>
              <w:t xml:space="preserve"> ВЕКОВ.</w:t>
            </w:r>
          </w:p>
        </w:tc>
        <w:tc>
          <w:tcPr>
            <w:tcW w:w="4961" w:type="dxa"/>
          </w:tcPr>
          <w:p w:rsidR="00DA08ED" w:rsidRPr="000A7567" w:rsidRDefault="00DA08ED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 xml:space="preserve">- </w:t>
            </w:r>
            <w:r w:rsidR="00A54D2B" w:rsidRPr="000A7567">
              <w:rPr>
                <w:rFonts w:ascii="Times New Roman" w:eastAsia="Times New Roman" w:hAnsi="Times New Roman" w:cs="Times New Roman"/>
              </w:rPr>
              <w:t xml:space="preserve">разграничивать понятия «стиль» и «историческая эпоха» </w:t>
            </w:r>
          </w:p>
          <w:p w:rsidR="00A54D2B" w:rsidRPr="000A7567" w:rsidRDefault="00DA08ED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</w:t>
            </w:r>
            <w:r w:rsidR="00A54D2B" w:rsidRPr="000A7567">
              <w:rPr>
                <w:rFonts w:ascii="Times New Roman" w:eastAsia="Times New Roman" w:hAnsi="Times New Roman" w:cs="Times New Roman"/>
              </w:rPr>
              <w:t>узнавать и анализировать изученные произведения и соотносить их с определенным стилем.</w:t>
            </w:r>
          </w:p>
          <w:p w:rsidR="00A54D2B" w:rsidRPr="000A7567" w:rsidRDefault="00DA08ED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-разбираться в истории</w:t>
            </w:r>
            <w:r w:rsidR="00A54D2B" w:rsidRPr="000A7567">
              <w:rPr>
                <w:rFonts w:ascii="Times New Roman" w:eastAsia="Times New Roman" w:hAnsi="Times New Roman" w:cs="Times New Roman"/>
              </w:rPr>
              <w:t xml:space="preserve"> проведения конкурса на создание восточного фасада дворца Лувра в Париже</w:t>
            </w:r>
            <w:r w:rsidR="003B38CF" w:rsidRPr="000A7567">
              <w:rPr>
                <w:rFonts w:ascii="Times New Roman" w:eastAsia="Times New Roman" w:hAnsi="Times New Roman" w:cs="Times New Roman"/>
              </w:rPr>
              <w:t xml:space="preserve">. </w:t>
            </w:r>
            <w:r w:rsidR="00A54D2B" w:rsidRPr="000A7567">
              <w:rPr>
                <w:rFonts w:ascii="Times New Roman" w:eastAsia="Times New Roman" w:hAnsi="Times New Roman" w:cs="Times New Roman"/>
              </w:rPr>
              <w:t>Знать происхождение термина «барокко», главные темы искусства барокко.</w:t>
            </w:r>
          </w:p>
          <w:p w:rsidR="00A54D2B" w:rsidRPr="000A7567" w:rsidRDefault="00DA08ED" w:rsidP="00C70525">
            <w:pPr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-видеть </w:t>
            </w:r>
            <w:r w:rsidR="00A54D2B" w:rsidRPr="000A7567">
              <w:rPr>
                <w:rFonts w:ascii="Times New Roman" w:hAnsi="Times New Roman" w:cs="Times New Roman"/>
              </w:rPr>
              <w:t>характерные черты архитектуры барокко.Шедевры итальянского, русского барокко,</w:t>
            </w:r>
          </w:p>
          <w:p w:rsidR="00A54D2B" w:rsidRPr="000A7567" w:rsidRDefault="00DA08ED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-распознавать</w:t>
            </w:r>
            <w:r w:rsidR="00A54D2B" w:rsidRPr="000A7567">
              <w:rPr>
                <w:rFonts w:ascii="Times New Roman" w:eastAsia="Times New Roman" w:hAnsi="Times New Roman" w:cs="Times New Roman"/>
              </w:rPr>
              <w:t xml:space="preserve"> особенности живописи и скульптуры барокко, основную тематику; основные этапы творческой биографии П. Рубенса и Л.Бернини.</w:t>
            </w:r>
          </w:p>
          <w:p w:rsidR="00F5481A" w:rsidRPr="000A7567" w:rsidRDefault="00DA08ED" w:rsidP="00C70525">
            <w:pPr>
              <w:pStyle w:val="a3"/>
              <w:spacing w:line="240" w:lineRule="exact"/>
              <w:ind w:left="0"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</w:t>
            </w:r>
            <w:r w:rsidR="00A54D2B" w:rsidRPr="000A7567">
              <w:rPr>
                <w:rFonts w:ascii="Times New Roman" w:eastAsia="Times New Roman" w:hAnsi="Times New Roman" w:cs="Times New Roman"/>
              </w:rPr>
              <w:t>узнавать изученные произведения</w:t>
            </w:r>
          </w:p>
          <w:p w:rsidR="00A54D2B" w:rsidRPr="000A7567" w:rsidRDefault="00DA08ED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-видеть</w:t>
            </w:r>
            <w:r w:rsidR="00A54D2B" w:rsidRPr="000A7567">
              <w:rPr>
                <w:rFonts w:ascii="Times New Roman" w:eastAsia="Times New Roman" w:hAnsi="Times New Roman" w:cs="Times New Roman"/>
              </w:rPr>
              <w:t>особенности западноевропейского театра барокко цели и задачи, пути развития.</w:t>
            </w:r>
          </w:p>
          <w:p w:rsidR="00A54D2B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 xml:space="preserve">-узнавать </w:t>
            </w:r>
            <w:r w:rsidR="00A54D2B" w:rsidRPr="000A7567">
              <w:rPr>
                <w:rFonts w:ascii="Times New Roman" w:eastAsia="Times New Roman" w:hAnsi="Times New Roman" w:cs="Times New Roman"/>
              </w:rPr>
              <w:t>шедевры музыкальной культуры барокко</w:t>
            </w:r>
          </w:p>
          <w:p w:rsidR="00A54D2B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-видеть</w:t>
            </w:r>
            <w:r w:rsidR="00A54D2B" w:rsidRPr="000A7567">
              <w:rPr>
                <w:rFonts w:ascii="Times New Roman" w:eastAsia="Times New Roman" w:hAnsi="Times New Roman" w:cs="Times New Roman"/>
              </w:rPr>
              <w:t xml:space="preserve"> особенности западноевропейского театра барокко цели и задачи, пути развития.</w:t>
            </w:r>
          </w:p>
          <w:p w:rsidR="00A54D2B" w:rsidRPr="000A7567" w:rsidRDefault="003B38CF" w:rsidP="00C70525">
            <w:pPr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 xml:space="preserve">-узнавать </w:t>
            </w:r>
            <w:r w:rsidR="00A54D2B" w:rsidRPr="000A7567">
              <w:rPr>
                <w:rFonts w:ascii="Times New Roman" w:hAnsi="Times New Roman" w:cs="Times New Roman"/>
              </w:rPr>
              <w:t>особенности художественных стилей, развивающихся в Голландии</w:t>
            </w:r>
          </w:p>
          <w:p w:rsidR="00A54D2B" w:rsidRPr="000A7567" w:rsidRDefault="00DA08ED" w:rsidP="00C70525">
            <w:pPr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</w:t>
            </w:r>
            <w:r w:rsidR="00A54D2B" w:rsidRPr="000A7567">
              <w:rPr>
                <w:rFonts w:ascii="Times New Roman" w:hAnsi="Times New Roman" w:cs="Times New Roman"/>
              </w:rPr>
              <w:t xml:space="preserve">узнавать изученные произведения Творчество Вермера, Рембрандта, бытовой жанр голландской живописи, портретная живопись, пейзажи и натюрморты великих голландцев </w:t>
            </w:r>
            <w:r w:rsidR="003B38CF" w:rsidRPr="000A7567">
              <w:rPr>
                <w:rFonts w:ascii="Times New Roman" w:hAnsi="Times New Roman" w:cs="Times New Roman"/>
              </w:rPr>
              <w:t>--уз</w:t>
            </w:r>
            <w:r w:rsidR="00A54D2B" w:rsidRPr="000A7567">
              <w:rPr>
                <w:rFonts w:ascii="Times New Roman" w:hAnsi="Times New Roman" w:cs="Times New Roman"/>
              </w:rPr>
              <w:t>на</w:t>
            </w:r>
            <w:r w:rsidR="003B38CF" w:rsidRPr="000A7567">
              <w:rPr>
                <w:rFonts w:ascii="Times New Roman" w:hAnsi="Times New Roman" w:cs="Times New Roman"/>
              </w:rPr>
              <w:t>ва</w:t>
            </w:r>
            <w:r w:rsidR="00A54D2B" w:rsidRPr="000A7567">
              <w:rPr>
                <w:rFonts w:ascii="Times New Roman" w:hAnsi="Times New Roman" w:cs="Times New Roman"/>
              </w:rPr>
              <w:t>ть шедевры и основные этапы биографии русских портретистов</w:t>
            </w:r>
          </w:p>
          <w:p w:rsidR="00A54D2B" w:rsidRPr="000A7567" w:rsidRDefault="00DA08ED" w:rsidP="00C70525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-</w:t>
            </w:r>
            <w:r w:rsidR="00A54D2B" w:rsidRPr="000A7567">
              <w:rPr>
                <w:rFonts w:ascii="Times New Roman" w:hAnsi="Times New Roman" w:cs="Times New Roman"/>
              </w:rPr>
              <w:t>узнавать изученные произведения и соотносить их с определенной эпохой</w:t>
            </w:r>
          </w:p>
          <w:p w:rsidR="00DA08ED" w:rsidRPr="000A7567" w:rsidRDefault="00DA08ED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-узнавать шедевры К. П. Брюллова, А. А. Иванова.</w:t>
            </w:r>
          </w:p>
          <w:p w:rsidR="00A54D2B" w:rsidRPr="000A7567" w:rsidRDefault="00A54D2B" w:rsidP="00C70525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6" w:type="dxa"/>
          </w:tcPr>
          <w:p w:rsidR="00A54D2B" w:rsidRPr="000A7567" w:rsidRDefault="00A54D2B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самостоятельно получать знания; умение находить, систематизировать, преобразовывать информацию из разных источников;</w:t>
            </w:r>
          </w:p>
          <w:p w:rsidR="00A54D2B" w:rsidRPr="000A7567" w:rsidRDefault="00A54D2B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занимать личностную позицию  по отношению к тому или иному произведению; аргументировать свою точку зрения; использовать специальные термины при анализе или оценке работ;</w:t>
            </w:r>
          </w:p>
          <w:p w:rsidR="00A54D2B" w:rsidRPr="000A7567" w:rsidRDefault="00A54D2B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выражать свое отношение к произведениям искусства в различных формах. Использовать приобретенные знания для выбора путей своего дальнейшего развития; организации личного и коллективного досуга; выражения собственного суждения о произведениях классики и современного искусства; самостоятельного получения знаний;</w:t>
            </w:r>
          </w:p>
          <w:p w:rsidR="00A54D2B" w:rsidRPr="000A7567" w:rsidRDefault="006740F8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уметь</w:t>
            </w:r>
            <w:r w:rsidR="00A54D2B" w:rsidRPr="000A7567">
              <w:rPr>
                <w:rFonts w:ascii="Times New Roman" w:eastAsia="Times New Roman" w:hAnsi="Times New Roman" w:cs="Times New Roman"/>
              </w:rPr>
              <w:t xml:space="preserve">находить, систематизировать, преобразовывать информацию из разных источников; занимать личностную позицию  по отношению к тому или иному произведению; аргументировать свою точку зрения; использовать специальные термины при анализе или оценке работ; выражать свое отношение. </w:t>
            </w:r>
          </w:p>
          <w:p w:rsidR="00F5481A" w:rsidRPr="000A7567" w:rsidRDefault="00F5481A" w:rsidP="00C70525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54D2B" w:rsidRPr="000A7567" w:rsidTr="00931CC1">
        <w:tc>
          <w:tcPr>
            <w:tcW w:w="1838" w:type="dxa"/>
          </w:tcPr>
          <w:p w:rsidR="00A54D2B" w:rsidRPr="000A7567" w:rsidRDefault="009C1555" w:rsidP="00C70525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7567">
              <w:rPr>
                <w:rFonts w:ascii="Times New Roman" w:hAnsi="Times New Roman" w:cs="Times New Roman"/>
                <w:sz w:val="20"/>
                <w:szCs w:val="20"/>
              </w:rPr>
              <w:t>ХУДОЖЕСТВЕННАЯ КУЛЬТУРА XIX ВЕКА</w:t>
            </w:r>
          </w:p>
        </w:tc>
        <w:tc>
          <w:tcPr>
            <w:tcW w:w="4961" w:type="dxa"/>
          </w:tcPr>
          <w:p w:rsidR="00DA08ED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-уз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на</w:t>
            </w:r>
            <w:r w:rsidRPr="000A7567">
              <w:rPr>
                <w:rFonts w:ascii="Times New Roman" w:eastAsia="Times New Roman" w:hAnsi="Times New Roman" w:cs="Times New Roman"/>
              </w:rPr>
              <w:t>ва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ть особенности художественного стиля</w:t>
            </w:r>
            <w:r w:rsidRPr="000A7567">
              <w:rPr>
                <w:rFonts w:ascii="Times New Roman" w:eastAsia="Times New Roman" w:hAnsi="Times New Roman" w:cs="Times New Roman"/>
              </w:rPr>
              <w:t xml:space="preserve">, 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изученные произведения и соотносить их с определенным стилем</w:t>
            </w:r>
          </w:p>
          <w:p w:rsidR="003B38CF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-видеть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национальное своеобразиеромантизма в искусстве разных стран. </w:t>
            </w:r>
          </w:p>
          <w:p w:rsidR="00DA08ED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-различать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художественные принципы реалистического искусства, связь и отличие романтизма.</w:t>
            </w:r>
          </w:p>
          <w:p w:rsidR="00A54D2B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-у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знавать изученные произведения Русская музыка романтизма. М.И. Глинка – основоположник русской музыкальной классики. «Могучая кучка». Творчество П.И. Чайковского.</w:t>
            </w:r>
          </w:p>
          <w:p w:rsidR="00DA08ED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-уз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на</w:t>
            </w:r>
            <w:r w:rsidRPr="000A7567">
              <w:rPr>
                <w:rFonts w:ascii="Times New Roman" w:eastAsia="Times New Roman" w:hAnsi="Times New Roman" w:cs="Times New Roman"/>
              </w:rPr>
              <w:t>ва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ть шедевры изобразительного искусства реализма</w:t>
            </w:r>
          </w:p>
          <w:p w:rsidR="00DA08ED" w:rsidRPr="000A7567" w:rsidRDefault="00DA08ED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DA08ED" w:rsidRPr="000A7567" w:rsidRDefault="00DA08ED" w:rsidP="00C70525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A08ED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-разбираться в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жизни человека простого сословия, творчество Курбе, Венецианова и </w:t>
            </w:r>
            <w:r w:rsidR="00DA08ED" w:rsidRPr="000A7567">
              <w:rPr>
                <w:rFonts w:ascii="Times New Roman" w:eastAsia="Times New Roman" w:hAnsi="Times New Roman" w:cs="Times New Roman"/>
              </w:rPr>
              <w:lastRenderedPageBreak/>
              <w:t>других мастеров реализма</w:t>
            </w:r>
          </w:p>
          <w:p w:rsidR="00DA08ED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-узнавать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шедевры изобразительного искусства передвижников</w:t>
            </w:r>
          </w:p>
          <w:p w:rsidR="00DA08ED" w:rsidRPr="000A7567" w:rsidRDefault="00DA08ED" w:rsidP="00C70525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3B38CF" w:rsidRPr="000A7567" w:rsidRDefault="003B38CF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lastRenderedPageBreak/>
              <w:t>самостоятельно получать знания; умение находить, систематизировать, преобразовывать информацию из разных источников;</w:t>
            </w:r>
          </w:p>
          <w:p w:rsidR="003B38CF" w:rsidRPr="000A7567" w:rsidRDefault="003B38CF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занимать личностную позицию  по отношению к тому или иному произведению; аргументировать свою точку зрения; использовать специальные термины при анализе или оценке работ;</w:t>
            </w:r>
          </w:p>
          <w:p w:rsidR="003B38CF" w:rsidRPr="000A7567" w:rsidRDefault="003B38CF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 xml:space="preserve">выражать свое отношение к произведениям искусства в различных формах. Использовать приобретенные знания для выбора путей своего дальнейшего развития; организации личного и коллективного досуга; выражения собственного суждения о </w:t>
            </w:r>
            <w:r w:rsidRPr="000A7567">
              <w:rPr>
                <w:rFonts w:ascii="Times New Roman" w:eastAsia="Times New Roman" w:hAnsi="Times New Roman" w:cs="Times New Roman"/>
              </w:rPr>
              <w:lastRenderedPageBreak/>
              <w:t>произведениях классики и современного искусства; самостоятельного получения знаний;</w:t>
            </w:r>
          </w:p>
          <w:p w:rsidR="003B38CF" w:rsidRPr="000A7567" w:rsidRDefault="006740F8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уметь</w:t>
            </w:r>
            <w:r w:rsidR="003B38CF" w:rsidRPr="000A7567">
              <w:rPr>
                <w:rFonts w:ascii="Times New Roman" w:eastAsia="Times New Roman" w:hAnsi="Times New Roman" w:cs="Times New Roman"/>
              </w:rPr>
              <w:t xml:space="preserve"> находить, систематизировать, преобразовывать информацию из разных источников; занимать личностную позицию  по отношению к тому или иному произведению; аргументировать свою точку зрения; использовать специальные термины при анализе или оценке работ; выражать свое отношение. </w:t>
            </w:r>
          </w:p>
          <w:p w:rsidR="00A54D2B" w:rsidRPr="000A7567" w:rsidRDefault="00A54D2B" w:rsidP="00C70525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  <w:tr w:rsidR="00A54D2B" w:rsidRPr="000A7567" w:rsidTr="00931CC1">
        <w:tc>
          <w:tcPr>
            <w:tcW w:w="1838" w:type="dxa"/>
          </w:tcPr>
          <w:p w:rsidR="00A54D2B" w:rsidRPr="000A7567" w:rsidRDefault="009C1555" w:rsidP="00C70525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A7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ХУДОЖЕСТВЕННАЯ КУЛЬТУРА XX ВЕКА</w:t>
            </w:r>
          </w:p>
        </w:tc>
        <w:tc>
          <w:tcPr>
            <w:tcW w:w="4961" w:type="dxa"/>
          </w:tcPr>
          <w:p w:rsidR="003B38CF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-узнавать к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артины Э. Мане – решительн</w:t>
            </w:r>
            <w:r w:rsidRPr="000A7567">
              <w:rPr>
                <w:rFonts w:ascii="Times New Roman" w:eastAsia="Times New Roman" w:hAnsi="Times New Roman" w:cs="Times New Roman"/>
              </w:rPr>
              <w:t xml:space="preserve">ый вызов признанному искусству; соратников и единомышленников Э. Мане. Поиски новых 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путей в живописи. </w:t>
            </w:r>
          </w:p>
          <w:p w:rsidR="003B38CF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-различать романтиков и реалистов</w:t>
            </w:r>
          </w:p>
          <w:p w:rsidR="00A54D2B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-узнавать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основные тенденции развития импрессионизма и постимпрессионизм</w:t>
            </w:r>
            <w:r w:rsidRPr="000A7567">
              <w:rPr>
                <w:rFonts w:ascii="Times New Roman" w:eastAsia="Times New Roman" w:hAnsi="Times New Roman" w:cs="Times New Roman"/>
              </w:rPr>
              <w:t>а</w:t>
            </w:r>
          </w:p>
          <w:p w:rsidR="003B38CF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-рассуждать о Идее двойственности мира — основе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искусства символизма. </w:t>
            </w:r>
          </w:p>
          <w:p w:rsidR="003B38CF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-видеть х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удожник</w:t>
            </w:r>
            <w:r w:rsidRPr="000A7567">
              <w:rPr>
                <w:rFonts w:ascii="Times New Roman" w:eastAsia="Times New Roman" w:hAnsi="Times New Roman" w:cs="Times New Roman"/>
              </w:rPr>
              <w:t>а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как посредник</w:t>
            </w:r>
            <w:r w:rsidRPr="000A7567">
              <w:rPr>
                <w:rFonts w:ascii="Times New Roman" w:eastAsia="Times New Roman" w:hAnsi="Times New Roman" w:cs="Times New Roman"/>
              </w:rPr>
              <w:t>а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между миром ви</w:t>
            </w:r>
            <w:r w:rsidR="00DA08ED" w:rsidRPr="000A7567">
              <w:rPr>
                <w:rFonts w:ascii="Times New Roman" w:eastAsia="Times New Roman" w:hAnsi="Times New Roman" w:cs="Times New Roman"/>
              </w:rPr>
              <w:softHyphen/>
              <w:t xml:space="preserve">димым и невидимым. </w:t>
            </w:r>
          </w:p>
          <w:p w:rsidR="003B38CF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 рассуждать об учении Пла</w:t>
            </w:r>
            <w:r w:rsidRPr="000A7567">
              <w:rPr>
                <w:rFonts w:ascii="Times New Roman" w:eastAsia="Times New Roman" w:hAnsi="Times New Roman" w:cs="Times New Roman"/>
              </w:rPr>
              <w:softHyphen/>
              <w:t>тона и его интерпретации понятия «символ».</w:t>
            </w:r>
          </w:p>
          <w:p w:rsidR="00DA08ED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-узнавать т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радиции романтизма и символизм</w:t>
            </w:r>
            <w:r w:rsidRPr="000A7567">
              <w:rPr>
                <w:rFonts w:ascii="Times New Roman" w:eastAsia="Times New Roman" w:hAnsi="Times New Roman" w:cs="Times New Roman"/>
              </w:rPr>
              <w:t>а в творчестве А. Н. Скрябина; т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емы-символы в «Поэме экстаза», фортепи</w:t>
            </w:r>
            <w:r w:rsidR="00DA08ED" w:rsidRPr="000A7567">
              <w:rPr>
                <w:rFonts w:ascii="Times New Roman" w:eastAsia="Times New Roman" w:hAnsi="Times New Roman" w:cs="Times New Roman"/>
              </w:rPr>
              <w:softHyphen/>
              <w:t>анных прелюдиях и сонатах</w:t>
            </w:r>
          </w:p>
          <w:p w:rsidR="003B38CF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-определять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основные тенденции развития зарубежного театра</w:t>
            </w:r>
          </w:p>
          <w:p w:rsidR="00DA08ED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-рассуждать об истории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развития </w:t>
            </w:r>
            <w:r w:rsidRPr="000A7567">
              <w:rPr>
                <w:rFonts w:ascii="Times New Roman" w:eastAsia="Times New Roman" w:hAnsi="Times New Roman" w:cs="Times New Roman"/>
              </w:rPr>
              <w:t>русского театра 20 века, системеСтаниславского, творчестве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Фокина, Мейерхольда, Таирова.</w:t>
            </w:r>
          </w:p>
          <w:p w:rsidR="00DA08ED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 видеть х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удожественные    принци</w:t>
            </w:r>
            <w:r w:rsidRPr="000A7567">
              <w:rPr>
                <w:rFonts w:ascii="Times New Roman" w:eastAsia="Times New Roman" w:hAnsi="Times New Roman" w:cs="Times New Roman"/>
              </w:rPr>
              <w:t>пы    символизма и его известных мастеров: символ и аллегория в искусстве, символ и миф в живописи, с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имволизм в творчестве М. А. Врубеля и В. Э. </w:t>
            </w:r>
            <w:proofErr w:type="spellStart"/>
            <w:r w:rsidR="00DA08ED" w:rsidRPr="000A7567">
              <w:rPr>
                <w:rFonts w:ascii="Times New Roman" w:eastAsia="Times New Roman" w:hAnsi="Times New Roman" w:cs="Times New Roman"/>
              </w:rPr>
              <w:t>Борисова-Мусатова</w:t>
            </w:r>
            <w:proofErr w:type="spellEnd"/>
          </w:p>
          <w:p w:rsidR="00396075" w:rsidRPr="000A7567" w:rsidRDefault="003B38CF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-узнавать и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деи и принципы архитектуры начала XX в. Мастера   и    шедевры   зарубежной архитектуры:   А.   Гауди,   В.   Орта, Ш.   Э.  де Корбюзье,   Ф.  Л.   Райт, О. Нимейер. Архитектурные достижения России. </w:t>
            </w:r>
          </w:p>
          <w:p w:rsidR="00396075" w:rsidRPr="000A7567" w:rsidRDefault="00396075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-разбираться в творчестве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Ф. О. </w:t>
            </w:r>
            <w:proofErr w:type="spellStart"/>
            <w:r w:rsidR="00DA08ED" w:rsidRPr="000A7567">
              <w:rPr>
                <w:rFonts w:ascii="Times New Roman" w:eastAsia="Times New Roman" w:hAnsi="Times New Roman" w:cs="Times New Roman"/>
              </w:rPr>
              <w:t>Шехтеля</w:t>
            </w:r>
            <w:proofErr w:type="spellEnd"/>
            <w:r w:rsidR="00DA08ED" w:rsidRPr="000A7567">
              <w:rPr>
                <w:rFonts w:ascii="Times New Roman" w:eastAsia="Times New Roman" w:hAnsi="Times New Roman" w:cs="Times New Roman"/>
              </w:rPr>
              <w:t>.</w:t>
            </w:r>
          </w:p>
          <w:p w:rsidR="00396075" w:rsidRPr="000A7567" w:rsidRDefault="00396075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-понимать Модерн как основу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для формирования и развития архитектуры конструктивизма</w:t>
            </w:r>
            <w:r w:rsidRPr="000A7567">
              <w:rPr>
                <w:rFonts w:ascii="Times New Roman" w:eastAsia="Times New Roman" w:hAnsi="Times New Roman" w:cs="Times New Roman"/>
              </w:rPr>
              <w:t xml:space="preserve">; 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Модерн как «последняя фаза искусства прошлого века». </w:t>
            </w:r>
          </w:p>
          <w:p w:rsidR="00396075" w:rsidRPr="000A7567" w:rsidRDefault="00396075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 xml:space="preserve">-разбираться в 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новых художественных форм</w:t>
            </w:r>
            <w:r w:rsidRPr="000A7567">
              <w:rPr>
                <w:rFonts w:ascii="Times New Roman" w:eastAsia="Times New Roman" w:hAnsi="Times New Roman" w:cs="Times New Roman"/>
              </w:rPr>
              <w:t>ах и образах, выработке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единого интернационального стиля в искусстве. </w:t>
            </w:r>
          </w:p>
          <w:p w:rsidR="00DA08ED" w:rsidRPr="000A7567" w:rsidRDefault="00396075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-узнавать о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со</w:t>
            </w:r>
            <w:r w:rsidRPr="000A7567">
              <w:rPr>
                <w:rFonts w:ascii="Times New Roman" w:eastAsia="Times New Roman" w:hAnsi="Times New Roman" w:cs="Times New Roman"/>
              </w:rPr>
              <w:t>бенности модерна в различных ви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дах искусства Орнаментальность стиля модерн</w:t>
            </w:r>
            <w:r w:rsidRPr="000A7567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DA08ED" w:rsidRPr="000A7567" w:rsidRDefault="00396075" w:rsidP="00C70525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-разбираться в западноевропейской музыке романтизма,  музыке импрессионизма, романтизма,  поп и рок музыке.</w:t>
            </w:r>
          </w:p>
          <w:p w:rsidR="006740F8" w:rsidRPr="000A7567" w:rsidRDefault="00396075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 разбираться в а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бстракционизм</w:t>
            </w:r>
            <w:r w:rsidRPr="000A7567">
              <w:rPr>
                <w:rFonts w:ascii="Times New Roman" w:eastAsia="Times New Roman" w:hAnsi="Times New Roman" w:cs="Times New Roman"/>
              </w:rPr>
              <w:t xml:space="preserve">е В. </w:t>
            </w:r>
            <w:r w:rsidRPr="000A7567">
              <w:rPr>
                <w:rFonts w:ascii="Times New Roman" w:eastAsia="Times New Roman" w:hAnsi="Times New Roman" w:cs="Times New Roman"/>
              </w:rPr>
              <w:lastRenderedPageBreak/>
              <w:t>Кандинского, с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упрематизм</w:t>
            </w:r>
            <w:r w:rsidRPr="000A7567">
              <w:rPr>
                <w:rFonts w:ascii="Times New Roman" w:eastAsia="Times New Roman" w:hAnsi="Times New Roman" w:cs="Times New Roman"/>
              </w:rPr>
              <w:t>е К. Малевича, «Аналитическом искусстве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»П. </w:t>
            </w:r>
            <w:proofErr w:type="spellStart"/>
            <w:r w:rsidR="00DA08ED" w:rsidRPr="000A7567">
              <w:rPr>
                <w:rFonts w:ascii="Times New Roman" w:eastAsia="Times New Roman" w:hAnsi="Times New Roman" w:cs="Times New Roman"/>
              </w:rPr>
              <w:t>Филонова</w:t>
            </w:r>
            <w:proofErr w:type="spellEnd"/>
            <w:r w:rsidR="00DA08ED" w:rsidRPr="000A7567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6740F8" w:rsidRPr="000A7567" w:rsidRDefault="006740F8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 xml:space="preserve">-рассуждать о деятельности 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В. Татлин</w:t>
            </w:r>
            <w:r w:rsidRPr="000A7567">
              <w:rPr>
                <w:rFonts w:ascii="Times New Roman" w:eastAsia="Times New Roman" w:hAnsi="Times New Roman" w:cs="Times New Roman"/>
              </w:rPr>
              <w:t>а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— основоположник</w:t>
            </w:r>
            <w:r w:rsidRPr="000A7567">
              <w:rPr>
                <w:rFonts w:ascii="Times New Roman" w:eastAsia="Times New Roman" w:hAnsi="Times New Roman" w:cs="Times New Roman"/>
              </w:rPr>
              <w:t>а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живописного конструктивизма</w:t>
            </w:r>
          </w:p>
          <w:p w:rsidR="006740F8" w:rsidRPr="000A7567" w:rsidRDefault="006740F8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 xml:space="preserve">-видеть 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многообразие  творческого  наследия С. В. Рахманинова и </w:t>
            </w:r>
            <w:proofErr w:type="spellStart"/>
            <w:r w:rsidR="00DA08ED" w:rsidRPr="000A7567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 w:rsidR="00DA08ED" w:rsidRPr="000A7567">
              <w:rPr>
                <w:rFonts w:ascii="Times New Roman" w:eastAsia="Times New Roman" w:hAnsi="Times New Roman" w:cs="Times New Roman"/>
              </w:rPr>
              <w:t xml:space="preserve">. Ф. Стравинского. Творчество С. С. Прокофьева, Д. Д. Шостаковича и А. Г. </w:t>
            </w:r>
            <w:proofErr w:type="spellStart"/>
            <w:r w:rsidR="00DA08ED" w:rsidRPr="000A7567">
              <w:rPr>
                <w:rFonts w:ascii="Times New Roman" w:eastAsia="Times New Roman" w:hAnsi="Times New Roman" w:cs="Times New Roman"/>
              </w:rPr>
              <w:t>Шнитке</w:t>
            </w:r>
            <w:proofErr w:type="spellEnd"/>
          </w:p>
          <w:p w:rsidR="00DA08ED" w:rsidRPr="000A7567" w:rsidRDefault="006740F8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 xml:space="preserve">-опознавать 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основные направления и тенденции развития  зарубежного театра в ХХ веке</w:t>
            </w:r>
            <w:r w:rsidRPr="000A7567">
              <w:rPr>
                <w:rFonts w:ascii="Times New Roman" w:eastAsia="Times New Roman" w:hAnsi="Times New Roman" w:cs="Times New Roman"/>
              </w:rPr>
              <w:t>.</w:t>
            </w:r>
          </w:p>
          <w:p w:rsidR="00DA08ED" w:rsidRPr="000A7567" w:rsidRDefault="006740F8" w:rsidP="00C70525">
            <w:pPr>
              <w:spacing w:line="240" w:lineRule="exact"/>
              <w:contextualSpacing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-разбираться в выдающихся достижениях американского кино:</w:t>
            </w:r>
            <w:r w:rsidR="00DA08ED" w:rsidRPr="000A7567">
              <w:rPr>
                <w:rFonts w:ascii="Times New Roman" w:eastAsia="Times New Roman" w:hAnsi="Times New Roman" w:cs="Times New Roman"/>
              </w:rPr>
              <w:t xml:space="preserve"> Великий немой. Рождение звуков</w:t>
            </w:r>
            <w:r w:rsidRPr="000A7567">
              <w:rPr>
                <w:rFonts w:ascii="Times New Roman" w:eastAsia="Times New Roman" w:hAnsi="Times New Roman" w:cs="Times New Roman"/>
              </w:rPr>
              <w:t xml:space="preserve">ого кино. </w:t>
            </w:r>
            <w:proofErr w:type="spellStart"/>
            <w:r w:rsidRPr="000A7567">
              <w:rPr>
                <w:rFonts w:ascii="Times New Roman" w:eastAsia="Times New Roman" w:hAnsi="Times New Roman" w:cs="Times New Roman"/>
              </w:rPr>
              <w:t>Киноавангард</w:t>
            </w:r>
            <w:proofErr w:type="spellEnd"/>
            <w:r w:rsidRPr="000A7567">
              <w:rPr>
                <w:rFonts w:ascii="Times New Roman" w:eastAsia="Times New Roman" w:hAnsi="Times New Roman" w:cs="Times New Roman"/>
              </w:rPr>
              <w:t xml:space="preserve"> XX века. </w:t>
            </w:r>
            <w:r w:rsidR="00DA08ED" w:rsidRPr="000A7567">
              <w:rPr>
                <w:rFonts w:ascii="Times New Roman" w:eastAsia="Times New Roman" w:hAnsi="Times New Roman" w:cs="Times New Roman"/>
              </w:rPr>
              <w:t>Неореализм итальянского кино.</w:t>
            </w:r>
          </w:p>
        </w:tc>
        <w:tc>
          <w:tcPr>
            <w:tcW w:w="3686" w:type="dxa"/>
          </w:tcPr>
          <w:p w:rsidR="003B38CF" w:rsidRPr="000A7567" w:rsidRDefault="003B38CF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lastRenderedPageBreak/>
              <w:t>самостоятельно получать знания; умение находить, систематизировать, преобразовывать информацию из разных источников;</w:t>
            </w:r>
          </w:p>
          <w:p w:rsidR="003B38CF" w:rsidRPr="000A7567" w:rsidRDefault="003B38CF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занимать личностную позицию  по отношению к тому или иному произведению; аргументировать свою точку зрения; использовать специальные термины при анализе или оценке работ;</w:t>
            </w:r>
          </w:p>
          <w:p w:rsidR="003B38CF" w:rsidRPr="000A7567" w:rsidRDefault="003B38CF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выражать свое отношение к произведениям искусства в различных формах. Использовать приобретенные знания для выбора путей своего дальнейшего развития; организации личного и коллективного досуга; выражения собственного суждения о произведениях классики и современного искусства; самостоятельного получения знаний;</w:t>
            </w:r>
          </w:p>
          <w:p w:rsidR="003B38CF" w:rsidRPr="000A7567" w:rsidRDefault="006740F8" w:rsidP="00C70525">
            <w:pPr>
              <w:spacing w:after="200" w:line="240" w:lineRule="exact"/>
              <w:contextualSpacing/>
              <w:rPr>
                <w:rFonts w:ascii="Times New Roman" w:eastAsia="Times New Roman" w:hAnsi="Times New Roman" w:cs="Times New Roman"/>
              </w:rPr>
            </w:pPr>
            <w:r w:rsidRPr="000A7567">
              <w:rPr>
                <w:rFonts w:ascii="Times New Roman" w:eastAsia="Times New Roman" w:hAnsi="Times New Roman" w:cs="Times New Roman"/>
              </w:rPr>
              <w:t>уметь</w:t>
            </w:r>
            <w:r w:rsidR="003B38CF" w:rsidRPr="000A7567">
              <w:rPr>
                <w:rFonts w:ascii="Times New Roman" w:eastAsia="Times New Roman" w:hAnsi="Times New Roman" w:cs="Times New Roman"/>
              </w:rPr>
              <w:t xml:space="preserve">находить, систематизировать, преобразовывать информацию из разных источников; занимать личностную позицию  по отношению к тому или иному произведению; аргументировать свою точку зрения; использовать специальные термины при анализе или оценке работ; выражать свое отношение. </w:t>
            </w:r>
          </w:p>
          <w:p w:rsidR="00A54D2B" w:rsidRPr="000A7567" w:rsidRDefault="00A54D2B" w:rsidP="00C70525">
            <w:pPr>
              <w:pStyle w:val="a3"/>
              <w:spacing w:line="240" w:lineRule="exact"/>
              <w:ind w:left="0"/>
              <w:rPr>
                <w:rFonts w:ascii="Times New Roman" w:hAnsi="Times New Roman" w:cs="Times New Roman"/>
                <w:b/>
              </w:rPr>
            </w:pPr>
          </w:p>
        </w:tc>
      </w:tr>
    </w:tbl>
    <w:p w:rsidR="00976681" w:rsidRPr="000A7567" w:rsidRDefault="00976681" w:rsidP="00976681">
      <w:pPr>
        <w:rPr>
          <w:rFonts w:ascii="Times New Roman" w:hAnsi="Times New Roman" w:cs="Times New Roman"/>
          <w:b/>
          <w:sz w:val="28"/>
          <w:szCs w:val="28"/>
        </w:rPr>
      </w:pPr>
    </w:p>
    <w:p w:rsidR="00931CC1" w:rsidRPr="000A7567" w:rsidRDefault="00931CC1" w:rsidP="00931C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7567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0A7567">
        <w:rPr>
          <w:rFonts w:ascii="Times New Roman" w:hAnsi="Times New Roman" w:cs="Times New Roman"/>
          <w:b/>
          <w:sz w:val="28"/>
          <w:szCs w:val="28"/>
          <w:u w:val="single"/>
        </w:rPr>
        <w:t>. Содержание учебного предмета «</w:t>
      </w:r>
      <w:r w:rsidR="000356F1" w:rsidRPr="000A7567">
        <w:rPr>
          <w:rFonts w:ascii="Times New Roman" w:hAnsi="Times New Roman" w:cs="Times New Roman"/>
          <w:b/>
          <w:sz w:val="28"/>
          <w:szCs w:val="28"/>
          <w:u w:val="single"/>
        </w:rPr>
        <w:t>Мировая художественная культура</w:t>
      </w:r>
      <w:r w:rsidRPr="000A756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931CC1" w:rsidRPr="000A7567" w:rsidRDefault="00931CC1" w:rsidP="00931CC1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67">
        <w:rPr>
          <w:rFonts w:ascii="Times New Roman" w:hAnsi="Times New Roman" w:cs="Times New Roman"/>
          <w:b/>
          <w:sz w:val="28"/>
          <w:szCs w:val="28"/>
        </w:rPr>
        <w:t xml:space="preserve">Класс – </w:t>
      </w:r>
      <w:r w:rsidR="000356F1" w:rsidRPr="000A7567">
        <w:rPr>
          <w:rFonts w:ascii="Times New Roman" w:hAnsi="Times New Roman" w:cs="Times New Roman"/>
          <w:b/>
          <w:sz w:val="28"/>
          <w:szCs w:val="28"/>
        </w:rPr>
        <w:t>10-11</w:t>
      </w:r>
    </w:p>
    <w:p w:rsidR="00931CC1" w:rsidRPr="000A7567" w:rsidRDefault="00931CC1" w:rsidP="00931CC1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67">
        <w:rPr>
          <w:rFonts w:ascii="Times New Roman" w:hAnsi="Times New Roman" w:cs="Times New Roman"/>
          <w:b/>
          <w:sz w:val="28"/>
          <w:szCs w:val="28"/>
        </w:rPr>
        <w:t>Уровень - базовый</w:t>
      </w:r>
    </w:p>
    <w:p w:rsidR="00931CC1" w:rsidRPr="000A7567" w:rsidRDefault="000356F1" w:rsidP="00931CC1">
      <w:pPr>
        <w:rPr>
          <w:rFonts w:ascii="Times New Roman" w:hAnsi="Times New Roman" w:cs="Times New Roman"/>
          <w:b/>
          <w:sz w:val="28"/>
          <w:szCs w:val="28"/>
        </w:rPr>
      </w:pPr>
      <w:r w:rsidRPr="000A7567">
        <w:rPr>
          <w:rFonts w:ascii="Times New Roman" w:hAnsi="Times New Roman" w:cs="Times New Roman"/>
          <w:b/>
          <w:sz w:val="28"/>
          <w:szCs w:val="28"/>
        </w:rPr>
        <w:t>10</w:t>
      </w:r>
      <w:r w:rsidR="00931CC1" w:rsidRPr="000A756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1"/>
        <w:tblW w:w="0" w:type="auto"/>
        <w:tblLook w:val="04A0"/>
      </w:tblPr>
      <w:tblGrid>
        <w:gridCol w:w="2547"/>
        <w:gridCol w:w="7909"/>
      </w:tblGrid>
      <w:tr w:rsidR="00931CC1" w:rsidRPr="000A7567" w:rsidTr="009A080F">
        <w:tc>
          <w:tcPr>
            <w:tcW w:w="2547" w:type="dxa"/>
          </w:tcPr>
          <w:p w:rsidR="00931CC1" w:rsidRPr="000A7567" w:rsidRDefault="00931CC1" w:rsidP="00931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56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</w:t>
            </w:r>
          </w:p>
        </w:tc>
        <w:tc>
          <w:tcPr>
            <w:tcW w:w="7909" w:type="dxa"/>
          </w:tcPr>
          <w:p w:rsidR="00931CC1" w:rsidRPr="000A7567" w:rsidRDefault="00931CC1" w:rsidP="00931C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56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раздела</w:t>
            </w:r>
          </w:p>
        </w:tc>
      </w:tr>
      <w:tr w:rsidR="00931CC1" w:rsidRPr="000A7567" w:rsidTr="009A080F">
        <w:tc>
          <w:tcPr>
            <w:tcW w:w="2547" w:type="dxa"/>
          </w:tcPr>
          <w:p w:rsidR="00931CC1" w:rsidRPr="000A7567" w:rsidRDefault="009D6ECC" w:rsidP="00931CC1">
            <w:pPr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</w:rPr>
              <w:t>Искусство первобытного общества и древнейших цивилизаций</w:t>
            </w:r>
          </w:p>
        </w:tc>
        <w:tc>
          <w:tcPr>
            <w:tcW w:w="7909" w:type="dxa"/>
          </w:tcPr>
          <w:p w:rsidR="009D6ECC" w:rsidRPr="000A7567" w:rsidRDefault="009D6ECC" w:rsidP="009A080F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Искусство первобытного человека.</w:t>
            </w:r>
            <w:r w:rsidRPr="000A7567">
              <w:rPr>
                <w:rFonts w:ascii="Times New Roman" w:hAnsi="Times New Roman" w:cs="Times New Roman"/>
              </w:rPr>
              <w:t xml:space="preserve"> Причины возникновения художественного творчества. Первые художники Земли. Эволюция пещерной живописи. Древние образы и символы. Первобытная магия. Живопись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Альтамиры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. Зарождение архитектуры: дольмены, менгиры, </w:t>
            </w:r>
            <w:r w:rsidR="009A080F" w:rsidRPr="000A7567">
              <w:rPr>
                <w:rFonts w:ascii="Times New Roman" w:hAnsi="Times New Roman" w:cs="Times New Roman"/>
              </w:rPr>
              <w:t xml:space="preserve">кромлехи. Причины возникновения </w:t>
            </w:r>
            <w:r w:rsidRPr="000A7567">
              <w:rPr>
                <w:rFonts w:ascii="Times New Roman" w:hAnsi="Times New Roman" w:cs="Times New Roman"/>
              </w:rPr>
              <w:t>музыкального творчества. Предпосылки возникновения танца.</w:t>
            </w:r>
          </w:p>
          <w:p w:rsidR="009D6ECC" w:rsidRPr="000A7567" w:rsidRDefault="009D6ECC" w:rsidP="009A080F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Искусство Древней Передней Азии.</w:t>
            </w:r>
            <w:r w:rsidRPr="000A7567">
              <w:rPr>
                <w:rFonts w:ascii="Times New Roman" w:hAnsi="Times New Roman" w:cs="Times New Roman"/>
              </w:rPr>
              <w:t xml:space="preserve"> Возникновение письменности. Библиотека царя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Ашшурбанипала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Зиккураты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как символическое воплощение устройства мира. Рельефы и мозаики, их основная тематика и назначение. Популярные музыкальные инструменты. </w:t>
            </w:r>
          </w:p>
          <w:p w:rsidR="009D6ECC" w:rsidRPr="000A7567" w:rsidRDefault="009D6ECC" w:rsidP="009A080F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Архитектура Древнего Египта.</w:t>
            </w:r>
            <w:r w:rsidRPr="000A7567">
              <w:rPr>
                <w:rFonts w:ascii="Times New Roman" w:hAnsi="Times New Roman" w:cs="Times New Roman"/>
              </w:rPr>
              <w:t xml:space="preserve"> Возведение пирамид — главное архитектурное достижение эпохи Древнего царства. Архитектурные комплексы эпохи Среднего и Нового царств в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Карнаке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и Луксоре. </w:t>
            </w:r>
          </w:p>
          <w:p w:rsidR="009D6ECC" w:rsidRPr="000A7567" w:rsidRDefault="009D6ECC" w:rsidP="009A080F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Изобразительное искусство и музыка Древнего Египта.</w:t>
            </w:r>
            <w:r w:rsidRPr="000A7567">
              <w:rPr>
                <w:rFonts w:ascii="Times New Roman" w:hAnsi="Times New Roman" w:cs="Times New Roman"/>
              </w:rPr>
              <w:t xml:space="preserve"> Ритуальное назначение скульптуры. Особенности изображения богов, фараонов и людей. Назначение рельефных и фресковых композиций. Сокровища гробницы Тутанхамона. Роль музыки в жизни общества. Популярные музыкальные инструменты. </w:t>
            </w:r>
          </w:p>
          <w:p w:rsidR="00931CC1" w:rsidRPr="000A7567" w:rsidRDefault="009D6ECC" w:rsidP="009A080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  <w:b/>
              </w:rPr>
              <w:t xml:space="preserve">Искусство </w:t>
            </w:r>
            <w:proofErr w:type="spellStart"/>
            <w:r w:rsidRPr="000A7567">
              <w:rPr>
                <w:rFonts w:ascii="Times New Roman" w:hAnsi="Times New Roman" w:cs="Times New Roman"/>
                <w:b/>
              </w:rPr>
              <w:t>Мезоамерики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. Важнейшие культурные достижения цивилизации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ольмеков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(ступенчатые пирамиды, каменная скульптура). Дворцы ацтекских правителей. Ювелирное искусство. Искусство майя. Искусство инков.</w:t>
            </w:r>
          </w:p>
        </w:tc>
      </w:tr>
      <w:tr w:rsidR="00931CC1" w:rsidRPr="000A7567" w:rsidTr="009A080F">
        <w:tc>
          <w:tcPr>
            <w:tcW w:w="2547" w:type="dxa"/>
          </w:tcPr>
          <w:p w:rsidR="00931CC1" w:rsidRPr="000A7567" w:rsidRDefault="009D6ECC" w:rsidP="00931CC1">
            <w:pPr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</w:rPr>
              <w:t xml:space="preserve">Искусство Античности </w:t>
            </w:r>
          </w:p>
        </w:tc>
        <w:tc>
          <w:tcPr>
            <w:tcW w:w="7909" w:type="dxa"/>
          </w:tcPr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 xml:space="preserve">Эгейское </w:t>
            </w:r>
            <w:proofErr w:type="spellStart"/>
            <w:r w:rsidRPr="000A7567">
              <w:rPr>
                <w:rFonts w:ascii="Times New Roman" w:hAnsi="Times New Roman" w:cs="Times New Roman"/>
                <w:b/>
              </w:rPr>
              <w:t>искусство.</w:t>
            </w:r>
            <w:r w:rsidRPr="000A7567">
              <w:rPr>
                <w:rFonts w:ascii="Times New Roman" w:hAnsi="Times New Roman" w:cs="Times New Roman"/>
              </w:rPr>
              <w:t>Кносский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дворец — выдающийся памятник мирового зодчества. Львиные ворота в Микенах. Фрески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Кносского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дворца. Вазопись стиля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Камарес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. </w:t>
            </w:r>
          </w:p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Архитектурный облик Древней Эллады.</w:t>
            </w:r>
            <w:r w:rsidRPr="000A7567">
              <w:rPr>
                <w:rFonts w:ascii="Times New Roman" w:hAnsi="Times New Roman" w:cs="Times New Roman"/>
              </w:rPr>
              <w:t xml:space="preserve"> Архитектура архаики: греческая ордерная система. Дорический, ионический, коринфский ордеры. Афинский Акрополь. Театр Диониса. Назначение и особенность композиции Большого алтаря Зевса в Пергаме. </w:t>
            </w:r>
          </w:p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Изобразительное искусство Древней Греции</w:t>
            </w:r>
            <w:r w:rsidRPr="000A7567">
              <w:rPr>
                <w:rFonts w:ascii="Times New Roman" w:hAnsi="Times New Roman" w:cs="Times New Roman"/>
              </w:rPr>
              <w:t xml:space="preserve">. Шедевры и мастера вазописи. Геометрический орнамент. Чернофигурная и краснофигурная вазопись. Идеал физической силы и духовной красоты. Обостренный интерес к внутреннему миру человека. </w:t>
            </w:r>
          </w:p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Архитектурные достижения Древнего Рима.</w:t>
            </w:r>
            <w:r w:rsidRPr="000A7567">
              <w:rPr>
                <w:rFonts w:ascii="Times New Roman" w:hAnsi="Times New Roman" w:cs="Times New Roman"/>
              </w:rPr>
              <w:t xml:space="preserve"> Римский Форум. Инженерные сооружение. Архитектурный облик Колизея и Пантеона. Триумфальные арки. Термы. </w:t>
            </w:r>
          </w:p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Изобразительное искусство Древнего Рима.</w:t>
            </w:r>
            <w:r w:rsidRPr="000A7567">
              <w:rPr>
                <w:rFonts w:ascii="Times New Roman" w:hAnsi="Times New Roman" w:cs="Times New Roman"/>
              </w:rPr>
              <w:t xml:space="preserve"> Римский скульптурный портрет. Мастерство в передаче портретного сходства, внутреннего мира человека. Фресковые и мозаичные композиции. </w:t>
            </w:r>
          </w:p>
          <w:p w:rsidR="00931CC1" w:rsidRPr="000A7567" w:rsidRDefault="009D6ECC" w:rsidP="00931C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  <w:b/>
              </w:rPr>
              <w:lastRenderedPageBreak/>
              <w:t>Театр и музыка Античности.</w:t>
            </w:r>
            <w:r w:rsidRPr="000A7567">
              <w:rPr>
                <w:rFonts w:ascii="Times New Roman" w:hAnsi="Times New Roman" w:cs="Times New Roman"/>
              </w:rPr>
              <w:t xml:space="preserve"> Трагики и комедиографы греческого театра: Эсхил, Софокл, Еврипид, Аристофан. Искусство актеров пантомимы. Странствующие певцы — сказители эпических преданий. Римская музыка и поэзия</w:t>
            </w:r>
          </w:p>
        </w:tc>
      </w:tr>
      <w:tr w:rsidR="00931CC1" w:rsidRPr="000A7567" w:rsidTr="009A080F">
        <w:tc>
          <w:tcPr>
            <w:tcW w:w="2547" w:type="dxa"/>
          </w:tcPr>
          <w:p w:rsidR="00931CC1" w:rsidRPr="000A7567" w:rsidRDefault="009D6ECC" w:rsidP="00931CC1">
            <w:pPr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</w:rPr>
              <w:lastRenderedPageBreak/>
              <w:t>Искусство Средних веков</w:t>
            </w:r>
          </w:p>
        </w:tc>
        <w:tc>
          <w:tcPr>
            <w:tcW w:w="7909" w:type="dxa"/>
          </w:tcPr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Мир византийского искусства.</w:t>
            </w:r>
            <w:r w:rsidRPr="000A7567">
              <w:rPr>
                <w:rFonts w:ascii="Times New Roman" w:hAnsi="Times New Roman" w:cs="Times New Roman"/>
              </w:rPr>
              <w:t xml:space="preserve"> Сочетание элементов античного и восточного зодчества. Базилика, ее назначение, устройство, характерные черты. Понятие о крестово-купольном типе храма. Собор Святой Софии в Константинополе. Основные темы и сюжеты византийских мозаик. Происхождение икон. Шедевры византийской иконописи. Церковная музыка. Основные виды церковного пения. Нотное письмо. Светская музыка. </w:t>
            </w:r>
          </w:p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Архитектура западноевропейского Средневековья</w:t>
            </w:r>
            <w:r w:rsidRPr="000A7567">
              <w:rPr>
                <w:rFonts w:ascii="Times New Roman" w:hAnsi="Times New Roman" w:cs="Times New Roman"/>
              </w:rPr>
              <w:t xml:space="preserve">. Романский стиль архитектуры. Характерные особенности архитектурных сооружений. Типы построек: базилики, феодальные замки, городские укрепления. Архитектура готики. Готические соборы — центры общественной и духовной жизни средневекового города. Шедевры готики. </w:t>
            </w:r>
          </w:p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Изобразительное искусство Средних веков.</w:t>
            </w:r>
            <w:r w:rsidRPr="000A7567">
              <w:rPr>
                <w:rFonts w:ascii="Times New Roman" w:hAnsi="Times New Roman" w:cs="Times New Roman"/>
              </w:rPr>
              <w:t xml:space="preserve"> Скульптура романского стиля. Основные сюжеты и образы. Изображения диковинных существ. Скульптура готики. Преобладание религиозной тематики. Развитие искусства скульптурного портрета. Техника витражной живописи. Излюбленные орнаменты витражных окон. </w:t>
            </w:r>
          </w:p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Театр и музыка Средних веков.</w:t>
            </w:r>
            <w:r w:rsidRPr="000A7567">
              <w:rPr>
                <w:rFonts w:ascii="Times New Roman" w:hAnsi="Times New Roman" w:cs="Times New Roman"/>
              </w:rPr>
              <w:t xml:space="preserve"> Литургическая драма. Основные сюжеты и их иносказательный смысл. Средневековый фарс. Остроумное комедийное начало и поучительный смысл театрального жанра. Высокая духовность музыки. Понятие о григорианском хорале. Католическая месса. Появление и развитие многоголосия. Вокальная лирика трубадуров, труверов, миннезингеров. Разнообразие жанров песенного творчества и их главная тематика. </w:t>
            </w:r>
          </w:p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Искусство Киевской Руси.</w:t>
            </w:r>
            <w:r w:rsidRPr="000A7567">
              <w:rPr>
                <w:rFonts w:ascii="Times New Roman" w:hAnsi="Times New Roman" w:cs="Times New Roman"/>
              </w:rPr>
              <w:t xml:space="preserve"> Связь художественной культуры с язычеством и важнейшими историческими событиями. Творческое переосмысление художественных традиций Византии. Характерные черты архитектуры. Зодчество Великого Новгорода. Мозаики и фрески Софии Киевской. Искусство иконописи. Следование византийскому канону, выработка собственного стиля. </w:t>
            </w:r>
          </w:p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Развитие русского регионального искусства</w:t>
            </w:r>
            <w:r w:rsidRPr="000A7567">
              <w:rPr>
                <w:rFonts w:ascii="Times New Roman" w:hAnsi="Times New Roman" w:cs="Times New Roman"/>
              </w:rPr>
              <w:t xml:space="preserve">. Искусство Великого Новгорода. Творчество Феофана Грека. Искусство Владимиро-Суздальского княжества. Успенский и Дмитриевский соборы во Владимире. Консолидирующая роль Москвы в развитии русской культуры. Творчество Андрея Рублева. </w:t>
            </w:r>
          </w:p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Искусство единого Российского государства.</w:t>
            </w:r>
            <w:r w:rsidRPr="000A7567">
              <w:rPr>
                <w:rFonts w:ascii="Times New Roman" w:hAnsi="Times New Roman" w:cs="Times New Roman"/>
              </w:rPr>
              <w:t xml:space="preserve"> Создание архитектурного ансамбля Московского Кремля. Новизна архитектурного решения при возведении Успенского собора. Храмы и светские постройки Соборной площади Московского Кремля. Шедевры творчества Дионисия. Москва — «Третий Рим» как центр христианского мира и общерусской культуры. Покровский собор (храм Василия Блаженного) — архитектурная жемчужина Москвы. Создание нового типа каменного шатрового храма (церковь Вознесения в Коломенском). Характерные особенности архитектуры 17 века. Мастерство деревянного зодчества. Творчество Симона Ушакова. </w:t>
            </w:r>
          </w:p>
          <w:p w:rsidR="00931CC1" w:rsidRPr="000A7567" w:rsidRDefault="009D6ECC" w:rsidP="00931C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  <w:b/>
              </w:rPr>
              <w:t>Театр и музыка Древней Руси.</w:t>
            </w:r>
            <w:r w:rsidRPr="000A7567">
              <w:rPr>
                <w:rFonts w:ascii="Times New Roman" w:hAnsi="Times New Roman" w:cs="Times New Roman"/>
              </w:rPr>
              <w:t xml:space="preserve"> Народное творчество, праздники и обрядовые действа — истоки русского театра. Характер первых придворных постановок. Языческие и христианские традиции музыкальной культуры. Колокольные звоны. Пение как составная часть церковного богослужения. Знаменный распев.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Многораспевность</w:t>
            </w:r>
            <w:proofErr w:type="spellEnd"/>
            <w:r w:rsidRPr="000A7567">
              <w:rPr>
                <w:rFonts w:ascii="Times New Roman" w:hAnsi="Times New Roman" w:cs="Times New Roman"/>
              </w:rPr>
              <w:t>. Светская музыка и наиболее популярные инструменты.</w:t>
            </w:r>
          </w:p>
        </w:tc>
      </w:tr>
      <w:tr w:rsidR="00931CC1" w:rsidRPr="000A7567" w:rsidTr="009A080F">
        <w:tc>
          <w:tcPr>
            <w:tcW w:w="2547" w:type="dxa"/>
          </w:tcPr>
          <w:p w:rsidR="00931CC1" w:rsidRPr="000A7567" w:rsidRDefault="009D6ECC" w:rsidP="00931CC1">
            <w:pPr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</w:rPr>
              <w:t>Искусство средневекового Востока</w:t>
            </w:r>
          </w:p>
        </w:tc>
        <w:tc>
          <w:tcPr>
            <w:tcW w:w="7909" w:type="dxa"/>
          </w:tcPr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Искусство Индии.</w:t>
            </w:r>
            <w:r w:rsidRPr="000A7567">
              <w:rPr>
                <w:rFonts w:ascii="Times New Roman" w:hAnsi="Times New Roman" w:cs="Times New Roman"/>
              </w:rPr>
              <w:t xml:space="preserve"> Ступа — один из древнейших типов культовых сооружений буддизма. Пещерные храмы для моления (</w:t>
            </w:r>
            <w:proofErr w:type="spellStart"/>
            <w:r w:rsidRPr="000A7567">
              <w:rPr>
                <w:rFonts w:ascii="Times New Roman" w:hAnsi="Times New Roman" w:cs="Times New Roman"/>
              </w:rPr>
              <w:t>чайтьи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). Богатство и роскошь скульптурного убранства. Проникновение к архитектуру мусульманских традиций. Росписи в пещерных храмах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Аджанты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. Миниатюрная живопись Индии. Истоки индийской музыки. Спектакль как единство музыки, пения и танца. </w:t>
            </w:r>
            <w:r w:rsidRPr="000A7567">
              <w:rPr>
                <w:rFonts w:ascii="Times New Roman" w:hAnsi="Times New Roman" w:cs="Times New Roman"/>
                <w:b/>
              </w:rPr>
              <w:t>Искусство Китая.</w:t>
            </w:r>
            <w:r w:rsidRPr="000A7567">
              <w:rPr>
                <w:rFonts w:ascii="Times New Roman" w:hAnsi="Times New Roman" w:cs="Times New Roman"/>
              </w:rPr>
              <w:t xml:space="preserve"> Характерные особенности китайского зодчества, его органическая связь с природой. Китайская стена, ее назначение. Особенности китайской скульптуры и ее связь с буддийской религией. Характерные черты китайской живописи и графики. </w:t>
            </w:r>
          </w:p>
          <w:p w:rsidR="009D6ECC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Искусство Страны восходящего солнца</w:t>
            </w:r>
            <w:r w:rsidRPr="000A7567">
              <w:rPr>
                <w:rFonts w:ascii="Times New Roman" w:hAnsi="Times New Roman" w:cs="Times New Roman"/>
              </w:rPr>
              <w:t xml:space="preserve">. Выработка собственного архитектурного стиля. Иероглифическая каллиграфия. Садово-парковое </w:t>
            </w:r>
            <w:r w:rsidRPr="000A7567">
              <w:rPr>
                <w:rFonts w:ascii="Times New Roman" w:hAnsi="Times New Roman" w:cs="Times New Roman"/>
              </w:rPr>
              <w:lastRenderedPageBreak/>
              <w:t xml:space="preserve">искусство. Сад камней в Киото. Цветная гравюра на дереве. Скульптура нэцкэ. </w:t>
            </w:r>
          </w:p>
          <w:p w:rsidR="00931CC1" w:rsidRPr="000A7567" w:rsidRDefault="009D6ECC" w:rsidP="00931C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  <w:b/>
              </w:rPr>
              <w:t>Искусство исламских стран.</w:t>
            </w:r>
            <w:r w:rsidRPr="000A7567">
              <w:rPr>
                <w:rFonts w:ascii="Times New Roman" w:hAnsi="Times New Roman" w:cs="Times New Roman"/>
              </w:rPr>
              <w:t xml:space="preserve"> Использование в мусульманском зодчестве достижений древних цивилизаций. Типичные архитектурные сооружения исламских стран. Основные виды изобразительного искусства. Арабеска. Любовная лирика народов Востока и ее мировое значение. Рубаи Омара Хайяма. Своеобразие традиционной музыкальной культуры</w:t>
            </w:r>
          </w:p>
        </w:tc>
      </w:tr>
      <w:tr w:rsidR="00931CC1" w:rsidRPr="000A7567" w:rsidTr="009A080F">
        <w:tc>
          <w:tcPr>
            <w:tcW w:w="2547" w:type="dxa"/>
          </w:tcPr>
          <w:p w:rsidR="00931CC1" w:rsidRPr="000A7567" w:rsidRDefault="009D6ECC" w:rsidP="00931CC1">
            <w:pPr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</w:rPr>
              <w:lastRenderedPageBreak/>
              <w:t xml:space="preserve">Искусство Возрождения </w:t>
            </w:r>
          </w:p>
        </w:tc>
        <w:tc>
          <w:tcPr>
            <w:tcW w:w="7909" w:type="dxa"/>
          </w:tcPr>
          <w:p w:rsidR="00883775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Изобразительное искусство Проторенессанса и Раннего Возрождения</w:t>
            </w:r>
            <w:r w:rsidRPr="000A7567">
              <w:rPr>
                <w:rFonts w:ascii="Times New Roman" w:hAnsi="Times New Roman" w:cs="Times New Roman"/>
              </w:rPr>
              <w:t xml:space="preserve">. Характерные особенности и значение творчества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Джотто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. Построение пространства по законам перспективы на примере произведений Мазаччо. Значение творчества Боттичелли. Художественные достоинства произведений на библейские и мифологические сюжеты. Скульптурные шедевры Донателло. </w:t>
            </w:r>
            <w:r w:rsidRPr="000A7567">
              <w:rPr>
                <w:rFonts w:ascii="Times New Roman" w:hAnsi="Times New Roman" w:cs="Times New Roman"/>
                <w:b/>
              </w:rPr>
              <w:t>Архитектура итальянского Возрождения</w:t>
            </w:r>
            <w:r w:rsidRPr="000A7567">
              <w:rPr>
                <w:rFonts w:ascii="Times New Roman" w:hAnsi="Times New Roman" w:cs="Times New Roman"/>
              </w:rPr>
              <w:t xml:space="preserve">. Собор Санта-Мария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дельФьоре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— архитектурный символ Флоренции. Оригинальность и новизна творчества Брунеллески.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Браманте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как основоположник архитектуры Высокого Возрождения. Возведение собора Святого Петра — главного католического храма. Архитектурный облик Венеции. </w:t>
            </w:r>
          </w:p>
          <w:p w:rsidR="00883775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Титаны Высокого Возрождения.</w:t>
            </w:r>
            <w:r w:rsidRPr="000A7567">
              <w:rPr>
                <w:rFonts w:ascii="Times New Roman" w:hAnsi="Times New Roman" w:cs="Times New Roman"/>
              </w:rPr>
              <w:t xml:space="preserve"> Художественный мир Леонардо да Винчи. Бунтующий гений Микеланджело. Рафаэль — «первый среди великих». </w:t>
            </w:r>
          </w:p>
          <w:p w:rsidR="00883775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Мастера венецианской живописи.</w:t>
            </w:r>
            <w:r w:rsidRPr="000A7567">
              <w:rPr>
                <w:rFonts w:ascii="Times New Roman" w:hAnsi="Times New Roman" w:cs="Times New Roman"/>
              </w:rPr>
              <w:t xml:space="preserve"> Беллини как основоположник венецианской школы живописи. Художественное мастерство Джорджоне. Художественный мир Тициана. Богатство тематики и жанровое разнообразие в творчестве. Веронезе — певец праздничной Венеции. Трагический гуманизм Позднего Возрождения. Характерные черты маньеризма и его мастера. </w:t>
            </w:r>
          </w:p>
          <w:p w:rsidR="00883775" w:rsidRPr="000A7567" w:rsidRDefault="009D6ECC" w:rsidP="00931CC1">
            <w:pPr>
              <w:jc w:val="both"/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  <w:b/>
              </w:rPr>
              <w:t>Искусство Северного Возрождения</w:t>
            </w:r>
            <w:r w:rsidRPr="000A7567">
              <w:rPr>
                <w:rFonts w:ascii="Times New Roman" w:hAnsi="Times New Roman" w:cs="Times New Roman"/>
              </w:rPr>
              <w:t xml:space="preserve">. Ренессанс в архитектуре Северной Европы. Живопись нидерландских и немецких мастеров. Братья </w:t>
            </w:r>
            <w:proofErr w:type="spellStart"/>
            <w:r w:rsidRPr="000A7567">
              <w:rPr>
                <w:rFonts w:ascii="Times New Roman" w:hAnsi="Times New Roman" w:cs="Times New Roman"/>
              </w:rPr>
              <w:t>Хуберт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и Ян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ванЭйк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. Многогранность и оригинальность творческого дарования Босха. Творческие искания Брейгеля. Творчество Дюрера. Искусство портрета в творчестве художника. Интерес к изображению мира живой природы. </w:t>
            </w:r>
          </w:p>
          <w:p w:rsidR="00931CC1" w:rsidRPr="000A7567" w:rsidRDefault="009D6ECC" w:rsidP="00931CC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A7567">
              <w:rPr>
                <w:rFonts w:ascii="Times New Roman" w:hAnsi="Times New Roman" w:cs="Times New Roman"/>
                <w:b/>
              </w:rPr>
              <w:t>Музыка и театр эпохи Возрождения</w:t>
            </w:r>
            <w:r w:rsidRPr="000A7567">
              <w:rPr>
                <w:rFonts w:ascii="Times New Roman" w:hAnsi="Times New Roman" w:cs="Times New Roman"/>
              </w:rPr>
              <w:t xml:space="preserve">. Основные жанры духовной и светской музыки. Разработка новых правил полифонического исполнения. Начало профессионального композиторского творчества. Возникновение новых музыкальных жанров. Первые оперные представления. Итальянская комедия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дель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арте. Синтез актерского слова, акробатики, танцев, пантомимы, музыки и пения. Актерская импровизация — основа сценического искусства. Театр Шекспира — синтез античного и средневекового искусства. Мир человеческих чувств и сильных страстей в пьесах Шекспира. Значение шекспировского театра</w:t>
            </w:r>
          </w:p>
        </w:tc>
      </w:tr>
    </w:tbl>
    <w:p w:rsidR="009D6ECC" w:rsidRPr="000A7567" w:rsidRDefault="009D6ECC" w:rsidP="00931CC1">
      <w:pPr>
        <w:rPr>
          <w:rFonts w:ascii="Times New Roman" w:hAnsi="Times New Roman" w:cs="Times New Roman"/>
          <w:b/>
          <w:sz w:val="28"/>
          <w:szCs w:val="28"/>
        </w:rPr>
      </w:pPr>
    </w:p>
    <w:p w:rsidR="009D6ECC" w:rsidRPr="000A7567" w:rsidRDefault="000356F1" w:rsidP="00976681">
      <w:pPr>
        <w:rPr>
          <w:rFonts w:ascii="Times New Roman" w:hAnsi="Times New Roman" w:cs="Times New Roman"/>
          <w:b/>
          <w:sz w:val="28"/>
          <w:szCs w:val="28"/>
        </w:rPr>
      </w:pPr>
      <w:r w:rsidRPr="000A7567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Style w:val="1"/>
        <w:tblW w:w="0" w:type="auto"/>
        <w:tblLook w:val="04A0"/>
      </w:tblPr>
      <w:tblGrid>
        <w:gridCol w:w="2547"/>
        <w:gridCol w:w="7909"/>
      </w:tblGrid>
      <w:tr w:rsidR="000356F1" w:rsidRPr="000A7567" w:rsidTr="000A0359">
        <w:tc>
          <w:tcPr>
            <w:tcW w:w="2547" w:type="dxa"/>
          </w:tcPr>
          <w:p w:rsidR="000356F1" w:rsidRPr="000A7567" w:rsidRDefault="000356F1" w:rsidP="000A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909" w:type="dxa"/>
          </w:tcPr>
          <w:p w:rsidR="000356F1" w:rsidRPr="000A7567" w:rsidRDefault="000356F1" w:rsidP="000A0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</w:t>
            </w:r>
          </w:p>
        </w:tc>
      </w:tr>
      <w:tr w:rsidR="000356F1" w:rsidRPr="000A7567" w:rsidTr="000A0359">
        <w:tc>
          <w:tcPr>
            <w:tcW w:w="2547" w:type="dxa"/>
          </w:tcPr>
          <w:p w:rsidR="000356F1" w:rsidRPr="000A7567" w:rsidRDefault="000356F1" w:rsidP="000A03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567">
              <w:rPr>
                <w:rFonts w:ascii="Times New Roman" w:hAnsi="Times New Roman" w:cs="Times New Roman"/>
              </w:rPr>
              <w:t>Художественная культура 17-18 веков</w:t>
            </w:r>
          </w:p>
        </w:tc>
        <w:tc>
          <w:tcPr>
            <w:tcW w:w="7909" w:type="dxa"/>
          </w:tcPr>
          <w:p w:rsidR="000356F1" w:rsidRPr="000A7567" w:rsidRDefault="000356F1" w:rsidP="000A03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567">
              <w:rPr>
                <w:rFonts w:ascii="Times New Roman" w:hAnsi="Times New Roman" w:cs="Times New Roman"/>
              </w:rPr>
              <w:t>Стили и направления в искусстве Нового времени – проблема многообразия и взаимовлияния. Изменение мировосприятия в эпоху барокко: гигантизм, бесконечность пространственных перспектив, иллюзорность, патетика и экстаз как проявление трагического и пессимистического мировосприятия. Архитектурные ансамбли Рима (площадь Святого Петра Л. Бернини), Петербурга и его окрестностей (Зимний дворец, Петергоф, Ф.-Б. Растрелли) – национальные варианты барокко. Пафос грандиозности в живописи П.-П. Рубенса. Творчество Рембрандта Х. Ван Рейна как пример психологического реализма XVII в. в живописи. Расцвет гомофонно-гармонического стиля в опере барокко («Орфей» К. Монтеверди). Высший расцвет свободной полифонии (И.-С. Бах). Классицизм – гармоничный мир дворцов и парков Версаля. Образ идеального города в классицистических и ампирных ансамблях Парижа и Петербурга. От классицизма к академизму в живописи на примере произведений Н. Пуссена, Ж.-Л. Давида, К.П. Брюллова, А.А. Иванова. Формирование классических жанров и принципов симфонизма в произведениях мастеров Венской классической школы: В.-А. Моцарт («Дон Жуан»), Л. Ван Бетховен (Героическая симфония, Лунная соната).</w:t>
            </w:r>
          </w:p>
        </w:tc>
      </w:tr>
      <w:tr w:rsidR="000356F1" w:rsidRPr="000A7567" w:rsidTr="000A0359">
        <w:tc>
          <w:tcPr>
            <w:tcW w:w="2547" w:type="dxa"/>
          </w:tcPr>
          <w:p w:rsidR="000356F1" w:rsidRPr="000A7567" w:rsidRDefault="000356F1" w:rsidP="000A03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567">
              <w:rPr>
                <w:rFonts w:ascii="Times New Roman" w:hAnsi="Times New Roman" w:cs="Times New Roman"/>
              </w:rPr>
              <w:t>Художественная культура XIX века</w:t>
            </w:r>
          </w:p>
        </w:tc>
        <w:tc>
          <w:tcPr>
            <w:tcW w:w="7909" w:type="dxa"/>
          </w:tcPr>
          <w:p w:rsidR="000356F1" w:rsidRPr="000A7567" w:rsidRDefault="000356F1" w:rsidP="000A03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567">
              <w:rPr>
                <w:rFonts w:ascii="Times New Roman" w:hAnsi="Times New Roman" w:cs="Times New Roman"/>
              </w:rPr>
              <w:t xml:space="preserve">Романтический идеал и его отображение в камерной музыке («Лесной царь» Ф. Шуберта), и опере («Летучий голландец» Р. Вагнера). Романтизм в живописи: </w:t>
            </w:r>
            <w:r w:rsidRPr="000A7567">
              <w:rPr>
                <w:rFonts w:ascii="Times New Roman" w:hAnsi="Times New Roman" w:cs="Times New Roman"/>
              </w:rPr>
              <w:lastRenderedPageBreak/>
              <w:t>религиозная и литературная тема у прерафаэлитов, революционный пафос Ф. Гойи и Э. Делакруа, образ романтического героя в творчестве О. Кипренского. Зарождение русской классической музыкальной школы (М.И. Глинка). Социальная тематика в живописи реализма: специфика французской (Г. Курбе, О. Домье) и русской (художники – передвижники, И. Е. Репин, В. И. Суриков) школ. Развитие русской музыки во второй половине XIX в. (П. И. Чайковский). Опыт творческой деятельности. Подготовка рефератов и эссе по персоналиям. Сравнительный анализ художественных стилей, национальных вариантов внутри единого стилевого направления. Участие в дискуссии о роли художественного языка в искусстве, со отношении искусства и реальной жизни («реализм без границ»).</w:t>
            </w:r>
          </w:p>
        </w:tc>
      </w:tr>
      <w:tr w:rsidR="000356F1" w:rsidRPr="000A7567" w:rsidTr="000A0359">
        <w:tc>
          <w:tcPr>
            <w:tcW w:w="2547" w:type="dxa"/>
          </w:tcPr>
          <w:p w:rsidR="000356F1" w:rsidRPr="000A7567" w:rsidRDefault="000356F1" w:rsidP="000A03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567">
              <w:rPr>
                <w:rFonts w:ascii="Times New Roman" w:hAnsi="Times New Roman" w:cs="Times New Roman"/>
              </w:rPr>
              <w:lastRenderedPageBreak/>
              <w:t>Художественная культура XX вв.</w:t>
            </w:r>
          </w:p>
        </w:tc>
        <w:tc>
          <w:tcPr>
            <w:tcW w:w="7909" w:type="dxa"/>
          </w:tcPr>
          <w:p w:rsidR="000356F1" w:rsidRPr="000A7567" w:rsidRDefault="000356F1" w:rsidP="000A035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567">
              <w:rPr>
                <w:rFonts w:ascii="Times New Roman" w:hAnsi="Times New Roman" w:cs="Times New Roman"/>
              </w:rPr>
              <w:t xml:space="preserve">Основные направления в живописи конца XIX века: абсолютизация впечатления в импрессионизме (К. Моне); постимпрессионизм: символическое мышление и экспрессия произведений В. Ван Гога и П. Гогена, «синтетическая форма» П. Сезанна. Синтез искусств в модерне: собор Святого Семейства А. Гауди и особняки В. Орта и Ф. О. </w:t>
            </w:r>
            <w:proofErr w:type="spellStart"/>
            <w:r w:rsidRPr="000A7567">
              <w:rPr>
                <w:rFonts w:ascii="Times New Roman" w:hAnsi="Times New Roman" w:cs="Times New Roman"/>
              </w:rPr>
              <w:t>Шехтеля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. Символ и миф в живописи (цикл «Демон» М. А. Врубеля) и музыке («Прометей» А. Н. Скрябина). Художественные течения модернизма в живописи XX века: деформация и поиск устойчивых геометрических форм в кубизме (П. Пикассо), отказ от изобразительности в абстрактном искусстве (В. Кандинский), иррационализм подсознательного в сюрреализме (С. Дали). Архитектура XX в.: башня III Интернационала В.Е. Татлина, вилла «Савой» в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Пуасси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Ш.-Э.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Ле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Корбюзье, музей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Гуггенхейма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Ф.-Л. Райта, ансамбль города Бразилиа О. Нимейера. Театральная культура XX века: режиссерский театр К. С. Станиславского и В. И. Немировича-Данченко и эпический театр Б. Брехта. Стилистическая разнородность в музыке XX века: от традиционализма до авангардизма и постмодернизма (С.С. Прокофьев, Д.Д. Шостакович, А.Г. </w:t>
            </w:r>
            <w:proofErr w:type="spellStart"/>
            <w:r w:rsidRPr="000A7567">
              <w:rPr>
                <w:rFonts w:ascii="Times New Roman" w:hAnsi="Times New Roman" w:cs="Times New Roman"/>
              </w:rPr>
              <w:t>Шнитке</w:t>
            </w:r>
            <w:proofErr w:type="spellEnd"/>
            <w:r w:rsidRPr="000A7567">
              <w:rPr>
                <w:rFonts w:ascii="Times New Roman" w:hAnsi="Times New Roman" w:cs="Times New Roman"/>
              </w:rPr>
              <w:t>). Синтез искусств – особенная черта культуры XX века: кинематограф («Броненосец Потёмкин» С.М. Эйзенштейна, «</w:t>
            </w:r>
            <w:proofErr w:type="spellStart"/>
            <w:r w:rsidRPr="000A7567">
              <w:rPr>
                <w:rFonts w:ascii="Times New Roman" w:hAnsi="Times New Roman" w:cs="Times New Roman"/>
              </w:rPr>
              <w:t>Амаркорд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» Ф. Феллини), виды и жанры телевидения, дизайн, компьютерная графика и анимация, мюзикл («Иисус Христос – Суперзвезда» Э. Ллойд </w:t>
            </w:r>
            <w:proofErr w:type="spellStart"/>
            <w:r w:rsidRPr="000A7567">
              <w:rPr>
                <w:rFonts w:ascii="Times New Roman" w:hAnsi="Times New Roman" w:cs="Times New Roman"/>
              </w:rPr>
              <w:t>Уэббер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). Рок-музыка (Битлз - «Жёлтая подводная лодка,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ПинкФлойд</w:t>
            </w:r>
            <w:proofErr w:type="spellEnd"/>
            <w:r w:rsidRPr="000A7567">
              <w:rPr>
                <w:rFonts w:ascii="Times New Roman" w:hAnsi="Times New Roman" w:cs="Times New Roman"/>
              </w:rPr>
              <w:t xml:space="preserve"> - «Стена»); электроакустическая музыка (лазерное шоу Ж.-М. </w:t>
            </w:r>
            <w:proofErr w:type="spellStart"/>
            <w:r w:rsidRPr="000A7567">
              <w:rPr>
                <w:rFonts w:ascii="Times New Roman" w:hAnsi="Times New Roman" w:cs="Times New Roman"/>
              </w:rPr>
              <w:t>Жарра</w:t>
            </w:r>
            <w:proofErr w:type="spellEnd"/>
            <w:r w:rsidRPr="000A7567">
              <w:rPr>
                <w:rFonts w:ascii="Times New Roman" w:hAnsi="Times New Roman" w:cs="Times New Roman"/>
              </w:rPr>
              <w:t>). Массовое искусство. Опыт творческой деятельности. Посещение и обсуждение выставок, спектаклей и др. с целью определения личной позиции в отношении современного искусства. Подготовка сообщений, рецензий, эссе. Участие в дискуссии о современном искусстве, его роли, специфике, и направлениях.</w:t>
            </w:r>
          </w:p>
        </w:tc>
      </w:tr>
    </w:tbl>
    <w:p w:rsidR="00976681" w:rsidRPr="000A7567" w:rsidRDefault="00976681" w:rsidP="00CF628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7567" w:rsidRPr="000A7567" w:rsidRDefault="000A7567" w:rsidP="00976681">
      <w:pPr>
        <w:rPr>
          <w:rFonts w:ascii="Times New Roman" w:hAnsi="Times New Roman" w:cs="Times New Roman"/>
          <w:b/>
          <w:sz w:val="28"/>
          <w:szCs w:val="28"/>
        </w:rPr>
      </w:pPr>
    </w:p>
    <w:p w:rsidR="00976681" w:rsidRPr="000A7567" w:rsidRDefault="00976681" w:rsidP="00976681">
      <w:pPr>
        <w:rPr>
          <w:rFonts w:ascii="Times New Roman" w:hAnsi="Times New Roman" w:cs="Times New Roman"/>
          <w:b/>
          <w:sz w:val="28"/>
          <w:szCs w:val="28"/>
        </w:rPr>
      </w:pPr>
      <w:r w:rsidRPr="000A7567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A7567">
        <w:rPr>
          <w:rFonts w:ascii="Times New Roman" w:hAnsi="Times New Roman" w:cs="Times New Roman"/>
          <w:b/>
          <w:sz w:val="28"/>
          <w:szCs w:val="28"/>
        </w:rPr>
        <w:t>. Тематическое планирование</w:t>
      </w:r>
      <w:r w:rsidR="000356F1" w:rsidRPr="000A7567">
        <w:rPr>
          <w:rFonts w:ascii="Times New Roman" w:hAnsi="Times New Roman" w:cs="Times New Roman"/>
          <w:b/>
          <w:sz w:val="28"/>
          <w:szCs w:val="28"/>
        </w:rPr>
        <w:t xml:space="preserve"> учебного предмета «Мировая художественная культура</w:t>
      </w:r>
      <w:r w:rsidRPr="000A7567">
        <w:rPr>
          <w:rFonts w:ascii="Times New Roman" w:hAnsi="Times New Roman" w:cs="Times New Roman"/>
          <w:b/>
          <w:sz w:val="28"/>
          <w:szCs w:val="28"/>
        </w:rPr>
        <w:t>»</w:t>
      </w:r>
    </w:p>
    <w:p w:rsidR="00976681" w:rsidRPr="000A7567" w:rsidRDefault="00976681" w:rsidP="00976681">
      <w:pPr>
        <w:rPr>
          <w:rStyle w:val="CharAttribute484"/>
          <w:rFonts w:eastAsiaTheme="minorHAnsi" w:hAnsi="Times New Roman" w:cs="Times New Roman"/>
          <w:i w:val="0"/>
          <w:sz w:val="24"/>
          <w:szCs w:val="24"/>
        </w:rPr>
      </w:pPr>
      <w:r w:rsidRPr="000A7567">
        <w:rPr>
          <w:rFonts w:ascii="Times New Roman" w:hAnsi="Times New Roman" w:cs="Times New Roman"/>
          <w:sz w:val="24"/>
          <w:szCs w:val="24"/>
        </w:rPr>
        <w:t xml:space="preserve">Тематическое планирование по </w:t>
      </w:r>
      <w:r w:rsidR="000356F1" w:rsidRPr="000A7567">
        <w:rPr>
          <w:rFonts w:ascii="Times New Roman" w:hAnsi="Times New Roman" w:cs="Times New Roman"/>
          <w:sz w:val="24"/>
          <w:szCs w:val="24"/>
        </w:rPr>
        <w:t>мировой художественной культуре для 10-11</w:t>
      </w:r>
      <w:r w:rsidRPr="000A7567">
        <w:rPr>
          <w:rFonts w:ascii="Times New Roman" w:hAnsi="Times New Roman" w:cs="Times New Roman"/>
          <w:sz w:val="24"/>
          <w:szCs w:val="24"/>
        </w:rPr>
        <w:t xml:space="preserve"> классов составлено с учетом рабочей программы воспитания. </w:t>
      </w:r>
      <w:r w:rsidRPr="000A7567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 xml:space="preserve">В воспитании обучающихся подросткового возраста (уровень основного общего образования) таким приоритетом является </w:t>
      </w:r>
      <w:r w:rsidRPr="000A7567">
        <w:rPr>
          <w:rStyle w:val="CharAttribute484"/>
          <w:rFonts w:eastAsia="№Е" w:hAnsi="Times New Roman" w:cs="Times New Roman"/>
          <w:i w:val="0"/>
          <w:sz w:val="24"/>
          <w:szCs w:val="24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976681" w:rsidRPr="000A7567" w:rsidRDefault="00976681" w:rsidP="00976681">
      <w:pPr>
        <w:pStyle w:val="ParaAttribute10"/>
        <w:numPr>
          <w:ilvl w:val="0"/>
          <w:numId w:val="23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0A7567">
        <w:rPr>
          <w:rStyle w:val="CharAttribute484"/>
          <w:rFonts w:eastAsia="№Е"/>
          <w:i w:val="0"/>
          <w:sz w:val="24"/>
          <w:szCs w:val="24"/>
        </w:rPr>
        <w:t>к семье как главной опоре в жизни человека и источнику его счастья;</w:t>
      </w:r>
    </w:p>
    <w:p w:rsidR="00976681" w:rsidRPr="000A7567" w:rsidRDefault="00976681" w:rsidP="00976681">
      <w:pPr>
        <w:pStyle w:val="ParaAttribute10"/>
        <w:numPr>
          <w:ilvl w:val="0"/>
          <w:numId w:val="23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0A7567">
        <w:rPr>
          <w:rStyle w:val="CharAttribute484"/>
          <w:rFonts w:eastAsia="№Е"/>
          <w:i w:val="0"/>
          <w:sz w:val="24"/>
          <w:szCs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976681" w:rsidRPr="000A7567" w:rsidRDefault="00976681" w:rsidP="00976681">
      <w:pPr>
        <w:pStyle w:val="ParaAttribute10"/>
        <w:numPr>
          <w:ilvl w:val="0"/>
          <w:numId w:val="23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0A7567">
        <w:rPr>
          <w:rStyle w:val="CharAttribute484"/>
          <w:rFonts w:eastAsia="№Е"/>
          <w:i w:val="0"/>
          <w:sz w:val="24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976681" w:rsidRPr="000A7567" w:rsidRDefault="00976681" w:rsidP="00976681">
      <w:pPr>
        <w:pStyle w:val="ParaAttribute10"/>
        <w:numPr>
          <w:ilvl w:val="0"/>
          <w:numId w:val="23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0A7567">
        <w:rPr>
          <w:rStyle w:val="CharAttribute484"/>
          <w:rFonts w:eastAsia="№Е"/>
          <w:i w:val="0"/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76681" w:rsidRPr="000A7567" w:rsidRDefault="00976681" w:rsidP="00976681">
      <w:pPr>
        <w:pStyle w:val="ParaAttribute10"/>
        <w:numPr>
          <w:ilvl w:val="0"/>
          <w:numId w:val="23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0A7567">
        <w:rPr>
          <w:rStyle w:val="CharAttribute484"/>
          <w:rFonts w:eastAsia="№Е"/>
          <w:i w:val="0"/>
          <w:sz w:val="24"/>
          <w:szCs w:val="24"/>
        </w:rPr>
        <w:lastRenderedPageBreak/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76681" w:rsidRPr="000A7567" w:rsidRDefault="00976681" w:rsidP="00976681">
      <w:pPr>
        <w:pStyle w:val="ParaAttribute10"/>
        <w:numPr>
          <w:ilvl w:val="0"/>
          <w:numId w:val="23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0A7567">
        <w:rPr>
          <w:rStyle w:val="CharAttribute484"/>
          <w:rFonts w:eastAsia="№Е"/>
          <w:i w:val="0"/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976681" w:rsidRPr="000A7567" w:rsidRDefault="00976681" w:rsidP="00976681">
      <w:pPr>
        <w:pStyle w:val="ParaAttribute10"/>
        <w:numPr>
          <w:ilvl w:val="0"/>
          <w:numId w:val="23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0A7567">
        <w:rPr>
          <w:rStyle w:val="CharAttribute484"/>
          <w:rFonts w:eastAsia="№Е"/>
          <w:i w:val="0"/>
          <w:sz w:val="24"/>
          <w:szCs w:val="24"/>
        </w:rPr>
        <w:t xml:space="preserve">к окружающим людям как безусловной и абсолютной ценности, </w:t>
      </w:r>
      <w:r w:rsidRPr="000A7567">
        <w:rPr>
          <w:rStyle w:val="CharAttribute484"/>
          <w:rFonts w:eastAsia="№Е"/>
          <w:i w:val="0"/>
          <w:sz w:val="24"/>
          <w:szCs w:val="24"/>
        </w:rPr>
        <w:br/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0A7567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0A7567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976681" w:rsidRPr="000A7567" w:rsidRDefault="00976681" w:rsidP="00976681">
      <w:pPr>
        <w:pStyle w:val="ParaAttribute10"/>
        <w:numPr>
          <w:ilvl w:val="0"/>
          <w:numId w:val="23"/>
        </w:numPr>
        <w:ind w:hanging="357"/>
        <w:contextualSpacing/>
        <w:rPr>
          <w:rStyle w:val="CharAttribute484"/>
          <w:rFonts w:eastAsia="№Е"/>
          <w:i w:val="0"/>
          <w:sz w:val="24"/>
          <w:szCs w:val="24"/>
        </w:rPr>
      </w:pPr>
      <w:r w:rsidRPr="000A7567">
        <w:rPr>
          <w:rStyle w:val="CharAttribute484"/>
          <w:rFonts w:eastAsia="№Е"/>
          <w:i w:val="0"/>
          <w:sz w:val="24"/>
          <w:szCs w:val="24"/>
        </w:rPr>
        <w:t xml:space="preserve">к самим себе как хозяевам своей судьбы, самоопределяющимся </w:t>
      </w:r>
      <w:r w:rsidRPr="000A7567">
        <w:rPr>
          <w:rStyle w:val="CharAttribute484"/>
          <w:rFonts w:eastAsia="№Е"/>
          <w:i w:val="0"/>
          <w:sz w:val="24"/>
          <w:szCs w:val="24"/>
        </w:rPr>
        <w:br/>
        <w:t xml:space="preserve">и </w:t>
      </w:r>
      <w:proofErr w:type="spellStart"/>
      <w:r w:rsidRPr="000A7567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0A7567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976681" w:rsidRPr="000A7567" w:rsidRDefault="00976681" w:rsidP="00976681">
      <w:pPr>
        <w:pStyle w:val="ParaAttribute10"/>
        <w:ind w:left="1429"/>
        <w:contextualSpacing/>
        <w:rPr>
          <w:rStyle w:val="CharAttribute484"/>
          <w:rFonts w:eastAsia="№Е"/>
          <w:i w:val="0"/>
          <w:szCs w:val="28"/>
        </w:rPr>
      </w:pPr>
    </w:p>
    <w:p w:rsidR="00976681" w:rsidRDefault="00C032BF" w:rsidP="002711DD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  <w:r w:rsidRPr="000A7567">
        <w:rPr>
          <w:rStyle w:val="CharAttribute484"/>
          <w:rFonts w:eastAsia="№Е"/>
          <w:b/>
          <w:i w:val="0"/>
          <w:szCs w:val="28"/>
        </w:rPr>
        <w:t>10</w:t>
      </w:r>
      <w:r w:rsidR="002711DD">
        <w:rPr>
          <w:rStyle w:val="CharAttribute484"/>
          <w:rFonts w:eastAsia="№Е"/>
          <w:b/>
          <w:i w:val="0"/>
          <w:szCs w:val="28"/>
        </w:rPr>
        <w:t xml:space="preserve"> класс (базовый уровень)</w:t>
      </w:r>
    </w:p>
    <w:p w:rsidR="002711DD" w:rsidRPr="002711DD" w:rsidRDefault="002711DD" w:rsidP="002711DD">
      <w:pPr>
        <w:pStyle w:val="ParaAttribute10"/>
        <w:contextualSpacing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485"/>
        <w:gridCol w:w="3485"/>
        <w:gridCol w:w="3486"/>
      </w:tblGrid>
      <w:tr w:rsidR="00976681" w:rsidRPr="000A7567" w:rsidTr="00976681">
        <w:tc>
          <w:tcPr>
            <w:tcW w:w="3485" w:type="dxa"/>
          </w:tcPr>
          <w:p w:rsidR="00976681" w:rsidRPr="002711DD" w:rsidRDefault="00976681" w:rsidP="00976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1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485" w:type="dxa"/>
          </w:tcPr>
          <w:p w:rsidR="00976681" w:rsidRPr="002711DD" w:rsidRDefault="00976681" w:rsidP="00976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1D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3486" w:type="dxa"/>
          </w:tcPr>
          <w:p w:rsidR="00976681" w:rsidRPr="002711DD" w:rsidRDefault="00976681" w:rsidP="00976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1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работы/практические работы</w:t>
            </w:r>
          </w:p>
        </w:tc>
      </w:tr>
      <w:tr w:rsidR="00976681" w:rsidRPr="000A7567" w:rsidTr="00976681">
        <w:tc>
          <w:tcPr>
            <w:tcW w:w="3485" w:type="dxa"/>
          </w:tcPr>
          <w:p w:rsidR="00976681" w:rsidRPr="000A7567" w:rsidRDefault="00935658" w:rsidP="00C0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</w:rPr>
              <w:t>Искусство первобытного общества и древнейших цивилизаций</w:t>
            </w:r>
          </w:p>
        </w:tc>
        <w:tc>
          <w:tcPr>
            <w:tcW w:w="3485" w:type="dxa"/>
          </w:tcPr>
          <w:p w:rsidR="00976681" w:rsidRPr="000A7567" w:rsidRDefault="00654CCC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6" w:type="dxa"/>
          </w:tcPr>
          <w:p w:rsidR="00976681" w:rsidRPr="000A7567" w:rsidRDefault="00BB05EF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6681" w:rsidRPr="000A7567" w:rsidTr="00976681">
        <w:tc>
          <w:tcPr>
            <w:tcW w:w="3485" w:type="dxa"/>
          </w:tcPr>
          <w:p w:rsidR="00976681" w:rsidRPr="000A7567" w:rsidRDefault="00935658" w:rsidP="00935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</w:rPr>
              <w:t>Искусство Античности</w:t>
            </w:r>
          </w:p>
        </w:tc>
        <w:tc>
          <w:tcPr>
            <w:tcW w:w="3485" w:type="dxa"/>
          </w:tcPr>
          <w:p w:rsidR="00976681" w:rsidRPr="000A7567" w:rsidRDefault="00654CCC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6" w:type="dxa"/>
          </w:tcPr>
          <w:p w:rsidR="00976681" w:rsidRPr="000A7567" w:rsidRDefault="00976681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81" w:rsidRPr="000A7567" w:rsidTr="00976681">
        <w:tc>
          <w:tcPr>
            <w:tcW w:w="3485" w:type="dxa"/>
          </w:tcPr>
          <w:p w:rsidR="00976681" w:rsidRPr="000A7567" w:rsidRDefault="00935658" w:rsidP="00C0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</w:rPr>
              <w:t>Искусство Средних веков</w:t>
            </w:r>
          </w:p>
        </w:tc>
        <w:tc>
          <w:tcPr>
            <w:tcW w:w="3485" w:type="dxa"/>
          </w:tcPr>
          <w:p w:rsidR="00976681" w:rsidRPr="000A7567" w:rsidRDefault="00654CCC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6" w:type="dxa"/>
          </w:tcPr>
          <w:p w:rsidR="00976681" w:rsidRPr="000A7567" w:rsidRDefault="00BB05EF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6681" w:rsidRPr="000A7567" w:rsidTr="00976681">
        <w:tc>
          <w:tcPr>
            <w:tcW w:w="3485" w:type="dxa"/>
          </w:tcPr>
          <w:p w:rsidR="00976681" w:rsidRPr="000A7567" w:rsidRDefault="00935658" w:rsidP="00C03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</w:rPr>
              <w:t xml:space="preserve">Искусство средневекового Востока </w:t>
            </w:r>
          </w:p>
        </w:tc>
        <w:tc>
          <w:tcPr>
            <w:tcW w:w="3485" w:type="dxa"/>
          </w:tcPr>
          <w:p w:rsidR="00976681" w:rsidRPr="000A7567" w:rsidRDefault="00654CCC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6" w:type="dxa"/>
          </w:tcPr>
          <w:p w:rsidR="00976681" w:rsidRPr="000A7567" w:rsidRDefault="00976681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81" w:rsidRPr="000A7567" w:rsidTr="00976681">
        <w:tc>
          <w:tcPr>
            <w:tcW w:w="3485" w:type="dxa"/>
          </w:tcPr>
          <w:p w:rsidR="00976681" w:rsidRPr="000A7567" w:rsidRDefault="00935658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</w:rPr>
              <w:t>Искусство Возрождения</w:t>
            </w:r>
          </w:p>
        </w:tc>
        <w:tc>
          <w:tcPr>
            <w:tcW w:w="3485" w:type="dxa"/>
          </w:tcPr>
          <w:p w:rsidR="00976681" w:rsidRPr="000A7567" w:rsidRDefault="00654CCC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6" w:type="dxa"/>
          </w:tcPr>
          <w:p w:rsidR="00976681" w:rsidRPr="000A7567" w:rsidRDefault="00976681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681" w:rsidRPr="000A7567" w:rsidTr="00976681">
        <w:tc>
          <w:tcPr>
            <w:tcW w:w="3485" w:type="dxa"/>
          </w:tcPr>
          <w:p w:rsidR="00976681" w:rsidRPr="000A7567" w:rsidRDefault="00C032BF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485" w:type="dxa"/>
          </w:tcPr>
          <w:p w:rsidR="00976681" w:rsidRPr="000A7567" w:rsidRDefault="00C032BF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86" w:type="dxa"/>
          </w:tcPr>
          <w:p w:rsidR="00976681" w:rsidRPr="000A7567" w:rsidRDefault="00976681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80F" w:rsidRPr="000A7567" w:rsidRDefault="009A080F" w:rsidP="00976681">
      <w:pPr>
        <w:rPr>
          <w:rFonts w:ascii="Times New Roman" w:hAnsi="Times New Roman" w:cs="Times New Roman"/>
          <w:b/>
          <w:sz w:val="28"/>
          <w:szCs w:val="28"/>
        </w:rPr>
      </w:pPr>
    </w:p>
    <w:p w:rsidR="00976681" w:rsidRPr="000A7567" w:rsidRDefault="00C032BF" w:rsidP="00976681">
      <w:pPr>
        <w:rPr>
          <w:rFonts w:ascii="Times New Roman" w:hAnsi="Times New Roman" w:cs="Times New Roman"/>
          <w:b/>
          <w:sz w:val="28"/>
          <w:szCs w:val="28"/>
        </w:rPr>
      </w:pPr>
      <w:r w:rsidRPr="000A7567">
        <w:rPr>
          <w:rFonts w:ascii="Times New Roman" w:hAnsi="Times New Roman" w:cs="Times New Roman"/>
          <w:b/>
          <w:sz w:val="28"/>
          <w:szCs w:val="28"/>
        </w:rPr>
        <w:t>11</w:t>
      </w:r>
      <w:r w:rsidR="00976681" w:rsidRPr="000A756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2711DD">
        <w:rPr>
          <w:rFonts w:ascii="Times New Roman" w:hAnsi="Times New Roman" w:cs="Times New Roman"/>
          <w:b/>
          <w:sz w:val="28"/>
          <w:szCs w:val="28"/>
        </w:rPr>
        <w:t xml:space="preserve"> (базовый уровень)</w:t>
      </w:r>
    </w:p>
    <w:tbl>
      <w:tblPr>
        <w:tblStyle w:val="a4"/>
        <w:tblW w:w="0" w:type="auto"/>
        <w:tblLook w:val="04A0"/>
      </w:tblPr>
      <w:tblGrid>
        <w:gridCol w:w="3485"/>
        <w:gridCol w:w="3485"/>
        <w:gridCol w:w="3486"/>
      </w:tblGrid>
      <w:tr w:rsidR="00976681" w:rsidRPr="000A7567" w:rsidTr="00976681">
        <w:tc>
          <w:tcPr>
            <w:tcW w:w="3485" w:type="dxa"/>
          </w:tcPr>
          <w:p w:rsidR="00976681" w:rsidRPr="002711DD" w:rsidRDefault="00976681" w:rsidP="00976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1D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485" w:type="dxa"/>
          </w:tcPr>
          <w:p w:rsidR="00976681" w:rsidRPr="002711DD" w:rsidRDefault="00976681" w:rsidP="00976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1DD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3486" w:type="dxa"/>
          </w:tcPr>
          <w:p w:rsidR="00976681" w:rsidRPr="002711DD" w:rsidRDefault="00976681" w:rsidP="00976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1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работы/практические работы</w:t>
            </w:r>
          </w:p>
        </w:tc>
      </w:tr>
      <w:tr w:rsidR="00976681" w:rsidRPr="000A7567" w:rsidTr="00976681">
        <w:tc>
          <w:tcPr>
            <w:tcW w:w="3485" w:type="dxa"/>
          </w:tcPr>
          <w:p w:rsidR="00976681" w:rsidRPr="000A7567" w:rsidRDefault="00C032BF" w:rsidP="00C0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567">
              <w:rPr>
                <w:rFonts w:ascii="Times New Roman" w:hAnsi="Times New Roman" w:cs="Times New Roman"/>
              </w:rPr>
              <w:t xml:space="preserve">Художественная культура 17-18 веков </w:t>
            </w:r>
          </w:p>
        </w:tc>
        <w:tc>
          <w:tcPr>
            <w:tcW w:w="3485" w:type="dxa"/>
          </w:tcPr>
          <w:p w:rsidR="00976681" w:rsidRPr="000A7567" w:rsidRDefault="00DB5504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6" w:type="dxa"/>
          </w:tcPr>
          <w:p w:rsidR="00976681" w:rsidRPr="000A7567" w:rsidRDefault="00976681" w:rsidP="00976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681" w:rsidRPr="000A7567" w:rsidTr="00976681">
        <w:tc>
          <w:tcPr>
            <w:tcW w:w="3485" w:type="dxa"/>
          </w:tcPr>
          <w:p w:rsidR="00976681" w:rsidRPr="000A7567" w:rsidRDefault="00C032BF" w:rsidP="00C03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567">
              <w:rPr>
                <w:rFonts w:ascii="Times New Roman" w:hAnsi="Times New Roman" w:cs="Times New Roman"/>
              </w:rPr>
              <w:t xml:space="preserve">Художественная культура 19 века. </w:t>
            </w:r>
          </w:p>
        </w:tc>
        <w:tc>
          <w:tcPr>
            <w:tcW w:w="3485" w:type="dxa"/>
          </w:tcPr>
          <w:p w:rsidR="00976681" w:rsidRPr="000A7567" w:rsidRDefault="00DB5504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6" w:type="dxa"/>
          </w:tcPr>
          <w:p w:rsidR="00976681" w:rsidRPr="000A7567" w:rsidRDefault="00976681" w:rsidP="00976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681" w:rsidRPr="000A7567" w:rsidTr="00976681">
        <w:tc>
          <w:tcPr>
            <w:tcW w:w="3485" w:type="dxa"/>
          </w:tcPr>
          <w:p w:rsidR="00976681" w:rsidRPr="000A7567" w:rsidRDefault="00C032BF" w:rsidP="00976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567">
              <w:rPr>
                <w:rFonts w:ascii="Times New Roman" w:hAnsi="Times New Roman" w:cs="Times New Roman"/>
              </w:rPr>
              <w:t xml:space="preserve">Художественная культура 20 века. </w:t>
            </w:r>
          </w:p>
        </w:tc>
        <w:tc>
          <w:tcPr>
            <w:tcW w:w="3485" w:type="dxa"/>
          </w:tcPr>
          <w:p w:rsidR="00976681" w:rsidRPr="000A7567" w:rsidRDefault="00DB5504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6" w:type="dxa"/>
          </w:tcPr>
          <w:p w:rsidR="00976681" w:rsidRPr="000A7567" w:rsidRDefault="00976681" w:rsidP="00976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2BF" w:rsidRPr="000A7567" w:rsidTr="00976681">
        <w:tc>
          <w:tcPr>
            <w:tcW w:w="3485" w:type="dxa"/>
          </w:tcPr>
          <w:p w:rsidR="00C032BF" w:rsidRPr="000A7567" w:rsidRDefault="00C032BF" w:rsidP="00976681">
            <w:pPr>
              <w:rPr>
                <w:rFonts w:ascii="Times New Roman" w:hAnsi="Times New Roman" w:cs="Times New Roman"/>
              </w:rPr>
            </w:pPr>
            <w:r w:rsidRPr="000A756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3485" w:type="dxa"/>
          </w:tcPr>
          <w:p w:rsidR="00C032BF" w:rsidRPr="000A7567" w:rsidRDefault="00C032BF" w:rsidP="00976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86" w:type="dxa"/>
          </w:tcPr>
          <w:p w:rsidR="00C032BF" w:rsidRPr="000A7567" w:rsidRDefault="00C032BF" w:rsidP="009766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20A3" w:rsidRDefault="002820A3" w:rsidP="002711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20A3" w:rsidRDefault="002820A3" w:rsidP="002711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20A3" w:rsidRDefault="002820A3" w:rsidP="002711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20A3" w:rsidRDefault="002820A3" w:rsidP="002711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20A3" w:rsidRDefault="002820A3" w:rsidP="002711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20A3" w:rsidRDefault="002820A3" w:rsidP="002711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20A3" w:rsidRDefault="002820A3" w:rsidP="002711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20A3" w:rsidRDefault="002820A3" w:rsidP="002711D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3115" w:rsidRPr="000A7567" w:rsidRDefault="00133115" w:rsidP="00133115">
      <w:pPr>
        <w:rPr>
          <w:rFonts w:ascii="Times New Roman" w:hAnsi="Times New Roman" w:cs="Times New Roman"/>
        </w:rPr>
      </w:pPr>
    </w:p>
    <w:sectPr w:rsidR="00133115" w:rsidRPr="000A7567" w:rsidSect="009766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9B9"/>
    <w:multiLevelType w:val="multilevel"/>
    <w:tmpl w:val="4994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844EA"/>
    <w:multiLevelType w:val="multilevel"/>
    <w:tmpl w:val="2AE8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454E03"/>
    <w:multiLevelType w:val="multilevel"/>
    <w:tmpl w:val="312A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134E4"/>
    <w:multiLevelType w:val="multilevel"/>
    <w:tmpl w:val="ACFA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719AB"/>
    <w:multiLevelType w:val="multilevel"/>
    <w:tmpl w:val="B072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FB0272"/>
    <w:multiLevelType w:val="multilevel"/>
    <w:tmpl w:val="FD82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1C5FDB"/>
    <w:multiLevelType w:val="multilevel"/>
    <w:tmpl w:val="288A9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2D6AFD"/>
    <w:multiLevelType w:val="hybridMultilevel"/>
    <w:tmpl w:val="814CC356"/>
    <w:lvl w:ilvl="0" w:tplc="19F40508">
      <w:start w:val="1"/>
      <w:numFmt w:val="decimal"/>
      <w:lvlText w:val="%1."/>
      <w:lvlJc w:val="left"/>
      <w:pPr>
        <w:ind w:left="928" w:hanging="75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538C1"/>
    <w:multiLevelType w:val="hybridMultilevel"/>
    <w:tmpl w:val="F3F0DA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D10D96"/>
    <w:multiLevelType w:val="multilevel"/>
    <w:tmpl w:val="AE30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DB65AB"/>
    <w:multiLevelType w:val="multilevel"/>
    <w:tmpl w:val="19DA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6D0B91"/>
    <w:multiLevelType w:val="multilevel"/>
    <w:tmpl w:val="C7A8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CB0566"/>
    <w:multiLevelType w:val="multilevel"/>
    <w:tmpl w:val="EC0C0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2A8F6513"/>
    <w:multiLevelType w:val="multilevel"/>
    <w:tmpl w:val="A052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1274D3"/>
    <w:multiLevelType w:val="multilevel"/>
    <w:tmpl w:val="186C2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223B53"/>
    <w:multiLevelType w:val="multilevel"/>
    <w:tmpl w:val="2AEA9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D54FF9"/>
    <w:multiLevelType w:val="multilevel"/>
    <w:tmpl w:val="AE30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AE1AC8"/>
    <w:multiLevelType w:val="multilevel"/>
    <w:tmpl w:val="4FD0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9B2624"/>
    <w:multiLevelType w:val="multilevel"/>
    <w:tmpl w:val="AB1AAD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9F22CF8"/>
    <w:multiLevelType w:val="multilevel"/>
    <w:tmpl w:val="DE4E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875483"/>
    <w:multiLevelType w:val="multilevel"/>
    <w:tmpl w:val="D70225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>
    <w:nsid w:val="40BA726D"/>
    <w:multiLevelType w:val="hybridMultilevel"/>
    <w:tmpl w:val="01A8E77A"/>
    <w:lvl w:ilvl="0" w:tplc="026E7DE4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8378F"/>
    <w:multiLevelType w:val="hybridMultilevel"/>
    <w:tmpl w:val="CF22C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BB7B90"/>
    <w:multiLevelType w:val="multilevel"/>
    <w:tmpl w:val="1016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1D681C"/>
    <w:multiLevelType w:val="multilevel"/>
    <w:tmpl w:val="6EAC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455900"/>
    <w:multiLevelType w:val="multilevel"/>
    <w:tmpl w:val="52BC6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FA4AA7"/>
    <w:multiLevelType w:val="multilevel"/>
    <w:tmpl w:val="45A66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0A1572"/>
    <w:multiLevelType w:val="multilevel"/>
    <w:tmpl w:val="C508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C45183"/>
    <w:multiLevelType w:val="multilevel"/>
    <w:tmpl w:val="CC3CC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1E5A16"/>
    <w:multiLevelType w:val="multilevel"/>
    <w:tmpl w:val="97B2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672E04"/>
    <w:multiLevelType w:val="multilevel"/>
    <w:tmpl w:val="2FB0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EC2B5F"/>
    <w:multiLevelType w:val="hybridMultilevel"/>
    <w:tmpl w:val="31CA9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9A0F7A"/>
    <w:multiLevelType w:val="multilevel"/>
    <w:tmpl w:val="C7BC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F8742C"/>
    <w:multiLevelType w:val="multilevel"/>
    <w:tmpl w:val="3EE2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342093"/>
    <w:multiLevelType w:val="multilevel"/>
    <w:tmpl w:val="AB7E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22661EE"/>
    <w:multiLevelType w:val="multilevel"/>
    <w:tmpl w:val="EC0C0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>
    <w:nsid w:val="7508066C"/>
    <w:multiLevelType w:val="multilevel"/>
    <w:tmpl w:val="1550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B65F07"/>
    <w:multiLevelType w:val="multilevel"/>
    <w:tmpl w:val="BF72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DF31E20"/>
    <w:multiLevelType w:val="hybridMultilevel"/>
    <w:tmpl w:val="01A8E77A"/>
    <w:lvl w:ilvl="0" w:tplc="026E7DE4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8B7E5F"/>
    <w:multiLevelType w:val="multilevel"/>
    <w:tmpl w:val="BC1E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24"/>
  </w:num>
  <w:num w:numId="4">
    <w:abstractNumId w:val="23"/>
  </w:num>
  <w:num w:numId="5">
    <w:abstractNumId w:val="30"/>
  </w:num>
  <w:num w:numId="6">
    <w:abstractNumId w:val="5"/>
  </w:num>
  <w:num w:numId="7">
    <w:abstractNumId w:val="34"/>
  </w:num>
  <w:num w:numId="8">
    <w:abstractNumId w:val="16"/>
  </w:num>
  <w:num w:numId="9">
    <w:abstractNumId w:val="37"/>
  </w:num>
  <w:num w:numId="10">
    <w:abstractNumId w:val="25"/>
  </w:num>
  <w:num w:numId="11">
    <w:abstractNumId w:val="19"/>
  </w:num>
  <w:num w:numId="12">
    <w:abstractNumId w:val="15"/>
  </w:num>
  <w:num w:numId="13">
    <w:abstractNumId w:val="13"/>
  </w:num>
  <w:num w:numId="14">
    <w:abstractNumId w:val="0"/>
  </w:num>
  <w:num w:numId="15">
    <w:abstractNumId w:val="2"/>
  </w:num>
  <w:num w:numId="16">
    <w:abstractNumId w:val="4"/>
  </w:num>
  <w:num w:numId="17">
    <w:abstractNumId w:val="27"/>
  </w:num>
  <w:num w:numId="18">
    <w:abstractNumId w:val="33"/>
  </w:num>
  <w:num w:numId="19">
    <w:abstractNumId w:val="32"/>
  </w:num>
  <w:num w:numId="20">
    <w:abstractNumId w:val="20"/>
  </w:num>
  <w:num w:numId="21">
    <w:abstractNumId w:val="29"/>
  </w:num>
  <w:num w:numId="22">
    <w:abstractNumId w:val="39"/>
  </w:num>
  <w:num w:numId="23">
    <w:abstractNumId w:val="8"/>
  </w:num>
  <w:num w:numId="24">
    <w:abstractNumId w:val="18"/>
  </w:num>
  <w:num w:numId="25">
    <w:abstractNumId w:val="10"/>
  </w:num>
  <w:num w:numId="26">
    <w:abstractNumId w:val="26"/>
  </w:num>
  <w:num w:numId="27">
    <w:abstractNumId w:val="9"/>
  </w:num>
  <w:num w:numId="28">
    <w:abstractNumId w:val="17"/>
  </w:num>
  <w:num w:numId="29">
    <w:abstractNumId w:val="14"/>
  </w:num>
  <w:num w:numId="30">
    <w:abstractNumId w:val="36"/>
  </w:num>
  <w:num w:numId="31">
    <w:abstractNumId w:val="3"/>
  </w:num>
  <w:num w:numId="32">
    <w:abstractNumId w:val="1"/>
  </w:num>
  <w:num w:numId="33">
    <w:abstractNumId w:val="28"/>
  </w:num>
  <w:num w:numId="34">
    <w:abstractNumId w:val="6"/>
  </w:num>
  <w:num w:numId="35">
    <w:abstractNumId w:val="7"/>
  </w:num>
  <w:num w:numId="36">
    <w:abstractNumId w:val="31"/>
  </w:num>
  <w:num w:numId="37">
    <w:abstractNumId w:val="35"/>
  </w:num>
  <w:num w:numId="38">
    <w:abstractNumId w:val="22"/>
  </w:num>
  <w:num w:numId="39">
    <w:abstractNumId w:val="21"/>
  </w:num>
  <w:num w:numId="4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6681"/>
    <w:rsid w:val="000356F1"/>
    <w:rsid w:val="00094ECC"/>
    <w:rsid w:val="000A0359"/>
    <w:rsid w:val="000A7567"/>
    <w:rsid w:val="00133115"/>
    <w:rsid w:val="00166A72"/>
    <w:rsid w:val="002018F8"/>
    <w:rsid w:val="002711DD"/>
    <w:rsid w:val="002820A3"/>
    <w:rsid w:val="00331329"/>
    <w:rsid w:val="00336BD2"/>
    <w:rsid w:val="003562BB"/>
    <w:rsid w:val="003743DC"/>
    <w:rsid w:val="00396075"/>
    <w:rsid w:val="003B38CF"/>
    <w:rsid w:val="004D1356"/>
    <w:rsid w:val="00557FB6"/>
    <w:rsid w:val="005D34A9"/>
    <w:rsid w:val="00625216"/>
    <w:rsid w:val="00654CCC"/>
    <w:rsid w:val="006740F8"/>
    <w:rsid w:val="00711EBC"/>
    <w:rsid w:val="007125F8"/>
    <w:rsid w:val="00716ADE"/>
    <w:rsid w:val="007421E6"/>
    <w:rsid w:val="00754C16"/>
    <w:rsid w:val="007D5869"/>
    <w:rsid w:val="008801E0"/>
    <w:rsid w:val="00883775"/>
    <w:rsid w:val="008B6A7E"/>
    <w:rsid w:val="00931CC1"/>
    <w:rsid w:val="00935658"/>
    <w:rsid w:val="00976681"/>
    <w:rsid w:val="00997513"/>
    <w:rsid w:val="009A080F"/>
    <w:rsid w:val="009C1555"/>
    <w:rsid w:val="009D6ECC"/>
    <w:rsid w:val="009E59CD"/>
    <w:rsid w:val="00A110CB"/>
    <w:rsid w:val="00A40728"/>
    <w:rsid w:val="00A54D2B"/>
    <w:rsid w:val="00A81B5A"/>
    <w:rsid w:val="00AD2A50"/>
    <w:rsid w:val="00AD2B79"/>
    <w:rsid w:val="00BB05EF"/>
    <w:rsid w:val="00C032BF"/>
    <w:rsid w:val="00C70525"/>
    <w:rsid w:val="00C74586"/>
    <w:rsid w:val="00CF628F"/>
    <w:rsid w:val="00DA08ED"/>
    <w:rsid w:val="00DB5504"/>
    <w:rsid w:val="00E86D52"/>
    <w:rsid w:val="00F5481A"/>
    <w:rsid w:val="00FA2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681"/>
    <w:pPr>
      <w:ind w:left="720"/>
      <w:contextualSpacing/>
    </w:pPr>
  </w:style>
  <w:style w:type="table" w:styleId="a4">
    <w:name w:val="Table Grid"/>
    <w:basedOn w:val="a1"/>
    <w:uiPriority w:val="39"/>
    <w:rsid w:val="00976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976681"/>
  </w:style>
  <w:style w:type="character" w:customStyle="1" w:styleId="c1">
    <w:name w:val="c1"/>
    <w:basedOn w:val="a0"/>
    <w:rsid w:val="00976681"/>
  </w:style>
  <w:style w:type="paragraph" w:styleId="a5">
    <w:name w:val="Normal (Web)"/>
    <w:basedOn w:val="a"/>
    <w:uiPriority w:val="99"/>
    <w:unhideWhenUsed/>
    <w:rsid w:val="0097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976681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976681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76681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931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99"/>
    <w:qFormat/>
    <w:rsid w:val="008801E0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31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13</Pages>
  <Words>5707</Words>
  <Characters>32533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Amaranth</dc:creator>
  <cp:keywords/>
  <dc:description/>
  <cp:lastModifiedBy>ICL</cp:lastModifiedBy>
  <cp:revision>10</cp:revision>
  <cp:lastPrinted>2021-10-19T04:40:00Z</cp:lastPrinted>
  <dcterms:created xsi:type="dcterms:W3CDTF">2021-08-28T14:47:00Z</dcterms:created>
  <dcterms:modified xsi:type="dcterms:W3CDTF">2024-03-12T03:59:00Z</dcterms:modified>
</cp:coreProperties>
</file>