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D5" w:rsidRPr="00B824D5" w:rsidRDefault="00B824D5" w:rsidP="00B824D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Санитарные правила</w:t>
      </w:r>
    </w:p>
    <w:p w:rsidR="00B824D5" w:rsidRPr="00B824D5" w:rsidRDefault="00B824D5" w:rsidP="00B824D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СП 2.4.3648-20</w:t>
      </w:r>
    </w:p>
    <w:p w:rsidR="00B824D5" w:rsidRPr="00B824D5" w:rsidRDefault="00B824D5" w:rsidP="00B824D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B824D5" w:rsidRPr="00B824D5" w:rsidRDefault="00B824D5" w:rsidP="00B824D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I. Область применения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1.1.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</w:t>
      </w:r>
      <w:bookmarkStart w:id="0" w:name="_GoBack"/>
      <w:bookmarkEnd w:id="0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культурно-досуговых центрах, аэропортах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-Х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озяйствующие субъекты).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Правила не распространяются на проведение экскурсионных мероприятий и организованных походов.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1.3.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пятый), 2.1.3, 2.2.1 (абзацы первый - четвертый), 2.2.2 (абзацы первый и четвертый), 2.2.3 (абзацы первый и третий), 2.2.5, 2.2.6, 2.3.1, 2.3.2 (абзацы первый и третий), 2.3.3, 2.4.1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2.8.8,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-в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размещенным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нежилых помещениях,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пунктами 3.3.1 (абзац первый и второй), 3.3.3 - в отношении детских игровых комнат,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размещаемым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пунктами 3.7.2, 3.7.4, 3.7.5 - в отношении организаций для детей-сирот и детей, оставшихся без попечения родителей;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пунктами 3.8.1 - 3.8.4 - в отношении организаций социального обслуживания семьи и детей,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пунктами 3.10.1, 3.10.2 - в отношении образовательных организаций высшего образования,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3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и иметь личную медицинскую книжку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4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1.6. Эксплуатация земельного участка, используемого хозяйствующим субъектом на праве собственности или ином законном основании (далее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-с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1.7. Проведение всех видов ремонтных работ в присутствии детей не допускается.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1.8. На объектах должен осуществляться производственный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соблюдением санитарных правил и гигиенических нормативов.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1.10.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B824D5" w:rsidRPr="00B824D5" w:rsidRDefault="00B824D5" w:rsidP="00B824D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II. Общие требования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2.1. При размещении объектов хозяйствующим субъектом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2.2. На территории хозяйствующего субъекта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собственной территории не должно быть плодоносящих ядовитыми плодами деревьев и кустарников.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Спортивные занятия и мероприятия на сырых площадках и (или) на площадках, имеющих дефекты, не проводятся.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площадке устанавливаются контейнеры (мусоросборники) закрывающимися крышками.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2.2.4. Покрытие проездов, подходов и дорожек на собственной территории не должно иметь дефектов.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среднемесячной температуре воздуха в январе от -5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°С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до +2°С, средней скорости ветра за три зимних месяца 5 и более м/с, среднемесячной температуре воздуха в июле от +21 °C до +25°С, среднемесячной относительной влажности воздуха в июле - более 75%,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среднемесячной температуре воздуха в январе от -15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°С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подвальных этажах не допускается размещение помещений для детей и молодежи, помещений, в которых оказывается медицинская помощь, за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туалеты для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проживающих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5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объектам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хозяйствующим субъектом должны проводится мероприятия по созданию доступной среды для инвалидов.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 В объектах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2.4.1. Входы в здания оборудуются тамбурами или воздушно-тепловыми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завесами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если иное не определено главой III Правил.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6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Детей рассаживают с учетом роста, наличия заболеваний органов дыхания, слуха и зрения.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ТР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ТС 025/2012.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2.4.4. Помещения, предназначенные для организации учебного процесса, оборудуются классными досками.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При оборудовании учебных помещений интерактивной доской (интерактивной панелью), нужно учитывать её размер и размещение, которые должны обеспечивать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обучающимся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Интерактивная доска должна быть расположена по центру фронтальной стены классного помещения.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7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2.4.6. При организации питания хозяйствующими субъектами должны соблюдаться следующие требования.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мясо-рыбный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составе комплекса помещений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буфетов-раздаточных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порционирования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блюд, должен иметь мерную метку объема в литрах и (или) миллилитрах.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проживающих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наматрасником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Количество комплектов постельного белья,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наматрасников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Для организаций, осуществляющих образовательную деятельность по образовательным программам среднего профессионального, высшего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образования допускается использование личных постельных принадлежностей и спальных мест.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2.4.11. На каждом этаже объекта размещаются туалеты для детей и молодежи.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Площадь туалетов для детей до 3 лет должна составлять не менее 12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от 3 до 7 лет - 16,0 м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; для детей старше 7 лет - не менее 0,1 м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ребенка.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о-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или бумажными полотенцами, ведрами для сбора мусора.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Санитарно-техническое оборудование должно гигиеническим нормативам, быть исправным и без дефектов.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Инструкции по приготовлению дезинфицирующих растворов должны размещаться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месте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их приготовления.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общежитиях и интернатах для обучающихся в возрасте до 18 лет: комната воспитателя, помещения для оказания медицинской помощи (в случаях,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установленных законодательством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8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Помещения (места) для стирки белья и гладильные оборудуются отдельно.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2.5. При отделке объектов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В помещениях с повышенной влажностью воздуха потолки должны быть влагостойкими.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Полы, оборудованные сливными трапами, должны быть оборудованы уклонами к отверстиям трапов.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2.6.3. Горячая и холодная вода должна подаваться через смесители.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2.6.5. Холодной и горячей водой обеспечиваются производственные помещения пищеблока, помещения в которых оказывается медицинская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использовании бутилированной воды хозяйствующий субъект должен быть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обеспечена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2.7. Микроклимат, отопление и вентиляция в объектах должны соответствовать следующим требованиям: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Не допускается использование переносных отопительных приборов с инфракрасным излучением.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Проветривание в присутствии детей не проводится.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2.7.3. Контроль температуры воздуха во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всех помещениях, предназначенных для пребывания детей и молодежи осуществляется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Организацией с помощью термометров.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Ограждения из древесно-стружечных плит к использованию не допускаются.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2.8. Естественное и искусственное освежение в объектах должны соответствовать следующим требованиям: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светонесущей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высота которого должна быть не менее 2,2 м от пола.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Допускается эксплуатация без естественного освещения следующих помещений: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Помещений для спортивных снарядов (далее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-с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нарядные),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умывальных, душевых, туалетов при гимнастическом (или спортивном) зале,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душевых и туалетов для персонала,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кладовых и складских помещений, радиоузлов,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кин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о-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фото- лабораторий,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кинозалов,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книгохранилищ,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бойлерных, насосных водопровода и канализации,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камер вентиляционных,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камер кондиционирования воздуха,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2.83. Остекление окон выполняется из цельного стекла. Не допускается наличие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трещин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иное нарушение целостности стекла. Чистка оконных стекол проводится по мере их загрязнения.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белый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тепло-белый, естественно-белый.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Не допускается в одном помещении использовать разные типы ламп, а также лампы с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разным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светооизлучением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9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2.9.5.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организация профилактических и противоэпидемических мероприятий 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их проведением;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акарицидных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) обработок 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их проведением;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распределение детей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физической культурой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10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документирование 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работу по формированию здорового образа жизни и реализация технологий сбережения здоровья;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соблюдением правил личной гигиены;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гименолепидоза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Все выявленные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инвазированные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регистрируются в журнале для инфекционных заболеваний.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воды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паразитологические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показатели.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Возможность помывки в душе предоставляется ежедневно.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2.9.7. Хозяйствующим субъектом должны быть созданы условия для мытья рук воспитанников, обучающихся и отдыхающих.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Занятия с использованием ЭСО в возрастных группах до 5 лет не проводятся.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осанкой, в том числе, во время письма, рисования и использования ЭСО.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проводится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зале.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2.11.1. На собственной территории не допускается скопление мусора. Уборка территории проводится ежедневно или по мере загрязнения. Для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очистки собственной территории от снега использование химических реагентов не допускается.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допускается сжигание мусора на собственной территории, в том числе в мусоросборниках.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 территории используемых хозяйствующими субъектами игровых, спортивных, прогулочных площадок, в зонах отдыха должны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проводится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мероприятия, направленные на профилактику инфекционных, паразитарных и массовых неинфекционных заболеваний.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2.11.2. Все помещения подлежат ежедневной влажной уборке с применением моющих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Стулья,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пеленальные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-с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тираются.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Игрушки моются в специально выделенных, промаркированных емкостях.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мягконабивных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Пенолатексные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ворсованные игрушки и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мягконабивные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игрушки обрабатываются согласно инструкции производителя.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При организации обучения в несколько смен, уборка проводиться по окончании каждой смены.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Уборка помещений интерната при общеобразовательной организации проводится не реже 1 раза в день.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технических целей в туалетных помещениях устанавливается отдельный водопроводный кран.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временного хранения. Чистое белье хранится в отдельном помещении, в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гладильной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или в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B824D5" w:rsidRPr="00B824D5" w:rsidRDefault="00B824D5" w:rsidP="00B824D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III. Требования в отношении отдельных видов осуществляемой хозяйствующими субъектами деятельности.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3.1. В организациях, реализующих образовательные программы дошкольного образования, осуществляющих присмотр и уход за детьми, в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3.1.1.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групп раннего возраста (до 3 лет) - не менее 2,5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1 ребенка и для групп дошкольного возраста (от 3 до 7 лет) - не менее 2 м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ребенка, для детей от 3 до 7 лет - не менее 2,0 м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не ребенка. Физкультурный зал для детей дошкольного возраста должен быть не менее 75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детей с фонетико-фонематическими нарушениями речи - 12 детей в возрасте старше 3 лет,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глухих детей - 6 детей для обеих возрастных групп,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слабослышащих детей - 6 детей в возрасте до 3 лет и 8 детей в возрасте старше 3 лет,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для слепых детей - 6 детей для обеих возрастных групп,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слабовидящих детей - 6 детей в возрасте до 3 лет и 10 детей в возрасте старше 3 лет,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для детей с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амблиопией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косоглазием - 6 детей в возрасте до 3 лет и 10 детей в возрасте старше 3 лет,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для детей с задержкой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психоречевого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детей с умственной отсталостью легкой степени - 10 детей в возрасте старше 3 лет,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детей с умственной отсталостью умеренной, тяжелой степени - 8 детей в возрасте старше 3 лет,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детей с расстройствами аутистического спектра - 5 детей для обеих возрастных групп,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Количество детей в группах комбинированной направленности не должно превышать: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возрасте старше 3 лет, в том числе: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не более 15 детей, в том числе не более 4 слабовидящих и (или) детей с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амблиопией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одного ребенка, но не менее 20 м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Допускается установка на прогулочной площадке сборно-разборных навесов, беседок.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3.1.3.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пеленальными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игровых для детей раннего возраста устанавливают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пеленальные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3.1.5. В игровых комнатах для детей от 1,5 лет и старше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столы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стулья устанавливаются согласно общему количеству детей в группах.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3.1.6. Расстановка кроватей должна обеспечивать свободный проход детей между ними.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Количество кроватей должно соответствовать общему количеству детей, находящихся в группе.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Индивидуальные горшки маркируются по общему количеству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допускается использование детского туалета персоналом.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3.1.11.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Возможно совмещение в одном помещении туалета и умывальной комнаты.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допускается просушивание белья, одежды и обуви в игровой комнате, спальне, кухне.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самостоятельных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входа (выхода), тамбура (или воздушно-тепловой завесы) и собственной территории.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Детям должен быть обеспечен питьевой режим.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3.2.2. Помещения оборудуются вешалками для верхней одежды, полками для обуви.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3.2.4. В помещениях предусматривается естественное и (или) искусственное освещение.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самостоятельных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входа (выхода), тамбура (или воздушно-тепловой завесы) и собственной территории.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детей обеспечивается питьевой режим.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дезинфицирующих средств. Мытье игрушек и игрового оборудования проводится в конце рабочего дня и по мере необходимости.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3.3.3. В игровых комнатах предусматривается естественное и (или) искусственное освещение.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3.3.4. В игровые комнаты принимаются дети, не имеющие визуальных признаков инфекционных заболеваний.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3.4.2. В структуру общеобразовательной организации может входить интернат. Здание интерната может быть отдельно стоящим, а также может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входить в состав основного здания с выделением его в самостоятельный блок с отдельным входом.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3.4.3. Для всех обучающихся должны быть созданы условия для организации питания.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вновь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строящихся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3.4.5. В гардеробах оборудуют места для каждого класса., исходя из площади не менее 0,15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ребенка.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3.4.7. Для обучающихся 5-11 классов образовательный процесс может быть организован по кабинетной системе.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невозможности обеспечить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Приобретаемая учебная мебель должна иметь документы об оценке (подтверждении) соответствия.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Лаборантскую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учебный кабинет химии оборудуют вытяжными шкафами.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шумоизоляционные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мероприятия, обеспечивающие нормируемые уровни шума в смежных помещениях.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душевых -12,0 м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персонала оборудуется отдельный санузел (кабина).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5-11 классов необходимо оборудовать комнату (кабину) личной гигиены девочек площадью не менее 3,0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3.4.13.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не менее 2,5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одного обучающегося при фронтальных формах занятий;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не менее 3,5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одного обучающегося при организации групповых форм работы и индивидуальных занятий.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Предельная наполняемость отдельного класса (группы), группы продленного дня для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обучающихся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ограниченными возможностями здоровья устанавливается в зависимости от нозологической группы: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для глухих обучающихся - 6 человек,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слепых обучающихся - 8 человек,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слабовидящих обучающихся - 12 человек,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с тяжелыми нарушениями речи - 12 человек,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с нарушениями опорно-двигательного аппарата - 10 человек,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обучающихся, имеющих задержку психического развития, - 12 человек,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учащихся с умственной отсталостью (интеллектуальными нарушениями) -12 человек,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Количество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обучающихся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3.4.15.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11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Урочная деятельность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обучающихся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5-6 классов - не более 6 уроков,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7-11 классов - не более 7 уроков.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Обучение в 1 классе осуществляется с соблюдением следующих требований: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учебные занятия проводятся по 5-дневной учебной неделе и только в первую смену,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середине учебного дня организуется динамическая пауза продолжительностью не менее 40 минут,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Для предупреждения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переутомления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течение недели обучающиеся должны иметь облегченный учебный день в среду или в четверг.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которых не должна превышать 40 минут.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обучающихся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ограниченными возможностями здоровья.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Организация профильного обучения в 10 - 11 классах не должна приводить к увеличению образовательной нагрузки.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продолжительности экзамена от 4 часов и более обучающиеся обеспечиваются питанием.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Независимо от продолжительности экзамена обеспечивается питьевой режим.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Время ожидания начала экзамена в классах не должно превышать 30 минут.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3.5.3. Для образовательных целей мобильные средства связи не используются.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3.5.4. Использование ноутбуков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обучающимися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начальных классов возможно при наличии дополнительной клавиатуры.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светорегулируемыми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устройствами.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3.5.6. Линейные размеры (диагональ) экрана ЭСО должны соответствовать гигиеническим нормативам.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3.5.8. Шрифтовое оформление электронных учебных изданий должно соответствовать гигиеническим нормативам.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предметов. Обучение должно заканчиваться не позднее 18.00 часов. Продолжительность урока не должна превышать 40 минут.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3.5.15. В помещении, где организовано рабочее место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обучающегося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организациях с количеством до 20 человек допустимо оборудование одного туалета.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Для персонала выделяется отдельный туалет (кабина).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Мастерские, лаборатории оборудуются умывальными раковинами, кладовыми (шкафами).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Раздевалки оборудуются скамьями и шкафчиками (вешалками).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3.6.3. Состав помещений физкультурно-спортивных организаций определяется видом спорта.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Раздевалки оборудуются скамьями и шкафчиками (вешалками), устройствами для сушки волос.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Спортивный инвентарь хранится в помещениях снарядных при спортивных залах.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3.7.3. Раздевальное помещение (прихожая) оборудуется шкафами для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раздельного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хранения одежды и обуви.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3.7.4. В каждой группе должны быть обеспечены условия для просушивания верхней одежды и обуви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3.7.5. В состав помещений организаций для детей-сирот 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детей, оставшихся без попечения родителей включается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приемно-карантинное отделение и помещения для проведения реабилитационных мероприятия.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3.8. В учреждениях социального обслуживания семьи и детей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3.8.1.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на 1 койку.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Раздевалки размещаются на первом или цокольном этаже.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3.9. В профессиональных образовательных организациях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хозяйственный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общепрофильного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профессионального циклов, а также помещения по профилю обучения.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кроме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отдельно стоящем здании мастерских предусматривают гардеробную для верхней одежды и обуви, душевые, умывальные, туалеты, устройства для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питьевого водоснабжения, а при необходимости помещение для выдачи спецодежды и индивидуальных средств защиты.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обучающихся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а для проживающих в общежитии - пятиразовое горячее питание.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12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3.10. В образовательных организациях высшего образования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хозяйственный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). Хозяйственная зона должна иметь самостоятельный въезд.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целях профилактики клещевого энцефалита, клещевого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боррелиоза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акарицидную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Заезд детей должен осуществляться в период не более двух календарных дней. Во время заезда проводится бесконтактная термометрия каждого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ребенка и сопровождающих его взрослых с фиксированием результатов в журнале.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13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 Указанные сведения вносятся в справку не ранее чем за 3 рабочих дня до отъезда.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3.11.4.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Помещения для стирки белья могут быть оборудованы в отдельном помещении.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количества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проживающих в комнате.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зданиях для проживания детей обеспечиваются условия для просушивания верхней одежды и обуви.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ее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хранения.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Возможно оборудование в медицинском пункте или в изоляторе душевой (ванной комнаты).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Хозяйствующим субъектом обеспечивается освещение дорожек, ведущих к туалетам.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Ежедневно должна проводиться бесконтактная термометрия детей и сотрудников.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14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3.11.11. Допустимая температура воздуха составляет не ниже: в спальных помещениях +18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°С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в спортивных залах +17°С, душевых +25°С, в столовой, в помещениях культурно-массового назначения и для занятий + 18°С.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области защиты прав потребителей о планируемых сроках заездов детей и режиме работы, а также количестве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 В палаточных лагерях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3.13.1. Хозяйствующие субъекты в срок не позднее, чем за один месяц до открытия сезона информируют территориальные органы, уполномоченные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аккарицидная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обработка, мероприятия по борьбе с грызунами.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 палаточному лагерю должен быть обеспечен подъезд транспорта.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Смены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его спецификой (профилем, программой) и климатическими условиями.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3.13.3. Территория, на которой размещается палаточный лагерь, обозначается по периметру знаками.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2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 Для изоляции заболевших детей используются отдельные помещения или палатки не более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чем на 3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места, совместное проживание в которых детей и персонала не допускается.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темное время суток обеспечивается дежурное освещение тропинок, ведущих к туалетам.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Могут использоваться личные теплоизоляционные коврики, спальные мешки, вкладыши.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3.13.9. Организованная помывка детей должна проводиться не реже 1 раза в 7 календарных дней.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Мыльные воды должны проходить очистку через фильтр для улавливания мыльных вод.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3.14. В организациях труда и отдыха (полевой практики)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Дети должны работать в головных уборах.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температурах воздуха от 25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°С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3.14.2. Запрещается труд детей после 20:00 часов.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21 календарного дня контактов с больными инфекционными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заболеваниями. Указанные сведения вносятся в справку не ранее чем за 3 рабочих дня до направления в хозяйствующий субъект.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3.16.1. Хозяйствующие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субъекты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сроках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проведения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дератизационных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4.1. Организаторами поездок организованных групп детей железнодорожным транспортом: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организуется питание организованных групп детей с интервалами не более 4 часов;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4.3. При нахождении в пути свыше 1 дня организуется горячее питание.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наименование или фамилия, имя, отчество (при наличии) организатора отдыха групп детей;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адрес местонахождения организатора;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дата выезда, станция отправления и назначения, номер поезда и вагона, его вид;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количество детей и сопровождающих;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наличие медицинского сопровождения;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наименование и адрес конечного пункта назначения;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планируемый тип питания в пути следования.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Пункт 2 статьи 40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2003, № 2, ст. 167; 2007, № 46, ст. 5554; 2009, № 1, ст. 17; 2011, № 30 (ч. 1), ст. 4596;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2015, № 1 (часть I), ст. 11) и пункт 2 статьи 12 Федеральный закон от 24.07.1998 № 124-ФЗ "Об основных гарантиях прав ребенка в Российской Федерации" (Собрание законодательства Российской Федерации, 1998, № 31, ст. 3802; 2019, № 42 (часть II), ст. 5801);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2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Приказ </w:t>
      </w:r>
      <w:proofErr w:type="spell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Минздравсоцразвития</w:t>
      </w:r>
      <w:proofErr w:type="spell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России от 12.04.2011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) (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зарегистрирован Минюстом России 21.10.2011, регистрационный № 22111), с изменениями, внесенными приказами Минздрава России от 15.05.2013 № 296н (зарегистрирован Минюстом России 03.07.2013, регистрационный № 28970), от 05.12.2014 № 801н (зарегистрирован Минюстом России 03.02.2015, регистрационный № 35848), от 13.12.2019 № 1032н (зарегистрирован Минюстом России 24.12.2019, регистрационный № 56976), приказами Минтруда России и Минздрава России от 06.02.2018 № 62н/49н (зарегистрирован Минюстом России 02.03.2018, регистрационный № 50237) и от 03.04.2020 № 187н/268н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(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зарегистрирован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Минюстом России 12.05.2020, регистрационный № 58320), приказом Минздрава России от 18.05.2020 № 455н (зарегистрирован Минюстом России 22.05.2020 № 58430);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3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Приказ Минздрава России от 21.03.2014 №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№ 32115), с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lastRenderedPageBreak/>
        <w:t>изменениями, внесенными приказами Минздрава России от 16.06.2016 № 370н (зарегистрирован Минюстом России 04.07.2016, регистрационный № 42728), от 13.004.2017 № 175н (зарегистрирован Минюстом России 17.05.2017, регистрационный № 46745), от 19.02.2019 № 69н (зарегистрирован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Минюстом России 19.03.2019, регистрационный № 54089), от 24.04.2019 № 243н (зарегистрирован Минюстом России 15.07.2019, регистрационный № 55249);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4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Статья 34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3607; 2011, № 1 ст.6; № 30 (ч. 1), ст. 4590; 2013, № 48, ст. 6165)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5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 (ч. 1), ст. 7598; 2016, № 27 (часть II), ст. 4246)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6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ТР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ТС 025/2012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№ 32 (Официальный сайт Комиссии Таможенного союза http://www.tsouz.ru/, 18.06.2012) (далее -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ТР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ТС 025/2012)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7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Утверждены решением Комиссии Таможенного союза от 28.05.2010 №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8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53, ст. 7598; 2016, № 27, ст. 4246)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9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3607)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10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№ 3 к Порядку организации оказания медицинской помощи лицам, занимающимся физической культурой и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№ 1144н (зарегистрирован Минюстом России 03.12.2020, регистрационный № 61238).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11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статья 28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2011, № 30, ст. 4596; 2012, № 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lastRenderedPageBreak/>
        <w:t>24, ст. 3069; 2013, № 27, ст. 3477) и статья 11 Федерального закона от 29.12.2012 № 273-ФЗ "Об образовании в Российской Федерации" (Собрание законодательства РФ", 31.12.2012, № 53, ст. 7598;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2019, № 49, ст. 6962)</w:t>
      </w:r>
      <w:proofErr w:type="gramEnd"/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12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№ 163 (Собрание законодательства Российской Федерации, 2000, № 10, ст. 1131; 2001, № 26, ст. 2685; 2011, № 26, ст. 3803).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13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форма № 079/у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№ 36160) с изменениями, внесенными приказами Минздрава России 09.01.2018 № 2н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(</w:t>
      </w:r>
      <w:proofErr w:type="gramStart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зарегистрирован</w:t>
      </w:r>
      <w:proofErr w:type="gramEnd"/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 xml:space="preserve"> Минюстом России 04.04.2018, регистрационный №50614) и от 02.11.2020 №1186н (зарегистрирован Минюстом России от 27.11.2020, регистрационный № 61121).</w:t>
      </w:r>
    </w:p>
    <w:p w:rsidR="00B824D5" w:rsidRPr="00B824D5" w:rsidRDefault="00B824D5" w:rsidP="00B824D5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B824D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vertAlign w:val="superscript"/>
          <w:lang w:eastAsia="ru-RU"/>
        </w:rPr>
        <w:t>14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B824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bscript"/>
          <w:lang w:eastAsia="ru-RU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Л" 14, ст. 1650- 2004 35 ст. 3607)</w:t>
      </w:r>
    </w:p>
    <w:p w:rsidR="00854854" w:rsidRPr="006811F7" w:rsidRDefault="00854854">
      <w:pPr>
        <w:rPr>
          <w:rFonts w:ascii="Times New Roman" w:hAnsi="Times New Roman" w:cs="Times New Roman"/>
          <w:sz w:val="28"/>
          <w:szCs w:val="28"/>
        </w:rPr>
      </w:pPr>
    </w:p>
    <w:sectPr w:rsidR="00854854" w:rsidRPr="00681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35"/>
    <w:rsid w:val="006811F7"/>
    <w:rsid w:val="00854854"/>
    <w:rsid w:val="00B824D5"/>
    <w:rsid w:val="00EA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2528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8815">
              <w:marLeft w:val="45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19083</Words>
  <Characters>108777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4</cp:revision>
  <dcterms:created xsi:type="dcterms:W3CDTF">2020-12-28T06:40:00Z</dcterms:created>
  <dcterms:modified xsi:type="dcterms:W3CDTF">2020-12-28T06:50:00Z</dcterms:modified>
</cp:coreProperties>
</file>