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</w:pPr>
      <w:r>
        <w:t>Состав</w:t>
      </w:r>
      <w:r>
        <w:rPr>
          <w:spacing w:val="-8"/>
        </w:rPr>
        <w:t xml:space="preserve"> </w:t>
      </w:r>
      <w:r>
        <w:t>профкома</w:t>
      </w:r>
      <w:r>
        <w:rPr>
          <w:spacing w:val="-7"/>
        </w:rPr>
        <w:t xml:space="preserve"> </w:t>
      </w:r>
      <w:r>
        <w:t>первичной</w:t>
      </w:r>
      <w:r>
        <w:rPr>
          <w:spacing w:val="-6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r>
        <w:rPr>
          <w:spacing w:val="-2"/>
        </w:rPr>
        <w:t>организации</w:t>
      </w:r>
    </w:p>
    <w:p w14:paraId="02000000">
      <w:pPr>
        <w:pStyle w:val="Style_1"/>
        <w:spacing w:before="200"/>
        <w:ind w:firstLine="0" w:left="-222"/>
        <w:jc w:val="center"/>
      </w:pPr>
      <w:r>
        <w:t>МБОУ Тат.Шуранская ООШ</w:t>
      </w:r>
    </w:p>
    <w:p w14:paraId="03000000">
      <w:pPr>
        <w:spacing w:before="165" w:line="264" w:lineRule="auto"/>
        <w:ind w:hanging="10" w:left="142" w:right="0"/>
        <w:jc w:val="left"/>
        <w:rPr>
          <w:b w:val="1"/>
          <w:sz w:val="32"/>
        </w:rPr>
      </w:pPr>
    </w:p>
    <w:p w14:paraId="04000000">
      <w:pPr>
        <w:pStyle w:val="Style_2"/>
        <w:spacing w:before="163"/>
        <w:ind/>
      </w:pPr>
      <w:r>
        <w:t>Члены</w:t>
      </w:r>
      <w:r>
        <w:rPr>
          <w:spacing w:val="-7"/>
        </w:rPr>
        <w:t xml:space="preserve"> </w:t>
      </w:r>
      <w:r>
        <w:t>профсоюзного</w:t>
      </w:r>
      <w:r>
        <w:rPr>
          <w:spacing w:val="-6"/>
        </w:rPr>
        <w:t xml:space="preserve"> </w:t>
      </w:r>
      <w:r>
        <w:rPr>
          <w:spacing w:val="-2"/>
        </w:rPr>
        <w:t>комитета:</w:t>
      </w:r>
    </w:p>
    <w:p w14:paraId="05000000">
      <w:pPr>
        <w:pStyle w:val="Style_3"/>
        <w:spacing w:before="192"/>
        <w:ind/>
      </w:pPr>
      <w:r>
        <w:rPr>
          <w:spacing w:val="-5"/>
        </w:rPr>
        <w:t xml:space="preserve">Вильданова Л.Р. </w:t>
      </w:r>
      <w:r>
        <w:t>–</w:t>
      </w:r>
      <w:r>
        <w:rPr>
          <w:spacing w:val="-5"/>
        </w:rPr>
        <w:t xml:space="preserve"> </w:t>
      </w:r>
      <w:r>
        <w:t>заместитель</w:t>
      </w:r>
      <w:r>
        <w:rPr>
          <w:spacing w:val="-6"/>
        </w:rPr>
        <w:t xml:space="preserve"> </w:t>
      </w:r>
      <w:r>
        <w:t>председателя</w:t>
      </w:r>
      <w:r>
        <w:rPr>
          <w:spacing w:val="-5"/>
        </w:rPr>
        <w:t xml:space="preserve"> ПК</w:t>
      </w:r>
    </w:p>
    <w:p w14:paraId="06000000">
      <w:pPr>
        <w:pStyle w:val="Style_3"/>
        <w:spacing w:before="194" w:line="252" w:lineRule="auto"/>
        <w:ind w:hanging="10" w:left="709"/>
      </w:pPr>
      <w:r>
        <w:rPr>
          <w:spacing w:val="-7"/>
        </w:rPr>
        <w:t xml:space="preserve">Витязева М.М.. </w:t>
      </w:r>
      <w:r>
        <w:t>–</w:t>
      </w:r>
      <w:r>
        <w:rPr>
          <w:spacing w:val="-7"/>
        </w:rPr>
        <w:t xml:space="preserve"> комиссия по </w:t>
      </w:r>
      <w:r>
        <w:t>социально-трудовым отношениям и тудовым спорам</w:t>
      </w:r>
    </w:p>
    <w:p w14:paraId="07000000">
      <w:pPr>
        <w:pStyle w:val="Style_3"/>
        <w:spacing w:before="194" w:line="252" w:lineRule="auto"/>
        <w:ind w:hanging="10" w:left="709"/>
      </w:pPr>
      <w:r>
        <w:rPr>
          <w:spacing w:val="-7"/>
        </w:rPr>
        <w:t>Петрова Г.К. , Габдулхаев Н.Н.</w:t>
      </w:r>
      <w:r>
        <w:t>–</w:t>
      </w:r>
      <w:r>
        <w:rPr>
          <w:spacing w:val="-7"/>
        </w:rPr>
        <w:t xml:space="preserve"> комиссия по </w:t>
      </w:r>
      <w:r>
        <w:rPr>
          <w:spacing w:val="-7"/>
        </w:rPr>
        <w:t xml:space="preserve"> </w:t>
      </w:r>
      <w:r>
        <w:t>культурно-массов</w:t>
      </w:r>
      <w:r>
        <w:rPr>
          <w:spacing w:val="-7"/>
        </w:rPr>
        <w:t xml:space="preserve">ой </w:t>
      </w:r>
      <w:r>
        <w:t>и</w:t>
      </w:r>
      <w:r>
        <w:rPr>
          <w:spacing w:val="-7"/>
        </w:rPr>
        <w:t xml:space="preserve"> </w:t>
      </w:r>
      <w:r>
        <w:t xml:space="preserve">спортивной </w:t>
      </w:r>
      <w:r>
        <w:rPr>
          <w:spacing w:val="-2"/>
        </w:rPr>
        <w:t>работе</w:t>
      </w:r>
    </w:p>
    <w:p w14:paraId="08000000">
      <w:pPr>
        <w:pStyle w:val="Style_3"/>
      </w:pPr>
      <w:r>
        <w:rPr>
          <w:spacing w:val="-4"/>
        </w:rPr>
        <w:t>Ахметова Р.И –</w:t>
      </w:r>
      <w:r>
        <w:t xml:space="preserve"> комиссия по  </w:t>
      </w:r>
      <w:r>
        <w:t>информационн</w:t>
      </w:r>
      <w:r>
        <w:rPr>
          <w:spacing w:val="-3"/>
        </w:rPr>
        <w:t>ой и организационно – массовой работе</w:t>
      </w:r>
    </w:p>
    <w:p w14:paraId="09000000">
      <w:pPr>
        <w:pStyle w:val="Style_3"/>
        <w:spacing w:before="194" w:line="360" w:lineRule="auto"/>
        <w:ind w:hanging="14" w:left="712"/>
      </w:pPr>
      <w:r>
        <w:t xml:space="preserve"> </w:t>
      </w:r>
      <w:r>
        <w:rPr>
          <w:spacing w:val="-6"/>
        </w:rPr>
        <w:t xml:space="preserve">Ахметов М.З </w:t>
      </w:r>
      <w:r>
        <w:t>–</w:t>
      </w:r>
      <w:r>
        <w:rPr>
          <w:spacing w:val="-6"/>
        </w:rPr>
        <w:t xml:space="preserve"> </w:t>
      </w:r>
      <w:r>
        <w:rPr>
          <w:spacing w:val="-6"/>
        </w:rPr>
        <w:t xml:space="preserve"> </w:t>
      </w:r>
      <w:r>
        <w:t>уполномоченный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охране</w:t>
      </w:r>
      <w:r>
        <w:rPr>
          <w:spacing w:val="-7"/>
        </w:rPr>
        <w:t xml:space="preserve"> </w:t>
      </w:r>
      <w:r>
        <w:t>труда</w:t>
      </w:r>
      <w:r>
        <w:tab/>
      </w:r>
      <w:r>
        <w:t>Давлетгареева А.Р.</w:t>
      </w:r>
      <w:r>
        <w:t xml:space="preserve"> </w:t>
      </w:r>
      <w:r>
        <w:rPr>
          <w:spacing w:val="40"/>
        </w:rPr>
        <w:t xml:space="preserve">, </w:t>
      </w:r>
      <w:r>
        <w:rPr>
          <w:spacing w:val="-5"/>
        </w:rPr>
        <w:t>Никитина О.Н.  – контрольно– ревизионная комиссия</w:t>
      </w:r>
    </w:p>
    <w:sectPr>
      <w:type w:val="continuous"/>
      <w:pgSz w:h="16840" w:orient="portrait" w:w="11910"/>
      <w:pgMar w:bottom="280" w:left="1559" w:right="850" w:top="13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able Paragraph"/>
    <w:basedOn w:val="Style_4"/>
    <w:link w:val="Style_5_ch"/>
  </w:style>
  <w:style w:styleId="Style_5_ch" w:type="character">
    <w:name w:val="Table Paragraph"/>
    <w:basedOn w:val="Style_4_ch"/>
    <w:link w:val="Style_5"/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2" w:type="paragraph">
    <w:name w:val="heading 1"/>
    <w:basedOn w:val="Style_4"/>
    <w:link w:val="Style_2_ch"/>
    <w:uiPriority w:val="9"/>
    <w:qFormat/>
    <w:pPr>
      <w:spacing w:before="1"/>
      <w:ind w:firstLine="0" w:left="132"/>
      <w:outlineLvl w:val="0"/>
    </w:pPr>
    <w:rPr>
      <w:rFonts w:ascii="Times New Roman" w:hAnsi="Times New Roman"/>
      <w:b w:val="1"/>
      <w:sz w:val="32"/>
    </w:rPr>
  </w:style>
  <w:style w:styleId="Style_2_ch" w:type="character">
    <w:name w:val="heading 1"/>
    <w:basedOn w:val="Style_4_ch"/>
    <w:link w:val="Style_2"/>
    <w:rPr>
      <w:rFonts w:ascii="Times New Roman" w:hAnsi="Times New Roman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3" w:type="paragraph">
    <w:name w:val="Body Text"/>
    <w:basedOn w:val="Style_4"/>
    <w:link w:val="Style_3_ch"/>
    <w:pPr>
      <w:spacing w:before="182"/>
      <w:ind w:firstLine="0" w:left="699"/>
    </w:pPr>
    <w:rPr>
      <w:rFonts w:ascii="Times New Roman" w:hAnsi="Times New Roman"/>
      <w:sz w:val="32"/>
    </w:rPr>
  </w:style>
  <w:style w:styleId="Style_3_ch" w:type="character">
    <w:name w:val="Body Text"/>
    <w:basedOn w:val="Style_4_ch"/>
    <w:link w:val="Style_3"/>
    <w:rPr>
      <w:rFonts w:ascii="Times New Roman" w:hAnsi="Times New Roman"/>
      <w:sz w:val="32"/>
    </w:rPr>
  </w:style>
  <w:style w:styleId="Style_19" w:type="paragraph">
    <w:name w:val="toc 8"/>
    <w:next w:val="Style_4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4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4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oc 10"/>
    <w:next w:val="Style_4"/>
    <w:link w:val="Style_22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2_ch" w:type="character">
    <w:name w:val="toc 10"/>
    <w:link w:val="Style_22"/>
    <w:rPr>
      <w:rFonts w:ascii="XO Thames" w:hAnsi="XO Thames"/>
      <w:sz w:val="28"/>
    </w:rPr>
  </w:style>
  <w:style w:styleId="Style_1" w:type="paragraph">
    <w:name w:val="Title"/>
    <w:basedOn w:val="Style_4"/>
    <w:link w:val="Style_1_ch"/>
    <w:uiPriority w:val="10"/>
    <w:qFormat/>
    <w:pPr>
      <w:spacing w:before="64"/>
      <w:ind w:firstLine="0" w:left="175"/>
    </w:pPr>
    <w:rPr>
      <w:rFonts w:ascii="Times New Roman" w:hAnsi="Times New Roman"/>
      <w:b w:val="1"/>
      <w:i w:val="1"/>
      <w:sz w:val="36"/>
    </w:rPr>
  </w:style>
  <w:style w:styleId="Style_1_ch" w:type="character">
    <w:name w:val="Title"/>
    <w:basedOn w:val="Style_4_ch"/>
    <w:link w:val="Style_1"/>
    <w:rPr>
      <w:rFonts w:ascii="Times New Roman" w:hAnsi="Times New Roman"/>
      <w:b w:val="1"/>
      <w:i w:val="1"/>
      <w:sz w:val="36"/>
    </w:rPr>
  </w:style>
  <w:style w:styleId="Style_23" w:type="paragraph">
    <w:name w:val="heading 4"/>
    <w:next w:val="Style_4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List Paragraph"/>
    <w:basedOn w:val="Style_4"/>
    <w:link w:val="Style_24_ch"/>
  </w:style>
  <w:style w:styleId="Style_24_ch" w:type="character">
    <w:name w:val="List Paragraph"/>
    <w:basedOn w:val="Style_4_ch"/>
    <w:link w:val="Style_24"/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2026-02-11T09:31:33Z</dcterms:modified>
</cp:coreProperties>
</file>