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62E8887"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115. Федеральная рабочая программа по учебному предмету «Физика» (базовый уровень). </w:t>
      </w:r>
    </w:p>
    <w:p w14:paraId="123864AF"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115.1. Федеральная рабочая программа по учебному предмету «Физика» (базовый уровень) (предметная область «Естественно-научные предметы») (далее соответственно – программа по физике, физика) включает пояснительную записку, содержание обучения, планируемые результаты освоения программы по физике.</w:t>
      </w:r>
    </w:p>
    <w:p w14:paraId="187B458C"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115.2. Пояснительная записка отражает общие цели и задачи изучения физики, характеристику психологических предпосылок к его изучению обучающимися, место в структуре учебного плана, а также подходы к отбору </w:t>
      </w:r>
      <w:proofErr w:type="gramStart"/>
      <w:r w:rsidRPr="005B7B78">
        <w:rPr>
          <w:rFonts w:ascii="Times New Roman" w:hAnsi="Times New Roman"/>
          <w:sz w:val="28"/>
          <w:szCs w:val="28"/>
        </w:rPr>
        <w:t>содержания,  к</w:t>
      </w:r>
      <w:proofErr w:type="gramEnd"/>
      <w:r w:rsidRPr="005B7B78">
        <w:rPr>
          <w:rFonts w:ascii="Times New Roman" w:hAnsi="Times New Roman"/>
          <w:sz w:val="28"/>
          <w:szCs w:val="28"/>
        </w:rPr>
        <w:t xml:space="preserve"> определению планируемых результатов.</w:t>
      </w:r>
    </w:p>
    <w:p w14:paraId="4C27D9A2"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115.3. 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образования. </w:t>
      </w:r>
    </w:p>
    <w:p w14:paraId="2FD50A86"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115.4. Планируемые результаты освоения программы по физике включают личностные, метапредметные результаты за весь период обучения на уровне среднего общего образования, а также предметные достижения </w:t>
      </w:r>
      <w:proofErr w:type="gramStart"/>
      <w:r w:rsidRPr="005B7B78">
        <w:rPr>
          <w:rFonts w:ascii="Times New Roman" w:hAnsi="Times New Roman"/>
          <w:sz w:val="28"/>
          <w:szCs w:val="28"/>
        </w:rPr>
        <w:t>обучающегося  за</w:t>
      </w:r>
      <w:proofErr w:type="gramEnd"/>
      <w:r w:rsidRPr="005B7B78">
        <w:rPr>
          <w:rFonts w:ascii="Times New Roman" w:hAnsi="Times New Roman"/>
          <w:sz w:val="28"/>
          <w:szCs w:val="28"/>
        </w:rPr>
        <w:t xml:space="preserve"> каждый год обучения.</w:t>
      </w:r>
    </w:p>
    <w:p w14:paraId="1B017506"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115.5. Пояснительная записка.</w:t>
      </w:r>
    </w:p>
    <w:p w14:paraId="21F31F74"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115.5.1. Программа по физике базового уровня на уровне среднего общего образования разработана на основе положений и требований к результатам освоения основной образовательной программы, представленных в ФГОС СОО, а также  с учётом федеральной рабочей программы воспитания и концепции преподавания учебного предмета «Физика» в образовательных организациях Российской Федерации, реализующих основные образовательные программы.</w:t>
      </w:r>
    </w:p>
    <w:p w14:paraId="070A686E"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115.5.2. Содержание программы по физике направлено на </w:t>
      </w:r>
      <w:proofErr w:type="gramStart"/>
      <w:r w:rsidRPr="005B7B78">
        <w:rPr>
          <w:rFonts w:ascii="Times New Roman" w:hAnsi="Times New Roman"/>
          <w:sz w:val="28"/>
          <w:szCs w:val="28"/>
        </w:rPr>
        <w:t>формирование  естественно</w:t>
      </w:r>
      <w:proofErr w:type="gramEnd"/>
      <w:r w:rsidRPr="005B7B78">
        <w:rPr>
          <w:rFonts w:ascii="Times New Roman" w:hAnsi="Times New Roman"/>
          <w:sz w:val="28"/>
          <w:szCs w:val="28"/>
        </w:rPr>
        <w:t xml:space="preserve">-научной картины мира обучающихся 10–11 классов при обучении  их физике на базовом уровне на основе системно-деятельностного подхода. Программа по физике соответствует требованиям </w:t>
      </w:r>
      <w:r w:rsidRPr="005B7B78">
        <w:rPr>
          <w:rFonts w:ascii="Times New Roman" w:hAnsi="Times New Roman"/>
          <w:sz w:val="28"/>
          <w:szCs w:val="28"/>
        </w:rPr>
        <w:lastRenderedPageBreak/>
        <w:t xml:space="preserve">ФГОС СОО к планируемым личностным, предметным и метапредметным результатам </w:t>
      </w:r>
      <w:proofErr w:type="gramStart"/>
      <w:r w:rsidRPr="005B7B78">
        <w:rPr>
          <w:rFonts w:ascii="Times New Roman" w:hAnsi="Times New Roman"/>
          <w:sz w:val="28"/>
          <w:szCs w:val="28"/>
        </w:rPr>
        <w:t>обучения,  а</w:t>
      </w:r>
      <w:proofErr w:type="gramEnd"/>
      <w:r w:rsidRPr="005B7B78">
        <w:rPr>
          <w:rFonts w:ascii="Times New Roman" w:hAnsi="Times New Roman"/>
          <w:sz w:val="28"/>
          <w:szCs w:val="28"/>
        </w:rPr>
        <w:t xml:space="preserve"> также учитывает необходимость реализации межпредметных связей физики  с естественно-научными учебными предметами. В ней определяются основные цели изучения физики на уровне среднего общего образования, планируемые результаты освоения курса физики: личностные, метапредметные, предметные (на базовом уровне).</w:t>
      </w:r>
    </w:p>
    <w:p w14:paraId="3554FBC9"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115.5.3. Программа по физике включает:</w:t>
      </w:r>
    </w:p>
    <w:p w14:paraId="184C0DDC"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Планируемые результаты освоения курса физики на базовом </w:t>
      </w:r>
      <w:proofErr w:type="gramStart"/>
      <w:r w:rsidRPr="005B7B78">
        <w:rPr>
          <w:rFonts w:ascii="Times New Roman" w:hAnsi="Times New Roman"/>
          <w:sz w:val="28"/>
          <w:szCs w:val="28"/>
        </w:rPr>
        <w:t>уровне,  в</w:t>
      </w:r>
      <w:proofErr w:type="gramEnd"/>
      <w:r w:rsidRPr="005B7B78">
        <w:rPr>
          <w:rFonts w:ascii="Times New Roman" w:hAnsi="Times New Roman"/>
          <w:sz w:val="28"/>
          <w:szCs w:val="28"/>
        </w:rPr>
        <w:t xml:space="preserve"> том числе предметные результаты по годам обучения;</w:t>
      </w:r>
    </w:p>
    <w:p w14:paraId="38BC8178"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Содержание учебного предмета «Физика» по годам обучения;</w:t>
      </w:r>
    </w:p>
    <w:p w14:paraId="32BFBC8D"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115.5.4. Программа по физике может быть использована учителями как основа для составления своих рабочих программ. При разработке рабочей программы  в тематическом планировании должны быть учтены возможности использования электронных (цифровых) образовательных ресурсов, являющихся  учебно-методическими материалами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реализующими дидактические возможности информационно-коммуникационных технологий, содержание которых соответствует законодательству об образовании.</w:t>
      </w:r>
    </w:p>
    <w:p w14:paraId="00B12C8B" w14:textId="551A3F40"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115.5.5. Программа по физик</w:t>
      </w:r>
      <w:r w:rsidR="00657461">
        <w:rPr>
          <w:rFonts w:ascii="Times New Roman" w:hAnsi="Times New Roman"/>
          <w:sz w:val="28"/>
          <w:szCs w:val="28"/>
        </w:rPr>
        <w:t>е</w:t>
      </w:r>
      <w:r w:rsidRPr="005B7B78">
        <w:rPr>
          <w:rFonts w:ascii="Times New Roman" w:hAnsi="Times New Roman"/>
          <w:sz w:val="28"/>
          <w:szCs w:val="28"/>
        </w:rPr>
        <w:t xml:space="preserve"> предоставляет возможность для реализации различных методических подходов к организации обучения физике при условии сохранения обязательной части содержания курса. </w:t>
      </w:r>
    </w:p>
    <w:p w14:paraId="28067044"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115.5.6. Физика как наука о наиболее общих законах природы, </w:t>
      </w:r>
      <w:proofErr w:type="gramStart"/>
      <w:r w:rsidRPr="005B7B78">
        <w:rPr>
          <w:rFonts w:ascii="Times New Roman" w:hAnsi="Times New Roman"/>
          <w:sz w:val="28"/>
          <w:szCs w:val="28"/>
        </w:rPr>
        <w:t>выступая  в</w:t>
      </w:r>
      <w:proofErr w:type="gramEnd"/>
      <w:r w:rsidRPr="005B7B78">
        <w:rPr>
          <w:rFonts w:ascii="Times New Roman" w:hAnsi="Times New Roman"/>
          <w:sz w:val="28"/>
          <w:szCs w:val="28"/>
        </w:rPr>
        <w:t xml:space="preserve"> качестве учебного предмета в школе, вносит существенный вклад в систему знаний об окружающем мире. Школьный курс физики – </w:t>
      </w:r>
      <w:proofErr w:type="gramStart"/>
      <w:r w:rsidRPr="005B7B78">
        <w:rPr>
          <w:rFonts w:ascii="Times New Roman" w:hAnsi="Times New Roman"/>
          <w:sz w:val="28"/>
          <w:szCs w:val="28"/>
        </w:rPr>
        <w:t>системообразующий  для</w:t>
      </w:r>
      <w:proofErr w:type="gramEnd"/>
      <w:r w:rsidRPr="005B7B78">
        <w:rPr>
          <w:rFonts w:ascii="Times New Roman" w:hAnsi="Times New Roman"/>
          <w:sz w:val="28"/>
          <w:szCs w:val="28"/>
        </w:rPr>
        <w:t xml:space="preserve"> естественно-научных учебных предметов, поскольку физические законы лежат  в основе процессов и явлений, изучаемых химией, биологией, физической географией и астрономией. Использование и активное применение физических знаний определяет характер и развитие </w:t>
      </w:r>
      <w:r w:rsidRPr="005B7B78">
        <w:rPr>
          <w:rFonts w:ascii="Times New Roman" w:hAnsi="Times New Roman"/>
          <w:sz w:val="28"/>
          <w:szCs w:val="28"/>
        </w:rPr>
        <w:lastRenderedPageBreak/>
        <w:t xml:space="preserve">разнообразных технологий в сфере энергетики, транспорта, освоения космоса, получения новых </w:t>
      </w:r>
      <w:proofErr w:type="gramStart"/>
      <w:r w:rsidRPr="005B7B78">
        <w:rPr>
          <w:rFonts w:ascii="Times New Roman" w:hAnsi="Times New Roman"/>
          <w:sz w:val="28"/>
          <w:szCs w:val="28"/>
        </w:rPr>
        <w:t>материалов  с</w:t>
      </w:r>
      <w:proofErr w:type="gramEnd"/>
      <w:r w:rsidRPr="005B7B78">
        <w:rPr>
          <w:rFonts w:ascii="Times New Roman" w:hAnsi="Times New Roman"/>
          <w:sz w:val="28"/>
          <w:szCs w:val="28"/>
        </w:rPr>
        <w:t xml:space="preserve"> заданными свойствами и других. Изучение физики вносит основной </w:t>
      </w:r>
      <w:proofErr w:type="gramStart"/>
      <w:r w:rsidRPr="005B7B78">
        <w:rPr>
          <w:rFonts w:ascii="Times New Roman" w:hAnsi="Times New Roman"/>
          <w:sz w:val="28"/>
          <w:szCs w:val="28"/>
        </w:rPr>
        <w:t>вклад  в</w:t>
      </w:r>
      <w:proofErr w:type="gramEnd"/>
      <w:r w:rsidRPr="005B7B78">
        <w:rPr>
          <w:rFonts w:ascii="Times New Roman" w:hAnsi="Times New Roman"/>
          <w:sz w:val="28"/>
          <w:szCs w:val="28"/>
        </w:rPr>
        <w:t xml:space="preserve"> формирование естественно-научной картины мира обучающихся, в формирование умений применять научный метод познания при выполнении ими учебных исследований. </w:t>
      </w:r>
    </w:p>
    <w:p w14:paraId="1A0DBB25"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115.5.7. В основу курса физики для уровня среднего общего образования положен ряд идей, которые можно рассматривать как принципы его построения.</w:t>
      </w:r>
    </w:p>
    <w:p w14:paraId="1BD142A3"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Идея целостности. В соответствии с ней курс является логически завершённым, он содержит материал из всех разделов физики, </w:t>
      </w:r>
      <w:proofErr w:type="gramStart"/>
      <w:r w:rsidRPr="005B7B78">
        <w:rPr>
          <w:rFonts w:ascii="Times New Roman" w:hAnsi="Times New Roman"/>
          <w:sz w:val="28"/>
          <w:szCs w:val="28"/>
        </w:rPr>
        <w:t>включает  как</w:t>
      </w:r>
      <w:proofErr w:type="gramEnd"/>
      <w:r w:rsidRPr="005B7B78">
        <w:rPr>
          <w:rFonts w:ascii="Times New Roman" w:hAnsi="Times New Roman"/>
          <w:sz w:val="28"/>
          <w:szCs w:val="28"/>
        </w:rPr>
        <w:t xml:space="preserve"> вопросы классической, так и современной физики.</w:t>
      </w:r>
    </w:p>
    <w:p w14:paraId="45F62E49"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Идея генерализации. В соответствии с ней материал курса физики объединён вокруг физических теорий. Ведущим в курсе является формирование представлений о структурных уровнях материи, веществе и поле.</w:t>
      </w:r>
    </w:p>
    <w:p w14:paraId="105A7828"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Идея гуманитаризации. Реализация идеи предполагает использование гуманитарного потенциала физической науки, осмысление связи развития </w:t>
      </w:r>
      <w:proofErr w:type="gramStart"/>
      <w:r w:rsidRPr="005B7B78">
        <w:rPr>
          <w:rFonts w:ascii="Times New Roman" w:hAnsi="Times New Roman"/>
          <w:sz w:val="28"/>
          <w:szCs w:val="28"/>
        </w:rPr>
        <w:t>физики  с</w:t>
      </w:r>
      <w:proofErr w:type="gramEnd"/>
      <w:r w:rsidRPr="005B7B78">
        <w:rPr>
          <w:rFonts w:ascii="Times New Roman" w:hAnsi="Times New Roman"/>
          <w:sz w:val="28"/>
          <w:szCs w:val="28"/>
        </w:rPr>
        <w:t xml:space="preserve"> развитием общества, а также с мировоззренческими, нравственными  и экологическими проблемами.</w:t>
      </w:r>
    </w:p>
    <w:p w14:paraId="79C05937"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Идея прикладной направленности. Курс физики предполагает </w:t>
      </w:r>
      <w:proofErr w:type="gramStart"/>
      <w:r w:rsidRPr="005B7B78">
        <w:rPr>
          <w:rFonts w:ascii="Times New Roman" w:hAnsi="Times New Roman"/>
          <w:sz w:val="28"/>
          <w:szCs w:val="28"/>
        </w:rPr>
        <w:t>знакомство  с</w:t>
      </w:r>
      <w:proofErr w:type="gramEnd"/>
      <w:r w:rsidRPr="005B7B78">
        <w:rPr>
          <w:rFonts w:ascii="Times New Roman" w:hAnsi="Times New Roman"/>
          <w:sz w:val="28"/>
          <w:szCs w:val="28"/>
        </w:rPr>
        <w:t xml:space="preserve"> широким кругом технических и технологических приложений изученных теорий  и законов. </w:t>
      </w:r>
    </w:p>
    <w:p w14:paraId="632B8625"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Идея экологизации реализуется посредством введения элементов содержания, посвящённых экологическим проблемам современности, которые </w:t>
      </w:r>
      <w:proofErr w:type="gramStart"/>
      <w:r w:rsidRPr="005B7B78">
        <w:rPr>
          <w:rFonts w:ascii="Times New Roman" w:hAnsi="Times New Roman"/>
          <w:sz w:val="28"/>
          <w:szCs w:val="28"/>
        </w:rPr>
        <w:t>связаны  с</w:t>
      </w:r>
      <w:proofErr w:type="gramEnd"/>
      <w:r w:rsidRPr="005B7B78">
        <w:rPr>
          <w:rFonts w:ascii="Times New Roman" w:hAnsi="Times New Roman"/>
          <w:sz w:val="28"/>
          <w:szCs w:val="28"/>
        </w:rPr>
        <w:t xml:space="preserve"> развитием техники и технологий, а также обсуждения проблем рационального природопользования и экологической безопасности.</w:t>
      </w:r>
    </w:p>
    <w:p w14:paraId="17C61A54"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115.5.8. Стержневыми элементами курса физики на уровне среднего общего образования являются физические теории (формирование </w:t>
      </w:r>
      <w:proofErr w:type="gramStart"/>
      <w:r w:rsidRPr="005B7B78">
        <w:rPr>
          <w:rFonts w:ascii="Times New Roman" w:hAnsi="Times New Roman"/>
          <w:sz w:val="28"/>
          <w:szCs w:val="28"/>
        </w:rPr>
        <w:t>представлений  о</w:t>
      </w:r>
      <w:proofErr w:type="gramEnd"/>
      <w:r w:rsidRPr="005B7B78">
        <w:rPr>
          <w:rFonts w:ascii="Times New Roman" w:hAnsi="Times New Roman"/>
          <w:sz w:val="28"/>
          <w:szCs w:val="28"/>
        </w:rPr>
        <w:t xml:space="preserve"> структуре построения физической теории, роли фундаментальных законов  и принципов в современных представлениях о </w:t>
      </w:r>
      <w:r w:rsidRPr="005B7B78">
        <w:rPr>
          <w:rFonts w:ascii="Times New Roman" w:hAnsi="Times New Roman"/>
          <w:sz w:val="28"/>
          <w:szCs w:val="28"/>
        </w:rPr>
        <w:lastRenderedPageBreak/>
        <w:t xml:space="preserve">природе, границах применимости теорий, для описания естественно-научных явлений и процессов). </w:t>
      </w:r>
    </w:p>
    <w:p w14:paraId="25ECB6AC"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115.5.9. Системно-деятельностный подход в курсе физики </w:t>
      </w:r>
      <w:proofErr w:type="gramStart"/>
      <w:r w:rsidRPr="005B7B78">
        <w:rPr>
          <w:rFonts w:ascii="Times New Roman" w:hAnsi="Times New Roman"/>
          <w:sz w:val="28"/>
          <w:szCs w:val="28"/>
        </w:rPr>
        <w:t>реализуется  прежде</w:t>
      </w:r>
      <w:proofErr w:type="gramEnd"/>
      <w:r w:rsidRPr="005B7B78">
        <w:rPr>
          <w:rFonts w:ascii="Times New Roman" w:hAnsi="Times New Roman"/>
          <w:sz w:val="28"/>
          <w:szCs w:val="28"/>
        </w:rPr>
        <w:t xml:space="preserve"> всего за счёт организации экспериментальной деятельности обучающихся. Для базового уровня курса физики – это использование системы фронтальных кратковременных экспериментов и лабораторных работ, которые в </w:t>
      </w:r>
      <w:proofErr w:type="gramStart"/>
      <w:r w:rsidRPr="005B7B78">
        <w:rPr>
          <w:rFonts w:ascii="Times New Roman" w:hAnsi="Times New Roman"/>
          <w:sz w:val="28"/>
          <w:szCs w:val="28"/>
        </w:rPr>
        <w:t>программе  по</w:t>
      </w:r>
      <w:proofErr w:type="gramEnd"/>
      <w:r w:rsidRPr="005B7B78">
        <w:rPr>
          <w:rFonts w:ascii="Times New Roman" w:hAnsi="Times New Roman"/>
          <w:sz w:val="28"/>
          <w:szCs w:val="28"/>
        </w:rPr>
        <w:t xml:space="preserve"> физике объединены в общий список ученических практических работ. Выделение в указанном перечне лабораторных работ, проводимых для </w:t>
      </w:r>
      <w:proofErr w:type="gramStart"/>
      <w:r w:rsidRPr="005B7B78">
        <w:rPr>
          <w:rFonts w:ascii="Times New Roman" w:hAnsi="Times New Roman"/>
          <w:sz w:val="28"/>
          <w:szCs w:val="28"/>
        </w:rPr>
        <w:t>контроля  и</w:t>
      </w:r>
      <w:proofErr w:type="gramEnd"/>
      <w:r w:rsidRPr="005B7B78">
        <w:rPr>
          <w:rFonts w:ascii="Times New Roman" w:hAnsi="Times New Roman"/>
          <w:sz w:val="28"/>
          <w:szCs w:val="28"/>
        </w:rPr>
        <w:t xml:space="preserve"> оценки, осуществляется участниками образовательного процесса исходя  из особенностей планирования и оснащения кабинета физики.  При этом обеспечивается овладение обучающимися умениями проводить косвенные измерения, исследования зависимостей физических величин и постановку опытов по проверке предложенных гипотез.</w:t>
      </w:r>
    </w:p>
    <w:p w14:paraId="0528BA22"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115.5.10. Решение расчётных и качественных задач с заданной физической моделью, позволяющее применять изученные законы и закономерности </w:t>
      </w:r>
      <w:proofErr w:type="gramStart"/>
      <w:r w:rsidRPr="005B7B78">
        <w:rPr>
          <w:rFonts w:ascii="Times New Roman" w:hAnsi="Times New Roman"/>
          <w:sz w:val="28"/>
          <w:szCs w:val="28"/>
        </w:rPr>
        <w:t>как  из</w:t>
      </w:r>
      <w:proofErr w:type="gramEnd"/>
      <w:r w:rsidRPr="005B7B78">
        <w:rPr>
          <w:rFonts w:ascii="Times New Roman" w:hAnsi="Times New Roman"/>
          <w:sz w:val="28"/>
          <w:szCs w:val="28"/>
        </w:rPr>
        <w:t xml:space="preserve"> одного раздела курса, так и интегрируя знания из разных разделов.  Для качественных задач приоритетом являются задания на объяснение протекания физических явлений и процессов в окружающей жизни, требующие выбора физической модели для ситуации практико-ориентированного характера. </w:t>
      </w:r>
    </w:p>
    <w:p w14:paraId="06794F12"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115.5.11. В соответствии с требованиями ФГОС СОО к материально-техническому обеспечению учебного процесса базовый уровень курса </w:t>
      </w:r>
      <w:proofErr w:type="gramStart"/>
      <w:r w:rsidRPr="005B7B78">
        <w:rPr>
          <w:rFonts w:ascii="Times New Roman" w:hAnsi="Times New Roman"/>
          <w:sz w:val="28"/>
          <w:szCs w:val="28"/>
        </w:rPr>
        <w:t>физики  на</w:t>
      </w:r>
      <w:proofErr w:type="gramEnd"/>
      <w:r w:rsidRPr="005B7B78">
        <w:rPr>
          <w:rFonts w:ascii="Times New Roman" w:hAnsi="Times New Roman"/>
          <w:sz w:val="28"/>
          <w:szCs w:val="28"/>
        </w:rPr>
        <w:t xml:space="preserve"> уровне среднего общего образования должен изучаться в условиях предметного кабинета физики или в условиях интегрированного кабинета предметов естественно-научного цикла. Наличие в кабинете физики необходимого лабораторного оборудования для выполнения указанных в программе по физике ученических практических работ и демонстрационного оборудования обязательно. </w:t>
      </w:r>
    </w:p>
    <w:p w14:paraId="76DB1929"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115.5.12. Демонстрационное оборудование формируется в </w:t>
      </w:r>
      <w:proofErr w:type="gramStart"/>
      <w:r w:rsidRPr="005B7B78">
        <w:rPr>
          <w:rFonts w:ascii="Times New Roman" w:hAnsi="Times New Roman"/>
          <w:sz w:val="28"/>
          <w:szCs w:val="28"/>
        </w:rPr>
        <w:t xml:space="preserve">соответствии  </w:t>
      </w:r>
      <w:r w:rsidRPr="005B7B78">
        <w:rPr>
          <w:rFonts w:ascii="Times New Roman" w:hAnsi="Times New Roman"/>
          <w:sz w:val="28"/>
          <w:szCs w:val="28"/>
        </w:rPr>
        <w:lastRenderedPageBreak/>
        <w:t>с</w:t>
      </w:r>
      <w:proofErr w:type="gramEnd"/>
      <w:r w:rsidRPr="005B7B78">
        <w:rPr>
          <w:rFonts w:ascii="Times New Roman" w:hAnsi="Times New Roman"/>
          <w:sz w:val="28"/>
          <w:szCs w:val="28"/>
        </w:rPr>
        <w:t xml:space="preserve"> принципом минимальной достаточности и обеспечивает постановку перечисленных в программе по физике ключевых демонстраций для исследования изучаемых явлений и процессов, эмпирических и фундаментальных законов,  их технических применений. </w:t>
      </w:r>
    </w:p>
    <w:p w14:paraId="4E613FDE"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115.5.13. Лабораторное оборудование для ученических практических работ формируется в виде тематических комплектов и обеспечивается в расчёте одного комплекта на двух обучающихся. Тематические комплекты лабораторного оборудования должны быть построены на комплексном использовании аналоговых и цифровых приборов, а также компьютерных измерительных систем в виде цифровых лабораторий.</w:t>
      </w:r>
    </w:p>
    <w:p w14:paraId="03DBF8CD"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115.5.14. Основными целями изучения физики в общем образовании являются: </w:t>
      </w:r>
    </w:p>
    <w:p w14:paraId="28E47916"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Формирование интереса и стремления обучающихся к научному изучению природы, развитие их интеллектуальных и творческих способностей;</w:t>
      </w:r>
    </w:p>
    <w:p w14:paraId="600605B3"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Развитие представлений о научном методе познания и формирование исследовательского отношения к окружающим явлениям;</w:t>
      </w:r>
    </w:p>
    <w:p w14:paraId="62159385"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Формирование научного мировоззрения как результата изучения основ строения материи и фундаментальных законов физики;</w:t>
      </w:r>
    </w:p>
    <w:p w14:paraId="70C939F1"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Формирование умений объяснять явления с использованием физических знаний и научных доказательств;</w:t>
      </w:r>
    </w:p>
    <w:p w14:paraId="72C0D094"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Формирование представлений о роли физики для развития других естественных наук, техники и технологий.</w:t>
      </w:r>
    </w:p>
    <w:p w14:paraId="6A0EABAF"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115.5.15. Достижение этих целей обеспечивается решением следующих </w:t>
      </w:r>
      <w:proofErr w:type="gramStart"/>
      <w:r w:rsidRPr="005B7B78">
        <w:rPr>
          <w:rFonts w:ascii="Times New Roman" w:hAnsi="Times New Roman"/>
          <w:sz w:val="28"/>
          <w:szCs w:val="28"/>
        </w:rPr>
        <w:t>задач  в</w:t>
      </w:r>
      <w:proofErr w:type="gramEnd"/>
      <w:r w:rsidRPr="005B7B78">
        <w:rPr>
          <w:rFonts w:ascii="Times New Roman" w:hAnsi="Times New Roman"/>
          <w:sz w:val="28"/>
          <w:szCs w:val="28"/>
        </w:rPr>
        <w:t xml:space="preserve"> процессе изучения курса физики на уровне среднего общего образования:</w:t>
      </w:r>
    </w:p>
    <w:p w14:paraId="4FDD4465"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Приобретение системы знаний об общих физических закономерностях, законах, теориях, включая механику, молекулярную физику, электродинамику, квантовую физику и элементы астрофизики;</w:t>
      </w:r>
    </w:p>
    <w:p w14:paraId="7695BF23"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Формирование умений применять теоретические знания для объяснения </w:t>
      </w:r>
      <w:r w:rsidRPr="005B7B78">
        <w:rPr>
          <w:rFonts w:ascii="Times New Roman" w:hAnsi="Times New Roman"/>
          <w:sz w:val="28"/>
          <w:szCs w:val="28"/>
        </w:rPr>
        <w:lastRenderedPageBreak/>
        <w:t xml:space="preserve">физических явлений в природе и для принятия практических </w:t>
      </w:r>
      <w:proofErr w:type="gramStart"/>
      <w:r w:rsidRPr="005B7B78">
        <w:rPr>
          <w:rFonts w:ascii="Times New Roman" w:hAnsi="Times New Roman"/>
          <w:sz w:val="28"/>
          <w:szCs w:val="28"/>
        </w:rPr>
        <w:t>решений  в</w:t>
      </w:r>
      <w:proofErr w:type="gramEnd"/>
      <w:r w:rsidRPr="005B7B78">
        <w:rPr>
          <w:rFonts w:ascii="Times New Roman" w:hAnsi="Times New Roman"/>
          <w:sz w:val="28"/>
          <w:szCs w:val="28"/>
        </w:rPr>
        <w:t xml:space="preserve"> повседневной жизни;</w:t>
      </w:r>
    </w:p>
    <w:p w14:paraId="69D2A9DB"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Освоение способов решения различных задач с явно заданной физической моделью, задач, подразумевающих самостоятельное создание физической модели, соответствующей условиям задачи;</w:t>
      </w:r>
    </w:p>
    <w:p w14:paraId="51CB3869"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Понимание физических основ и принципов действия технических </w:t>
      </w:r>
      <w:proofErr w:type="gramStart"/>
      <w:r w:rsidRPr="005B7B78">
        <w:rPr>
          <w:rFonts w:ascii="Times New Roman" w:hAnsi="Times New Roman"/>
          <w:sz w:val="28"/>
          <w:szCs w:val="28"/>
        </w:rPr>
        <w:t>устройств  и</w:t>
      </w:r>
      <w:proofErr w:type="gramEnd"/>
      <w:r w:rsidRPr="005B7B78">
        <w:rPr>
          <w:rFonts w:ascii="Times New Roman" w:hAnsi="Times New Roman"/>
          <w:sz w:val="28"/>
          <w:szCs w:val="28"/>
        </w:rPr>
        <w:t xml:space="preserve"> технологических процессов, их влияния на окружающую среду; </w:t>
      </w:r>
    </w:p>
    <w:p w14:paraId="7C3FE5AA"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Овладение методами самостоятельного планирования и проведения физических экспериментов, анализа и интерпретации информации, определения достоверности полученного результата;</w:t>
      </w:r>
    </w:p>
    <w:p w14:paraId="3A5A9C93"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Создание условий для развития умений проектно-исследовательской, творческой деятельности.</w:t>
      </w:r>
    </w:p>
    <w:p w14:paraId="413589F2"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115.5.16. Общее число часов, рекомендованных для изучения физики –  136 часов: в 10 классе – 68 часов (2 часа в неделю), в 11 классе – 68 часов  (2 часа в неделю).</w:t>
      </w:r>
    </w:p>
    <w:p w14:paraId="3DF9DAE3"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Предлагаемый в программе по физике перечень </w:t>
      </w:r>
      <w:proofErr w:type="gramStart"/>
      <w:r w:rsidRPr="005B7B78">
        <w:rPr>
          <w:rFonts w:ascii="Times New Roman" w:hAnsi="Times New Roman"/>
          <w:sz w:val="28"/>
          <w:szCs w:val="28"/>
        </w:rPr>
        <w:t>лабораторных  и</w:t>
      </w:r>
      <w:proofErr w:type="gramEnd"/>
      <w:r w:rsidRPr="005B7B78">
        <w:rPr>
          <w:rFonts w:ascii="Times New Roman" w:hAnsi="Times New Roman"/>
          <w:sz w:val="28"/>
          <w:szCs w:val="28"/>
        </w:rPr>
        <w:t xml:space="preserve"> практических работ является рекомедованным, учитель делает выбор проведения лабораторных работ и опытов с учётом индивидуальных особенностей обучающихся. </w:t>
      </w:r>
    </w:p>
    <w:p w14:paraId="354F055E"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115.5.17. Любая рабочая программа должна полностью включать в себя содержание данной программы по физике. </w:t>
      </w:r>
    </w:p>
    <w:p w14:paraId="338DA4E4"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115.5.18. В отдельных случаях курс физики базового уровня может </w:t>
      </w:r>
      <w:proofErr w:type="gramStart"/>
      <w:r w:rsidRPr="005B7B78">
        <w:rPr>
          <w:rFonts w:ascii="Times New Roman" w:hAnsi="Times New Roman"/>
          <w:sz w:val="28"/>
          <w:szCs w:val="28"/>
        </w:rPr>
        <w:t>изучаться  в</w:t>
      </w:r>
      <w:proofErr w:type="gramEnd"/>
      <w:r w:rsidRPr="005B7B78">
        <w:rPr>
          <w:rFonts w:ascii="Times New Roman" w:hAnsi="Times New Roman"/>
          <w:sz w:val="28"/>
          <w:szCs w:val="28"/>
        </w:rPr>
        <w:t xml:space="preserve"> объёме 204 часа за два года обучения (3 ч в неделю в 10 и 11 классах). В этом случае увеличивается не менее чем до 20 ч резервное время, которое используется учителем для изучения вопросов, тесно связанных с выбранным профилем обучения, и увеличивается учебная нагрузка, отводимая на изучение механики, молекулярной физики и электродинамики, за счёт расширения числа лабораторных работ исследовательского характера и уроков решения качественных и расчётных задач.</w:t>
      </w:r>
    </w:p>
    <w:p w14:paraId="5BFB8C14"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115.6. Содержание обучения в 10 классе. </w:t>
      </w:r>
    </w:p>
    <w:p w14:paraId="5C39BF85"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lastRenderedPageBreak/>
        <w:t>115.6.1. Раздел 1. Физика и методы научного познания.</w:t>
      </w:r>
    </w:p>
    <w:p w14:paraId="2E752C81"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Физика – наука о природе. Научные методы познания окружающего мира. Роль эксперимента и теории в процессе познания природы. Эксперимент в физике. </w:t>
      </w:r>
    </w:p>
    <w:p w14:paraId="60392CE0"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Моделирование физических явлений и процессов. Научные гипотезы. Физические законы и теории. Границы применимости физических законов. Принцип соответствия. </w:t>
      </w:r>
    </w:p>
    <w:p w14:paraId="0C7B6951"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Роль и место физики в формировании современной научной картины </w:t>
      </w:r>
      <w:proofErr w:type="gramStart"/>
      <w:r w:rsidRPr="005B7B78">
        <w:rPr>
          <w:rFonts w:ascii="Times New Roman" w:hAnsi="Times New Roman"/>
          <w:sz w:val="28"/>
          <w:szCs w:val="28"/>
        </w:rPr>
        <w:t>мира,  в</w:t>
      </w:r>
      <w:proofErr w:type="gramEnd"/>
      <w:r w:rsidRPr="005B7B78">
        <w:rPr>
          <w:rFonts w:ascii="Times New Roman" w:hAnsi="Times New Roman"/>
          <w:sz w:val="28"/>
          <w:szCs w:val="28"/>
        </w:rPr>
        <w:t xml:space="preserve"> практической деятельности людей. </w:t>
      </w:r>
    </w:p>
    <w:p w14:paraId="7583F707" w14:textId="77777777" w:rsidR="00D14639" w:rsidRPr="005B7B78" w:rsidRDefault="00D14639" w:rsidP="00D14639">
      <w:pPr>
        <w:spacing w:after="0" w:line="360" w:lineRule="auto"/>
        <w:ind w:firstLine="709"/>
        <w:contextualSpacing/>
        <w:jc w:val="both"/>
        <w:rPr>
          <w:rFonts w:ascii="Times New Roman" w:hAnsi="Times New Roman"/>
          <w:iCs/>
          <w:sz w:val="28"/>
          <w:szCs w:val="28"/>
        </w:rPr>
      </w:pPr>
      <w:r w:rsidRPr="005B7B78">
        <w:rPr>
          <w:rFonts w:ascii="Times New Roman" w:hAnsi="Times New Roman"/>
          <w:iCs/>
          <w:sz w:val="28"/>
          <w:szCs w:val="28"/>
        </w:rPr>
        <w:t>Демонстрации.</w:t>
      </w:r>
    </w:p>
    <w:p w14:paraId="62A8C6FF"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Аналоговые и цифровые измерительные приборы, компьютерные датчики.</w:t>
      </w:r>
    </w:p>
    <w:p w14:paraId="7FE6FD6C"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115.6.2. Раздел 2. Механика.</w:t>
      </w:r>
    </w:p>
    <w:p w14:paraId="5B9521CD"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115.6.2.1. Тема 1. Кинематика </w:t>
      </w:r>
    </w:p>
    <w:p w14:paraId="033EA233"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Механическое движение. Относительность механического движения. Система отсчёта. Траектория. </w:t>
      </w:r>
    </w:p>
    <w:p w14:paraId="14E12126"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Перемещение, скорость (средняя скорость, мгновенная скорость) и ускорение материальной точки, их проекции на оси системы координат. Сложение перемещений и сложение скоростей. </w:t>
      </w:r>
    </w:p>
    <w:p w14:paraId="1BC15F23"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Равномерное и равноускоренное прямолинейное движение. Графики зависимости координат, скорости, ускорения, пути и перемещения материальной точки от времени. </w:t>
      </w:r>
    </w:p>
    <w:p w14:paraId="646B9243"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Свободное падение. Ускорение свободного падения. </w:t>
      </w:r>
    </w:p>
    <w:p w14:paraId="0DD6F84C"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Криволинейное движение. Движение материальной точки по </w:t>
      </w:r>
      <w:proofErr w:type="gramStart"/>
      <w:r w:rsidRPr="005B7B78">
        <w:rPr>
          <w:rFonts w:ascii="Times New Roman" w:hAnsi="Times New Roman"/>
          <w:sz w:val="28"/>
          <w:szCs w:val="28"/>
        </w:rPr>
        <w:t>окружности  с</w:t>
      </w:r>
      <w:proofErr w:type="gramEnd"/>
      <w:r w:rsidRPr="005B7B78">
        <w:rPr>
          <w:rFonts w:ascii="Times New Roman" w:hAnsi="Times New Roman"/>
          <w:sz w:val="28"/>
          <w:szCs w:val="28"/>
        </w:rPr>
        <w:t xml:space="preserve"> постоянной по модулю скоростью. Угловая скорость, линейная скорость. </w:t>
      </w:r>
      <w:proofErr w:type="gramStart"/>
      <w:r w:rsidRPr="005B7B78">
        <w:rPr>
          <w:rFonts w:ascii="Times New Roman" w:hAnsi="Times New Roman"/>
          <w:sz w:val="28"/>
          <w:szCs w:val="28"/>
        </w:rPr>
        <w:t>Период  и</w:t>
      </w:r>
      <w:proofErr w:type="gramEnd"/>
      <w:r w:rsidRPr="005B7B78">
        <w:rPr>
          <w:rFonts w:ascii="Times New Roman" w:hAnsi="Times New Roman"/>
          <w:sz w:val="28"/>
          <w:szCs w:val="28"/>
        </w:rPr>
        <w:t xml:space="preserve"> частота обращения. Центростремительное ускорение. </w:t>
      </w:r>
    </w:p>
    <w:p w14:paraId="0B003AED"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Технические устройства и практическое применение: спидометр, движение снарядов, цепные и ремённые передачи.</w:t>
      </w:r>
    </w:p>
    <w:p w14:paraId="22E15C3C" w14:textId="77777777" w:rsidR="00D14639" w:rsidRPr="005B7B78" w:rsidRDefault="00D14639" w:rsidP="00D14639">
      <w:pPr>
        <w:spacing w:after="0" w:line="360" w:lineRule="auto"/>
        <w:ind w:firstLine="709"/>
        <w:contextualSpacing/>
        <w:jc w:val="both"/>
        <w:rPr>
          <w:rFonts w:ascii="Times New Roman" w:hAnsi="Times New Roman"/>
          <w:iCs/>
          <w:sz w:val="28"/>
          <w:szCs w:val="28"/>
        </w:rPr>
      </w:pPr>
      <w:r w:rsidRPr="005B7B78">
        <w:rPr>
          <w:rFonts w:ascii="Times New Roman" w:hAnsi="Times New Roman"/>
          <w:iCs/>
          <w:sz w:val="28"/>
          <w:szCs w:val="28"/>
        </w:rPr>
        <w:t>Демонстрации.</w:t>
      </w:r>
    </w:p>
    <w:p w14:paraId="3A9C1DDF"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Модель системы отсчёта, иллюстрация кинематических характеристик </w:t>
      </w:r>
      <w:r w:rsidRPr="005B7B78">
        <w:rPr>
          <w:rFonts w:ascii="Times New Roman" w:hAnsi="Times New Roman"/>
          <w:sz w:val="28"/>
          <w:szCs w:val="28"/>
        </w:rPr>
        <w:lastRenderedPageBreak/>
        <w:t>движения.</w:t>
      </w:r>
    </w:p>
    <w:p w14:paraId="1232D712"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Преобразование движений с использованием простых механизмов. </w:t>
      </w:r>
    </w:p>
    <w:p w14:paraId="437185F6"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Падение тел в воздухе и в разреженном пространстве. </w:t>
      </w:r>
    </w:p>
    <w:p w14:paraId="752CFF96"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Наблюдение движения тела, брошенного под углом к </w:t>
      </w:r>
      <w:proofErr w:type="gramStart"/>
      <w:r w:rsidRPr="005B7B78">
        <w:rPr>
          <w:rFonts w:ascii="Times New Roman" w:hAnsi="Times New Roman"/>
          <w:sz w:val="28"/>
          <w:szCs w:val="28"/>
        </w:rPr>
        <w:t>горизонту  и</w:t>
      </w:r>
      <w:proofErr w:type="gramEnd"/>
      <w:r w:rsidRPr="005B7B78">
        <w:rPr>
          <w:rFonts w:ascii="Times New Roman" w:hAnsi="Times New Roman"/>
          <w:sz w:val="28"/>
          <w:szCs w:val="28"/>
        </w:rPr>
        <w:t xml:space="preserve"> горизонтально. </w:t>
      </w:r>
    </w:p>
    <w:p w14:paraId="5A5619CC"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Измерение ускорения свободного падения.</w:t>
      </w:r>
    </w:p>
    <w:p w14:paraId="34288E23"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Направление скорости при движении по окружности.</w:t>
      </w:r>
    </w:p>
    <w:p w14:paraId="12E1A531"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iCs/>
          <w:sz w:val="28"/>
          <w:szCs w:val="28"/>
        </w:rPr>
        <w:t>Ученический эксперимент, лабораторные работы</w:t>
      </w:r>
    </w:p>
    <w:p w14:paraId="758AFF6C"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Изучение неравномерного движения с целью определения мгновенной скорости.</w:t>
      </w:r>
    </w:p>
    <w:p w14:paraId="7075BC08"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Исследование соотношения между путями, пройденными </w:t>
      </w:r>
      <w:proofErr w:type="gramStart"/>
      <w:r w:rsidRPr="005B7B78">
        <w:rPr>
          <w:rFonts w:ascii="Times New Roman" w:hAnsi="Times New Roman"/>
          <w:sz w:val="28"/>
          <w:szCs w:val="28"/>
        </w:rPr>
        <w:t>телом  за</w:t>
      </w:r>
      <w:proofErr w:type="gramEnd"/>
      <w:r w:rsidRPr="005B7B78">
        <w:rPr>
          <w:rFonts w:ascii="Times New Roman" w:hAnsi="Times New Roman"/>
          <w:sz w:val="28"/>
          <w:szCs w:val="28"/>
        </w:rPr>
        <w:t xml:space="preserve"> последовательные равные промежутки времени при равноускоренном движении  с начальной скоростью, равной нулю.</w:t>
      </w:r>
    </w:p>
    <w:p w14:paraId="6FBB6B06"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Изучение движения шарика в вязкой жидкости.</w:t>
      </w:r>
    </w:p>
    <w:p w14:paraId="0405C995"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Изучение движения тела, брошенного горизонтально.</w:t>
      </w:r>
    </w:p>
    <w:p w14:paraId="6D130B1B"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115.6.2.2. Тема 2. Динамика.</w:t>
      </w:r>
    </w:p>
    <w:p w14:paraId="0E9DEA92"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Принцип относительности Галилея. Первый закон Ньютона. Инерциальные системы отсчёта. </w:t>
      </w:r>
    </w:p>
    <w:p w14:paraId="5B3C9BE9"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Масса тела. Сила. Принцип суперпозиции сил. Второй закон </w:t>
      </w:r>
      <w:proofErr w:type="gramStart"/>
      <w:r w:rsidRPr="005B7B78">
        <w:rPr>
          <w:rFonts w:ascii="Times New Roman" w:hAnsi="Times New Roman"/>
          <w:sz w:val="28"/>
          <w:szCs w:val="28"/>
        </w:rPr>
        <w:t>Ньютона  для</w:t>
      </w:r>
      <w:proofErr w:type="gramEnd"/>
      <w:r w:rsidRPr="005B7B78">
        <w:rPr>
          <w:rFonts w:ascii="Times New Roman" w:hAnsi="Times New Roman"/>
          <w:sz w:val="28"/>
          <w:szCs w:val="28"/>
        </w:rPr>
        <w:t xml:space="preserve"> материальной точки. Третий закон Ньютона для материальных точек.</w:t>
      </w:r>
    </w:p>
    <w:p w14:paraId="3F360E50"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Закон всемирного тяготения. Сила тяжести. Первая космическая скорость. </w:t>
      </w:r>
    </w:p>
    <w:p w14:paraId="17CFF6A5"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Сила упругости. Закон Гука. Вес тела.</w:t>
      </w:r>
    </w:p>
    <w:p w14:paraId="2035DAC8"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Трение. Виды трения (покоя, скольжения, качения). Сила трения. Сухое трение. Сила трения скольжения и сила трения покоя. Коэффициент трения. Сила сопротивления при движении тела в жидкости или газе. </w:t>
      </w:r>
    </w:p>
    <w:p w14:paraId="4D16DF08"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Поступательное и вращательное движение абсолютно твёрдого тела.</w:t>
      </w:r>
    </w:p>
    <w:p w14:paraId="01770E7A"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Момент силы относительно оси вращения. Плечо силы. Условия равновесия твёрдого тела.</w:t>
      </w:r>
    </w:p>
    <w:p w14:paraId="4F730642"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Технические устройства и практическое применение: подшипники, </w:t>
      </w:r>
      <w:r w:rsidRPr="005B7B78">
        <w:rPr>
          <w:rFonts w:ascii="Times New Roman" w:hAnsi="Times New Roman"/>
          <w:sz w:val="28"/>
          <w:szCs w:val="28"/>
        </w:rPr>
        <w:lastRenderedPageBreak/>
        <w:t>движение искусственных спутников.</w:t>
      </w:r>
    </w:p>
    <w:p w14:paraId="0AC3E4B4" w14:textId="77777777" w:rsidR="00D14639" w:rsidRPr="005B7B78" w:rsidRDefault="00D14639" w:rsidP="00D14639">
      <w:pPr>
        <w:spacing w:after="0" w:line="360" w:lineRule="auto"/>
        <w:ind w:firstLine="709"/>
        <w:contextualSpacing/>
        <w:jc w:val="both"/>
        <w:rPr>
          <w:rFonts w:ascii="Times New Roman" w:hAnsi="Times New Roman"/>
          <w:iCs/>
          <w:sz w:val="28"/>
          <w:szCs w:val="28"/>
        </w:rPr>
      </w:pPr>
      <w:r w:rsidRPr="005B7B78">
        <w:rPr>
          <w:rFonts w:ascii="Times New Roman" w:hAnsi="Times New Roman"/>
          <w:iCs/>
          <w:sz w:val="28"/>
          <w:szCs w:val="28"/>
        </w:rPr>
        <w:t>Демонстрации.</w:t>
      </w:r>
    </w:p>
    <w:p w14:paraId="18297A5A"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Явление инерции.</w:t>
      </w:r>
    </w:p>
    <w:p w14:paraId="0A478193"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Сравнение </w:t>
      </w:r>
      <w:proofErr w:type="gramStart"/>
      <w:r w:rsidRPr="005B7B78">
        <w:rPr>
          <w:rFonts w:ascii="Times New Roman" w:hAnsi="Times New Roman"/>
          <w:sz w:val="28"/>
          <w:szCs w:val="28"/>
        </w:rPr>
        <w:t>масс</w:t>
      </w:r>
      <w:proofErr w:type="gramEnd"/>
      <w:r w:rsidRPr="005B7B78">
        <w:rPr>
          <w:rFonts w:ascii="Times New Roman" w:hAnsi="Times New Roman"/>
          <w:sz w:val="28"/>
          <w:szCs w:val="28"/>
        </w:rPr>
        <w:t xml:space="preserve"> взаимодействующих тел.</w:t>
      </w:r>
    </w:p>
    <w:p w14:paraId="7442A4B0"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Второй закон Ньютона.</w:t>
      </w:r>
    </w:p>
    <w:p w14:paraId="3BB4EE4C"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Измерение сил.</w:t>
      </w:r>
    </w:p>
    <w:p w14:paraId="2726A4EA"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Сложение сил.</w:t>
      </w:r>
    </w:p>
    <w:p w14:paraId="10916D8B"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Зависимость силы упругости от деформации.</w:t>
      </w:r>
    </w:p>
    <w:p w14:paraId="36241A61"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Невесомость. Вес тела при ускоренном подъёме и падении.</w:t>
      </w:r>
    </w:p>
    <w:p w14:paraId="2214CD83"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Сравнение сил трения покоя, качения и скольжения.</w:t>
      </w:r>
    </w:p>
    <w:p w14:paraId="131CDF01"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Условия равновесия твёрдого тела. Виды равновесия.</w:t>
      </w:r>
    </w:p>
    <w:p w14:paraId="55A3D69E" w14:textId="77777777" w:rsidR="00D14639" w:rsidRPr="005B7B78" w:rsidRDefault="00D14639" w:rsidP="00D14639">
      <w:pPr>
        <w:spacing w:after="0" w:line="360" w:lineRule="auto"/>
        <w:ind w:firstLine="709"/>
        <w:contextualSpacing/>
        <w:jc w:val="both"/>
        <w:rPr>
          <w:rFonts w:ascii="Times New Roman" w:hAnsi="Times New Roman"/>
          <w:iCs/>
          <w:sz w:val="28"/>
          <w:szCs w:val="28"/>
        </w:rPr>
      </w:pPr>
      <w:r w:rsidRPr="005B7B78">
        <w:rPr>
          <w:rFonts w:ascii="Times New Roman" w:hAnsi="Times New Roman"/>
          <w:iCs/>
          <w:sz w:val="28"/>
          <w:szCs w:val="28"/>
        </w:rPr>
        <w:t>Ученический эксперимент, лабораторные работы</w:t>
      </w:r>
    </w:p>
    <w:p w14:paraId="096D6084"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Изучение движения бруска по наклонной плоскости.</w:t>
      </w:r>
    </w:p>
    <w:p w14:paraId="441C57C2"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Исследование зависимости сил упругости, возникающих в </w:t>
      </w:r>
      <w:proofErr w:type="gramStart"/>
      <w:r w:rsidRPr="005B7B78">
        <w:rPr>
          <w:rFonts w:ascii="Times New Roman" w:hAnsi="Times New Roman"/>
          <w:sz w:val="28"/>
          <w:szCs w:val="28"/>
        </w:rPr>
        <w:t>пружине  и</w:t>
      </w:r>
      <w:proofErr w:type="gramEnd"/>
      <w:r w:rsidRPr="005B7B78">
        <w:rPr>
          <w:rFonts w:ascii="Times New Roman" w:hAnsi="Times New Roman"/>
          <w:sz w:val="28"/>
          <w:szCs w:val="28"/>
        </w:rPr>
        <w:t xml:space="preserve"> резиновом образце, от их деформации. </w:t>
      </w:r>
    </w:p>
    <w:p w14:paraId="0E5F82F9"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Исследование условий равновесия твёрдого тела, имеющего ось вращения.</w:t>
      </w:r>
    </w:p>
    <w:p w14:paraId="0130479A"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115.6.2.3. Тема 3. Законы сохранения в механике.</w:t>
      </w:r>
    </w:p>
    <w:p w14:paraId="34379AD0"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Импульс материальной точки (тела), системы материальных точек. Импульс силы и изменение импульса тела. Закон сохранения импульса. Реактивное движение.</w:t>
      </w:r>
    </w:p>
    <w:p w14:paraId="543AFC6C"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Работа силы. Мощность силы.</w:t>
      </w:r>
    </w:p>
    <w:p w14:paraId="75F29EEC"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Кинетическая энергия материальной точки. Теорема об изменении кинетической энергии.</w:t>
      </w:r>
    </w:p>
    <w:p w14:paraId="77C7CA9A"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Потенциальная энергия. Потенциальная энергия упруго деформированной пружины. Потенциальная энергия тела вблизи поверхности Земли. </w:t>
      </w:r>
    </w:p>
    <w:p w14:paraId="46B47459"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Потенциальные и непотенциальные силы. Связь работы непотенциальных сил с изменением механической энергии системы тел. Закон сохранения механической энергии.</w:t>
      </w:r>
    </w:p>
    <w:p w14:paraId="13E064A9"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lastRenderedPageBreak/>
        <w:t>Упругие и неупругие столкновения.</w:t>
      </w:r>
    </w:p>
    <w:p w14:paraId="22825135"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Технические устройства и практическое применение: водомёт, копёр, пружинный пистолет, движение ракет.</w:t>
      </w:r>
    </w:p>
    <w:p w14:paraId="7C721F5D" w14:textId="77777777" w:rsidR="00D14639" w:rsidRPr="005B7B78" w:rsidRDefault="00D14639" w:rsidP="00D14639">
      <w:pPr>
        <w:spacing w:after="0" w:line="360" w:lineRule="auto"/>
        <w:ind w:firstLine="709"/>
        <w:contextualSpacing/>
        <w:jc w:val="both"/>
        <w:rPr>
          <w:rFonts w:ascii="Times New Roman" w:hAnsi="Times New Roman"/>
          <w:iCs/>
          <w:sz w:val="28"/>
          <w:szCs w:val="28"/>
        </w:rPr>
      </w:pPr>
      <w:r w:rsidRPr="005B7B78">
        <w:rPr>
          <w:rFonts w:ascii="Times New Roman" w:hAnsi="Times New Roman"/>
          <w:iCs/>
          <w:sz w:val="28"/>
          <w:szCs w:val="28"/>
        </w:rPr>
        <w:t>Демонстрации.</w:t>
      </w:r>
    </w:p>
    <w:p w14:paraId="412A2D12"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Закон сохранения импульса.</w:t>
      </w:r>
    </w:p>
    <w:p w14:paraId="0A0FCFCD"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Реактивное движение.</w:t>
      </w:r>
    </w:p>
    <w:p w14:paraId="1BA3B129"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Переход потенциальной энергии в кинетическую и обратно.</w:t>
      </w:r>
    </w:p>
    <w:p w14:paraId="71D02285" w14:textId="77777777" w:rsidR="00D14639" w:rsidRPr="005B7B78" w:rsidRDefault="00D14639" w:rsidP="00D14639">
      <w:pPr>
        <w:spacing w:after="0" w:line="360" w:lineRule="auto"/>
        <w:ind w:firstLine="709"/>
        <w:contextualSpacing/>
        <w:jc w:val="both"/>
        <w:rPr>
          <w:rFonts w:ascii="Times New Roman" w:hAnsi="Times New Roman"/>
          <w:iCs/>
          <w:sz w:val="28"/>
          <w:szCs w:val="28"/>
        </w:rPr>
      </w:pPr>
      <w:r w:rsidRPr="005B7B78">
        <w:rPr>
          <w:rFonts w:ascii="Times New Roman" w:hAnsi="Times New Roman"/>
          <w:iCs/>
          <w:sz w:val="28"/>
          <w:szCs w:val="28"/>
        </w:rPr>
        <w:t>Ученический эксперимент, лабораторные работы</w:t>
      </w:r>
    </w:p>
    <w:p w14:paraId="58C94419"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Изучение абсолютно неупругого удара с помощью двух одинаковых нитяных маятников. </w:t>
      </w:r>
    </w:p>
    <w:p w14:paraId="3C464F9E"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Исследование связи работы силы с изменением механической энергии </w:t>
      </w:r>
      <w:proofErr w:type="gramStart"/>
      <w:r w:rsidRPr="005B7B78">
        <w:rPr>
          <w:rFonts w:ascii="Times New Roman" w:hAnsi="Times New Roman"/>
          <w:sz w:val="28"/>
          <w:szCs w:val="28"/>
        </w:rPr>
        <w:t>тела  на</w:t>
      </w:r>
      <w:proofErr w:type="gramEnd"/>
      <w:r w:rsidRPr="005B7B78">
        <w:rPr>
          <w:rFonts w:ascii="Times New Roman" w:hAnsi="Times New Roman"/>
          <w:sz w:val="28"/>
          <w:szCs w:val="28"/>
        </w:rPr>
        <w:t xml:space="preserve"> примере растяжения резинового жгута.</w:t>
      </w:r>
    </w:p>
    <w:p w14:paraId="706946BF"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115.6.3. Раздел 3. Молекулярная физика и термодинамика.</w:t>
      </w:r>
    </w:p>
    <w:p w14:paraId="11CC123D"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115.6.3.1. Тема 1. Основы молекулярно-кинетической теории.</w:t>
      </w:r>
    </w:p>
    <w:p w14:paraId="5CE46395"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Основные положения молекулярно-кинетической теории и их опытное обоснование. Броуновское движение. Диффузия. Характер </w:t>
      </w:r>
      <w:proofErr w:type="gramStart"/>
      <w:r w:rsidRPr="005B7B78">
        <w:rPr>
          <w:rFonts w:ascii="Times New Roman" w:hAnsi="Times New Roman"/>
          <w:sz w:val="28"/>
          <w:szCs w:val="28"/>
        </w:rPr>
        <w:t>движения  и</w:t>
      </w:r>
      <w:proofErr w:type="gramEnd"/>
      <w:r w:rsidRPr="005B7B78">
        <w:rPr>
          <w:rFonts w:ascii="Times New Roman" w:hAnsi="Times New Roman"/>
          <w:sz w:val="28"/>
          <w:szCs w:val="28"/>
        </w:rPr>
        <w:t xml:space="preserve"> взаимодействия частиц вещества. Модели строения газов, жидкостей и твёрдых тел и объяснение свойств вещества на основе этих моделей. Масса и размеры молекул. Количество вещества. Постоянная Авогадро.</w:t>
      </w:r>
    </w:p>
    <w:p w14:paraId="40CD3886"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Тепловое равновесие. Температура и её измерение. Шкала температур Цельсия. </w:t>
      </w:r>
    </w:p>
    <w:p w14:paraId="1BFE4E04"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Модель идеального газа. Основное уравнение молекулярно-кинетической теории идеального газа. Абсолютная температура как мера средней кинетической энергии теплового движения частиц газа. Шкала температур Кельвина. Газовые законы. Уравнение Менделеева–Клапейрона. Закон Дальтона. </w:t>
      </w:r>
      <w:proofErr w:type="gramStart"/>
      <w:r w:rsidRPr="005B7B78">
        <w:rPr>
          <w:rFonts w:ascii="Times New Roman" w:hAnsi="Times New Roman"/>
          <w:sz w:val="28"/>
          <w:szCs w:val="28"/>
        </w:rPr>
        <w:t>Изопроцессы  в</w:t>
      </w:r>
      <w:proofErr w:type="gramEnd"/>
      <w:r w:rsidRPr="005B7B78">
        <w:rPr>
          <w:rFonts w:ascii="Times New Roman" w:hAnsi="Times New Roman"/>
          <w:sz w:val="28"/>
          <w:szCs w:val="28"/>
        </w:rPr>
        <w:t xml:space="preserve"> идеальном газе с постоянным количеством вещества. Графическое представление изопроцессов: изотерма, изохора, изобара. </w:t>
      </w:r>
    </w:p>
    <w:p w14:paraId="0603A10F"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Технические устройства и практическое применение: термометр, барометр.</w:t>
      </w:r>
    </w:p>
    <w:p w14:paraId="5446795D" w14:textId="77777777" w:rsidR="00D14639" w:rsidRPr="005B7B78" w:rsidRDefault="00D14639" w:rsidP="00D14639">
      <w:pPr>
        <w:spacing w:after="0" w:line="360" w:lineRule="auto"/>
        <w:ind w:firstLine="709"/>
        <w:contextualSpacing/>
        <w:jc w:val="both"/>
        <w:rPr>
          <w:rFonts w:ascii="Times New Roman" w:hAnsi="Times New Roman"/>
          <w:iCs/>
          <w:sz w:val="28"/>
          <w:szCs w:val="28"/>
        </w:rPr>
      </w:pPr>
      <w:r w:rsidRPr="005B7B78">
        <w:rPr>
          <w:rFonts w:ascii="Times New Roman" w:hAnsi="Times New Roman"/>
          <w:iCs/>
          <w:sz w:val="28"/>
          <w:szCs w:val="28"/>
        </w:rPr>
        <w:lastRenderedPageBreak/>
        <w:t>Демонстрации.</w:t>
      </w:r>
    </w:p>
    <w:p w14:paraId="2EAAD87A"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Опыты, доказывающие дискретное строение вещества, фотографии молекул органических соединений.</w:t>
      </w:r>
    </w:p>
    <w:p w14:paraId="6B3F852D"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Опыты по диффузии жидкостей и газов. </w:t>
      </w:r>
    </w:p>
    <w:p w14:paraId="7EE50CC6"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Модель броуновского движения. </w:t>
      </w:r>
    </w:p>
    <w:p w14:paraId="34280AD5"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Модель опыта Штерна.</w:t>
      </w:r>
    </w:p>
    <w:p w14:paraId="7F344D70"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Опыты, доказывающие существование межмолекулярного взаимодействия.</w:t>
      </w:r>
    </w:p>
    <w:p w14:paraId="148BCD82"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Модель, иллюстрирующая природу давления газа на стенки сосуда.</w:t>
      </w:r>
    </w:p>
    <w:p w14:paraId="5257A59B"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Опыты, иллюстрирующие уравнение состояния идеального газа, изопроцессы.</w:t>
      </w:r>
    </w:p>
    <w:p w14:paraId="0778F9B0" w14:textId="77777777" w:rsidR="00D14639" w:rsidRPr="005B7B78" w:rsidRDefault="00D14639" w:rsidP="00D14639">
      <w:pPr>
        <w:spacing w:after="0" w:line="360" w:lineRule="auto"/>
        <w:ind w:firstLine="709"/>
        <w:contextualSpacing/>
        <w:jc w:val="both"/>
        <w:rPr>
          <w:rFonts w:ascii="Times New Roman" w:hAnsi="Times New Roman"/>
          <w:iCs/>
          <w:sz w:val="28"/>
          <w:szCs w:val="28"/>
        </w:rPr>
      </w:pPr>
      <w:r w:rsidRPr="005B7B78">
        <w:rPr>
          <w:rFonts w:ascii="Times New Roman" w:hAnsi="Times New Roman"/>
          <w:iCs/>
          <w:sz w:val="28"/>
          <w:szCs w:val="28"/>
        </w:rPr>
        <w:t>Ученический эксперимент, лабораторные работы</w:t>
      </w:r>
    </w:p>
    <w:p w14:paraId="470F8843"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Определение массы воздуха в классной комнате на основе измерений объёма комнаты, давления и температуры воздуха в ней.</w:t>
      </w:r>
    </w:p>
    <w:p w14:paraId="39EB5C70"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Исследование зависимости между параметрами состояния разреженного газа.</w:t>
      </w:r>
    </w:p>
    <w:p w14:paraId="15461652"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115.6.3.2. Тема 2. Основы термодинамики.</w:t>
      </w:r>
    </w:p>
    <w:p w14:paraId="3CD31544"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Термодинамическая система. Внутренняя энергия термодинамической системы и способы её изменения. Количество теплоты и работа. Внутренняя энергия одноатомного идеального газа. Виды теплопередачи: теплопроводность, конвекция, излучение. Удельная теплоёмкость вещества. Количество </w:t>
      </w:r>
      <w:proofErr w:type="gramStart"/>
      <w:r w:rsidRPr="005B7B78">
        <w:rPr>
          <w:rFonts w:ascii="Times New Roman" w:hAnsi="Times New Roman"/>
          <w:sz w:val="28"/>
          <w:szCs w:val="28"/>
        </w:rPr>
        <w:t>теплоты  при</w:t>
      </w:r>
      <w:proofErr w:type="gramEnd"/>
      <w:r w:rsidRPr="005B7B78">
        <w:rPr>
          <w:rFonts w:ascii="Times New Roman" w:hAnsi="Times New Roman"/>
          <w:sz w:val="28"/>
          <w:szCs w:val="28"/>
        </w:rPr>
        <w:t xml:space="preserve"> теплопередаче. </w:t>
      </w:r>
    </w:p>
    <w:p w14:paraId="08E3A481"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Понятие об адиабатном процессе. Первый закон термодинамики. Применение первого закона термодинамики к изопроцессам. Графическая интерпретация работы газа.</w:t>
      </w:r>
    </w:p>
    <w:p w14:paraId="202A9154"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Второй закон термодинамики. Необратимость процессов в природе.</w:t>
      </w:r>
    </w:p>
    <w:p w14:paraId="1C15FA4A"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Тепловые машины. Принципы действия тепловых машин. Преобразования энергии в тепловых машинах. Коэффициент полезного действия тепловой машины. Цикл Карно и его коэффициент полезного действия. Экологические проблемы теплоэнергетики.</w:t>
      </w:r>
    </w:p>
    <w:p w14:paraId="122FBA42"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lastRenderedPageBreak/>
        <w:t>Технические устройства и практическое применение: двигатель внутреннего сгорания, бытовой холодильник, кондиционер.</w:t>
      </w:r>
    </w:p>
    <w:p w14:paraId="4C09337E" w14:textId="77777777" w:rsidR="00D14639" w:rsidRPr="005B7B78" w:rsidRDefault="00D14639" w:rsidP="00D14639">
      <w:pPr>
        <w:spacing w:after="0" w:line="360" w:lineRule="auto"/>
        <w:ind w:firstLine="709"/>
        <w:contextualSpacing/>
        <w:jc w:val="both"/>
        <w:rPr>
          <w:rFonts w:ascii="Times New Roman" w:hAnsi="Times New Roman"/>
          <w:iCs/>
          <w:sz w:val="28"/>
          <w:szCs w:val="28"/>
        </w:rPr>
      </w:pPr>
      <w:r w:rsidRPr="005B7B78">
        <w:rPr>
          <w:rFonts w:ascii="Times New Roman" w:hAnsi="Times New Roman"/>
          <w:iCs/>
          <w:sz w:val="28"/>
          <w:szCs w:val="28"/>
        </w:rPr>
        <w:t>Демонстрации.</w:t>
      </w:r>
    </w:p>
    <w:p w14:paraId="1809477C"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Изменение внутренней энергии тела при совершении работы: вылет </w:t>
      </w:r>
      <w:proofErr w:type="gramStart"/>
      <w:r w:rsidRPr="005B7B78">
        <w:rPr>
          <w:rFonts w:ascii="Times New Roman" w:hAnsi="Times New Roman"/>
          <w:sz w:val="28"/>
          <w:szCs w:val="28"/>
        </w:rPr>
        <w:t>пробки  из</w:t>
      </w:r>
      <w:proofErr w:type="gramEnd"/>
      <w:r w:rsidRPr="005B7B78">
        <w:rPr>
          <w:rFonts w:ascii="Times New Roman" w:hAnsi="Times New Roman"/>
          <w:sz w:val="28"/>
          <w:szCs w:val="28"/>
        </w:rPr>
        <w:t xml:space="preserve"> бутылки под действием сжатого воздуха, нагревание эфира в латунной трубке путём трения (видеодемонстрация). </w:t>
      </w:r>
    </w:p>
    <w:p w14:paraId="37082A4D"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Изменение внутренней энергии (температуры) тела при теплопередаче.</w:t>
      </w:r>
    </w:p>
    <w:p w14:paraId="4F4BA609"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Опыт по адиабатному расширению воздуха (опыт с воздушным огнивом).</w:t>
      </w:r>
    </w:p>
    <w:p w14:paraId="242D8DD9"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Модели паровой турбины, двигателя внутреннего сгорания, реактивного двигателя.</w:t>
      </w:r>
    </w:p>
    <w:p w14:paraId="02A78ADD" w14:textId="77777777" w:rsidR="00D14639" w:rsidRPr="005B7B78" w:rsidRDefault="00D14639" w:rsidP="00D14639">
      <w:pPr>
        <w:spacing w:after="0" w:line="360" w:lineRule="auto"/>
        <w:ind w:firstLine="709"/>
        <w:contextualSpacing/>
        <w:jc w:val="both"/>
        <w:rPr>
          <w:rFonts w:ascii="Times New Roman" w:hAnsi="Times New Roman"/>
          <w:iCs/>
          <w:sz w:val="28"/>
          <w:szCs w:val="28"/>
        </w:rPr>
      </w:pPr>
      <w:r w:rsidRPr="005B7B78">
        <w:rPr>
          <w:rFonts w:ascii="Times New Roman" w:hAnsi="Times New Roman"/>
          <w:iCs/>
          <w:sz w:val="28"/>
          <w:szCs w:val="28"/>
        </w:rPr>
        <w:t>Ученический эксперимент, лабораторные работы</w:t>
      </w:r>
    </w:p>
    <w:p w14:paraId="7086E945"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Измерение удельной теплоёмкости.</w:t>
      </w:r>
    </w:p>
    <w:p w14:paraId="02AFE3A0"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Тема 3. Агрегатные состояния вещества. Фазовые переходы.</w:t>
      </w:r>
    </w:p>
    <w:p w14:paraId="30BC165E"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Парообразование и конденсация. Испарение и кипение. </w:t>
      </w:r>
      <w:proofErr w:type="gramStart"/>
      <w:r w:rsidRPr="005B7B78">
        <w:rPr>
          <w:rFonts w:ascii="Times New Roman" w:hAnsi="Times New Roman"/>
          <w:sz w:val="28"/>
          <w:szCs w:val="28"/>
        </w:rPr>
        <w:t>Абсолютная  и</w:t>
      </w:r>
      <w:proofErr w:type="gramEnd"/>
      <w:r w:rsidRPr="005B7B78">
        <w:rPr>
          <w:rFonts w:ascii="Times New Roman" w:hAnsi="Times New Roman"/>
          <w:sz w:val="28"/>
          <w:szCs w:val="28"/>
        </w:rPr>
        <w:t xml:space="preserve"> относительная влажность воздуха. Насыщенный пар. Удельная теплота парообразования. Зависимость температуры кипения от давления. </w:t>
      </w:r>
    </w:p>
    <w:p w14:paraId="3AB2D231"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Твёрдое тело. Кристаллические и аморфные тела. Анизотропия свойств кристаллов. Жидкие кристаллы. Современные материалы. </w:t>
      </w:r>
      <w:proofErr w:type="gramStart"/>
      <w:r w:rsidRPr="005B7B78">
        <w:rPr>
          <w:rFonts w:ascii="Times New Roman" w:hAnsi="Times New Roman"/>
          <w:sz w:val="28"/>
          <w:szCs w:val="28"/>
        </w:rPr>
        <w:t>Плавление  и</w:t>
      </w:r>
      <w:proofErr w:type="gramEnd"/>
      <w:r w:rsidRPr="005B7B78">
        <w:rPr>
          <w:rFonts w:ascii="Times New Roman" w:hAnsi="Times New Roman"/>
          <w:sz w:val="28"/>
          <w:szCs w:val="28"/>
        </w:rPr>
        <w:t xml:space="preserve"> кристаллизация. Удельная теплота плавления. Сублимация.</w:t>
      </w:r>
    </w:p>
    <w:p w14:paraId="79367B90"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Уравнение теплового баланса.</w:t>
      </w:r>
    </w:p>
    <w:p w14:paraId="3A2F3461"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Технические устройства и практическое применение: </w:t>
      </w:r>
      <w:proofErr w:type="gramStart"/>
      <w:r w:rsidRPr="005B7B78">
        <w:rPr>
          <w:rFonts w:ascii="Times New Roman" w:hAnsi="Times New Roman"/>
          <w:sz w:val="28"/>
          <w:szCs w:val="28"/>
        </w:rPr>
        <w:t>гигрометр  и</w:t>
      </w:r>
      <w:proofErr w:type="gramEnd"/>
      <w:r w:rsidRPr="005B7B78">
        <w:rPr>
          <w:rFonts w:ascii="Times New Roman" w:hAnsi="Times New Roman"/>
          <w:sz w:val="28"/>
          <w:szCs w:val="28"/>
        </w:rPr>
        <w:t xml:space="preserve"> психрометр, калориметр, технологии получения современных материалов,  в том числе наноматериалов, и нанотехнологии.</w:t>
      </w:r>
    </w:p>
    <w:p w14:paraId="3FF94AD3" w14:textId="77777777" w:rsidR="00D14639" w:rsidRPr="005B7B78" w:rsidRDefault="00D14639" w:rsidP="00D14639">
      <w:pPr>
        <w:spacing w:after="0" w:line="360" w:lineRule="auto"/>
        <w:ind w:firstLine="709"/>
        <w:contextualSpacing/>
        <w:jc w:val="both"/>
        <w:rPr>
          <w:rFonts w:ascii="Times New Roman" w:hAnsi="Times New Roman"/>
          <w:iCs/>
          <w:sz w:val="28"/>
          <w:szCs w:val="28"/>
        </w:rPr>
      </w:pPr>
      <w:r w:rsidRPr="005B7B78">
        <w:rPr>
          <w:rFonts w:ascii="Times New Roman" w:hAnsi="Times New Roman"/>
          <w:iCs/>
          <w:sz w:val="28"/>
          <w:szCs w:val="28"/>
        </w:rPr>
        <w:t>Демонстрации.</w:t>
      </w:r>
    </w:p>
    <w:p w14:paraId="59B85578"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Свойства насыщенных паров.</w:t>
      </w:r>
    </w:p>
    <w:p w14:paraId="0FB3CE1D"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Кипение при пониженном давлении.</w:t>
      </w:r>
    </w:p>
    <w:p w14:paraId="7FF6E920"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Способы измерения влажности.</w:t>
      </w:r>
    </w:p>
    <w:p w14:paraId="3E5A727A"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Наблюдение нагревания и плавления кристаллического вещества.</w:t>
      </w:r>
    </w:p>
    <w:p w14:paraId="2EE683EB"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Демонстрация кристаллов.</w:t>
      </w:r>
    </w:p>
    <w:p w14:paraId="5C5FA0CA" w14:textId="77777777" w:rsidR="00D14639" w:rsidRPr="005B7B78" w:rsidRDefault="00D14639" w:rsidP="00D14639">
      <w:pPr>
        <w:spacing w:after="0" w:line="360" w:lineRule="auto"/>
        <w:ind w:firstLine="709"/>
        <w:contextualSpacing/>
        <w:jc w:val="both"/>
        <w:rPr>
          <w:rFonts w:ascii="Times New Roman" w:hAnsi="Times New Roman"/>
          <w:iCs/>
          <w:sz w:val="28"/>
          <w:szCs w:val="28"/>
        </w:rPr>
      </w:pPr>
      <w:r w:rsidRPr="005B7B78">
        <w:rPr>
          <w:rFonts w:ascii="Times New Roman" w:hAnsi="Times New Roman"/>
          <w:iCs/>
          <w:sz w:val="28"/>
          <w:szCs w:val="28"/>
        </w:rPr>
        <w:lastRenderedPageBreak/>
        <w:t>Ученический эксперимент, лабораторные работы</w:t>
      </w:r>
    </w:p>
    <w:p w14:paraId="5BA85E17"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Измерение относительной влажности воздуха.</w:t>
      </w:r>
    </w:p>
    <w:p w14:paraId="652E8A18"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115.6.4. Раздел 4. Электродинамика.</w:t>
      </w:r>
    </w:p>
    <w:p w14:paraId="4574B095"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115.6.4.1. Тема 1. Электростатика.</w:t>
      </w:r>
    </w:p>
    <w:p w14:paraId="28A71341"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Электризация тел. Электрический заряд. Два вида электрических зарядов. Проводники, диэлектрики и полупроводники. Закон сохранения электрического заряда. </w:t>
      </w:r>
    </w:p>
    <w:p w14:paraId="2C9A7743"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Взаимодействие зарядов. Закон Кулона. Точечный электрический заряд. Электрическое поле. Напряжённость электрического поля. Принцип суперпозиции электрических полей. Линии напряжённости электрического поля.</w:t>
      </w:r>
    </w:p>
    <w:p w14:paraId="3CDE063A"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Работа сил электростатического поля. Потенциал. Разность потенциалов. Проводники и диэлектрики в электростатическом поле. Диэлектрическая проницаемость. </w:t>
      </w:r>
    </w:p>
    <w:p w14:paraId="2CA1C473"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Электроёмкость. Конденсатор. Электроёмкость плоского конденсатора. Энергия заряженного конденсатора.</w:t>
      </w:r>
    </w:p>
    <w:p w14:paraId="54FA4066"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Технические устройства и практическое применение: электроскоп, электрометр, электростатическая защита, заземление электроприборов, конденсатор, копировальный аппарат, струйный принтер.</w:t>
      </w:r>
    </w:p>
    <w:p w14:paraId="1F8573FB" w14:textId="77777777" w:rsidR="00D14639" w:rsidRPr="005B7B78" w:rsidRDefault="00D14639" w:rsidP="00D14639">
      <w:pPr>
        <w:spacing w:after="0" w:line="360" w:lineRule="auto"/>
        <w:ind w:firstLine="709"/>
        <w:contextualSpacing/>
        <w:jc w:val="both"/>
        <w:rPr>
          <w:rFonts w:ascii="Times New Roman" w:hAnsi="Times New Roman"/>
          <w:iCs/>
          <w:sz w:val="28"/>
          <w:szCs w:val="28"/>
        </w:rPr>
      </w:pPr>
      <w:r w:rsidRPr="005B7B78">
        <w:rPr>
          <w:rFonts w:ascii="Times New Roman" w:hAnsi="Times New Roman"/>
          <w:iCs/>
          <w:sz w:val="28"/>
          <w:szCs w:val="28"/>
        </w:rPr>
        <w:t>Демонстрации.</w:t>
      </w:r>
    </w:p>
    <w:p w14:paraId="5DBF1F60"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Устройство и принцип действия электрометра.</w:t>
      </w:r>
    </w:p>
    <w:p w14:paraId="082392C0"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Взаимодействие наэлектризованных тел.</w:t>
      </w:r>
    </w:p>
    <w:p w14:paraId="57C1804D"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Электрическое поле заряженных тел.</w:t>
      </w:r>
    </w:p>
    <w:p w14:paraId="3563FEC9"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Проводники в электростатическом поле.</w:t>
      </w:r>
    </w:p>
    <w:p w14:paraId="583245AD"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Электростатическая защита.</w:t>
      </w:r>
    </w:p>
    <w:p w14:paraId="1BA7E3D4"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Диэлектрики в электростатическом поле.</w:t>
      </w:r>
    </w:p>
    <w:p w14:paraId="12DBF7A9"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Зависимость электроёмкости плоского конденсатора от площади пластин, расстояния между ними и диэлектрической проницаемости.</w:t>
      </w:r>
    </w:p>
    <w:p w14:paraId="1BB8D85A"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Энергия заряженного конденсатора.</w:t>
      </w:r>
    </w:p>
    <w:p w14:paraId="1D50B2E3" w14:textId="77777777" w:rsidR="00D14639" w:rsidRPr="005B7B78" w:rsidRDefault="00D14639" w:rsidP="00D14639">
      <w:pPr>
        <w:spacing w:after="0" w:line="360" w:lineRule="auto"/>
        <w:ind w:firstLine="709"/>
        <w:contextualSpacing/>
        <w:jc w:val="both"/>
        <w:rPr>
          <w:rFonts w:ascii="Times New Roman" w:hAnsi="Times New Roman"/>
          <w:iCs/>
          <w:sz w:val="28"/>
          <w:szCs w:val="28"/>
        </w:rPr>
      </w:pPr>
      <w:r w:rsidRPr="005B7B78">
        <w:rPr>
          <w:rFonts w:ascii="Times New Roman" w:hAnsi="Times New Roman"/>
          <w:iCs/>
          <w:sz w:val="28"/>
          <w:szCs w:val="28"/>
        </w:rPr>
        <w:t>Ученический эксперимент, лабораторные работы</w:t>
      </w:r>
    </w:p>
    <w:p w14:paraId="3BEB7F2A"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lastRenderedPageBreak/>
        <w:t>Измерение электроёмкости конденсатора.</w:t>
      </w:r>
    </w:p>
    <w:p w14:paraId="547A39C9"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115.6.4.2. Тема 2. Постоянный электрический ток. Токи в различных средах.</w:t>
      </w:r>
    </w:p>
    <w:p w14:paraId="7007B174"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Электрический ток. Условия существования электрического тока. Источники тока. Сила тока. Постоянный ток. </w:t>
      </w:r>
    </w:p>
    <w:p w14:paraId="722F9C62"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Напряжение. Закон Ома для участка цепи. </w:t>
      </w:r>
    </w:p>
    <w:p w14:paraId="278F5583"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Электрическое сопротивление. Удельное сопротивление вещества. Последовательное, параллельное, смешанное соединение проводников. </w:t>
      </w:r>
    </w:p>
    <w:p w14:paraId="40D04A72"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Работа электрического тока. Закон Джоуля–Ленца. Мощность электрического тока. </w:t>
      </w:r>
    </w:p>
    <w:p w14:paraId="11C4D8AD"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Электродвижущая сила и внутреннее сопротивление источника тока. Закон Ома для полной (замкнутой) электрической цепи. Короткое замыкание.</w:t>
      </w:r>
    </w:p>
    <w:p w14:paraId="47B90F7B"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Электронная проводимость твёрдых металлов. Зависимость сопротивления металлов от температуры. Сверхпроводимость. </w:t>
      </w:r>
    </w:p>
    <w:p w14:paraId="2193C916"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Электрический ток в вакууме. Свойства электронных пучков.</w:t>
      </w:r>
    </w:p>
    <w:p w14:paraId="3D961DF2"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Полупроводники. Собственная и примесная проводимость полупроводников. Свойства p–n-перехода. Полупроводниковые приборы.</w:t>
      </w:r>
    </w:p>
    <w:p w14:paraId="4307954C"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Электрический ток в растворах и расплавах электролитов. Электролитическая диссоциация. Электролиз.</w:t>
      </w:r>
    </w:p>
    <w:p w14:paraId="14F749EC"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Электрический ток в газах. Самостоятельный и несамостоятельный разряд. Молния. Плазма.</w:t>
      </w:r>
    </w:p>
    <w:p w14:paraId="6DDB96E2"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Технические устройства и практическое применение: амперметр, вольтметр, реостат, источники тока, электронагревательные приборы, электроосветительные приборы, термометр сопротивления, вакуумный диод, термисторы и фоторезисторы, полупроводниковый диод, гальваника.</w:t>
      </w:r>
    </w:p>
    <w:p w14:paraId="1C384621" w14:textId="77777777" w:rsidR="00D14639" w:rsidRPr="005B7B78" w:rsidRDefault="00D14639" w:rsidP="00D14639">
      <w:pPr>
        <w:spacing w:after="0" w:line="360" w:lineRule="auto"/>
        <w:ind w:firstLine="709"/>
        <w:contextualSpacing/>
        <w:jc w:val="both"/>
        <w:rPr>
          <w:rFonts w:ascii="Times New Roman" w:hAnsi="Times New Roman"/>
          <w:iCs/>
          <w:sz w:val="28"/>
          <w:szCs w:val="28"/>
        </w:rPr>
      </w:pPr>
      <w:r w:rsidRPr="005B7B78">
        <w:rPr>
          <w:rFonts w:ascii="Times New Roman" w:hAnsi="Times New Roman"/>
          <w:iCs/>
          <w:sz w:val="28"/>
          <w:szCs w:val="28"/>
        </w:rPr>
        <w:t>Демонстрации.</w:t>
      </w:r>
    </w:p>
    <w:p w14:paraId="35E7145D"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Измерение силы тока и напряжения.</w:t>
      </w:r>
    </w:p>
    <w:p w14:paraId="7D050C59"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Зависимость сопротивления цилиндрических проводников от длины, площади поперечного сечения и материала.</w:t>
      </w:r>
    </w:p>
    <w:p w14:paraId="45B7A6FF"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Смешанное соединение проводников.</w:t>
      </w:r>
    </w:p>
    <w:p w14:paraId="318E576F"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lastRenderedPageBreak/>
        <w:t>Прямое измерение электродвижущей силы. Короткое замыкание гальванического элемента и оценка внутреннего сопротивления.</w:t>
      </w:r>
    </w:p>
    <w:p w14:paraId="3CBD0C26"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Зависимость сопротивления металлов от температуры.</w:t>
      </w:r>
    </w:p>
    <w:p w14:paraId="3B87EAF1"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Проводимость электролитов.</w:t>
      </w:r>
    </w:p>
    <w:p w14:paraId="684CF0EC"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Искровой разряд и проводимость воздуха.</w:t>
      </w:r>
    </w:p>
    <w:p w14:paraId="6AC3719D"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Односторонняя проводимость диода.</w:t>
      </w:r>
    </w:p>
    <w:p w14:paraId="66EA72BE" w14:textId="77777777" w:rsidR="00D14639" w:rsidRPr="005B7B78" w:rsidRDefault="00D14639" w:rsidP="00D14639">
      <w:pPr>
        <w:spacing w:after="0" w:line="360" w:lineRule="auto"/>
        <w:ind w:firstLine="709"/>
        <w:contextualSpacing/>
        <w:jc w:val="both"/>
        <w:rPr>
          <w:rFonts w:ascii="Times New Roman" w:hAnsi="Times New Roman"/>
          <w:iCs/>
          <w:sz w:val="28"/>
          <w:szCs w:val="28"/>
        </w:rPr>
      </w:pPr>
      <w:r w:rsidRPr="005B7B78">
        <w:rPr>
          <w:rFonts w:ascii="Times New Roman" w:hAnsi="Times New Roman"/>
          <w:iCs/>
          <w:sz w:val="28"/>
          <w:szCs w:val="28"/>
        </w:rPr>
        <w:t>Ученический эксперимент, лабораторные работы</w:t>
      </w:r>
    </w:p>
    <w:p w14:paraId="4B40D3A4"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Изучение смешанного соединения резисторов.</w:t>
      </w:r>
    </w:p>
    <w:p w14:paraId="110414A5"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Измерение электродвижущей силы источника тока и его внутреннего сопротивления.</w:t>
      </w:r>
    </w:p>
    <w:p w14:paraId="6498BE27"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Наблюдение электролиза.</w:t>
      </w:r>
    </w:p>
    <w:p w14:paraId="52C3D18F"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115.6.5. Межпредметные связи.</w:t>
      </w:r>
    </w:p>
    <w:p w14:paraId="3D4B2A4C"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Изучение курса физики базового уровня в 10 классе осуществляется с учётом содержательных межпредметных связей с курсами математики, биологии, химии, географии и технологии.</w:t>
      </w:r>
    </w:p>
    <w:p w14:paraId="07A28D2A"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iCs/>
          <w:sz w:val="28"/>
          <w:szCs w:val="28"/>
        </w:rPr>
        <w:t>Межпредметные понятия</w:t>
      </w:r>
      <w:r w:rsidRPr="005B7B78">
        <w:rPr>
          <w:rFonts w:ascii="Times New Roman" w:hAnsi="Times New Roman"/>
          <w:sz w:val="28"/>
          <w:szCs w:val="28"/>
        </w:rPr>
        <w:t>, связанные с изучением методов научного познания: явление, научный факт, гипотеза, физическая величина, закон, теория, наблюдение, эксперимент, моделирование, модель, измерение.</w:t>
      </w:r>
    </w:p>
    <w:p w14:paraId="020E38C9"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iCs/>
          <w:sz w:val="28"/>
          <w:szCs w:val="28"/>
        </w:rPr>
        <w:t>Математика:</w:t>
      </w:r>
      <w:r w:rsidRPr="005B7B78">
        <w:rPr>
          <w:rFonts w:ascii="Times New Roman" w:hAnsi="Times New Roman"/>
          <w:sz w:val="28"/>
          <w:szCs w:val="28"/>
        </w:rPr>
        <w:t xml:space="preserve"> решение системы уравнений, линейная функция, парабола, гипербола, их графики и свойства, тригонометрические функции: синус, косинус, тангенс, котангенс, основное тригонометрическое тождество, </w:t>
      </w:r>
      <w:proofErr w:type="gramStart"/>
      <w:r w:rsidRPr="005B7B78">
        <w:rPr>
          <w:rFonts w:ascii="Times New Roman" w:hAnsi="Times New Roman"/>
          <w:sz w:val="28"/>
          <w:szCs w:val="28"/>
        </w:rPr>
        <w:t>векторы  и</w:t>
      </w:r>
      <w:proofErr w:type="gramEnd"/>
      <w:r w:rsidRPr="005B7B78">
        <w:rPr>
          <w:rFonts w:ascii="Times New Roman" w:hAnsi="Times New Roman"/>
          <w:sz w:val="28"/>
          <w:szCs w:val="28"/>
        </w:rPr>
        <w:t xml:space="preserve"> их проекции на оси координат, сложение векторов.</w:t>
      </w:r>
    </w:p>
    <w:p w14:paraId="76A53728"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iCs/>
          <w:sz w:val="28"/>
          <w:szCs w:val="28"/>
        </w:rPr>
        <w:t>Биология:</w:t>
      </w:r>
      <w:r w:rsidRPr="005B7B78">
        <w:rPr>
          <w:rFonts w:ascii="Times New Roman" w:hAnsi="Times New Roman"/>
          <w:sz w:val="28"/>
          <w:szCs w:val="28"/>
        </w:rPr>
        <w:t xml:space="preserve"> механическое движение в живой природе, диффузия, осмос, теплообмен живых организмов (виды теплопередачи, тепловое равновесие), электрические явления в живой природе.</w:t>
      </w:r>
    </w:p>
    <w:p w14:paraId="3B41E5F5"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iCs/>
          <w:sz w:val="28"/>
          <w:szCs w:val="28"/>
        </w:rPr>
        <w:t>Химия:</w:t>
      </w:r>
      <w:r w:rsidRPr="005B7B78">
        <w:rPr>
          <w:rFonts w:ascii="Times New Roman" w:hAnsi="Times New Roman"/>
          <w:sz w:val="28"/>
          <w:szCs w:val="28"/>
        </w:rPr>
        <w:t xml:space="preserve"> дискретное строение вещества, строение атомов и молекул, моль вещества, молярная масса, тепловые свойства твёрдых тел, жидкостей и газов, электрические свойства металлов, электролитическая диссоциация, гальваника.</w:t>
      </w:r>
    </w:p>
    <w:p w14:paraId="6A1FAC1D"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iCs/>
          <w:sz w:val="28"/>
          <w:szCs w:val="28"/>
        </w:rPr>
        <w:t>География:</w:t>
      </w:r>
      <w:r w:rsidRPr="005B7B78">
        <w:rPr>
          <w:rFonts w:ascii="Times New Roman" w:hAnsi="Times New Roman"/>
          <w:sz w:val="28"/>
          <w:szCs w:val="28"/>
        </w:rPr>
        <w:t xml:space="preserve"> влажность воздуха, ветры, барометр, термометр.</w:t>
      </w:r>
    </w:p>
    <w:p w14:paraId="5C1AB2A5"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iCs/>
          <w:sz w:val="28"/>
          <w:szCs w:val="28"/>
        </w:rPr>
        <w:lastRenderedPageBreak/>
        <w:t>Технология:</w:t>
      </w:r>
      <w:r w:rsidRPr="005B7B78">
        <w:rPr>
          <w:rFonts w:ascii="Times New Roman" w:hAnsi="Times New Roman"/>
          <w:sz w:val="28"/>
          <w:szCs w:val="28"/>
        </w:rPr>
        <w:t xml:space="preserve"> преобразование движений с использованием механизмов, учёт трения в технике, подшипники, использование закона сохранения импульса  в технике (ракета, водомёт и другие), двигатель внутреннего сгорания, паровая турбина, бытовой холодильник, кондиционер, технологии получения современных материалов, в том числе наноматериалов, и нанотехнологии, электростатическая защита, заземление электроприборов, ксерокс, струйный принтер, электронагревательные приборы, электроосветительные приборы, гальваника.</w:t>
      </w:r>
    </w:p>
    <w:p w14:paraId="0744432E"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115.7. Содержание обучения в 11 классе. </w:t>
      </w:r>
    </w:p>
    <w:p w14:paraId="60D1EA04"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115.7.1. Раздел 4. Электродинамика.</w:t>
      </w:r>
    </w:p>
    <w:p w14:paraId="700B7F08"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115.7.1.1. Тема 3. Магнитное поле. Электромагнитная индукция.</w:t>
      </w:r>
    </w:p>
    <w:p w14:paraId="04153F1C"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Постоянные магниты. Взаимодействие постоянных магнитов. Магнитное поле. Вектор магнитной индукции. Принцип суперпозиции магнитных полей. Линии магнитной индукции. Картина линий магнитной индукции поля постоянных магнитов.</w:t>
      </w:r>
    </w:p>
    <w:p w14:paraId="3E22C98C"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Магнитное поле проводника с током. Картина линий индукции магнитного поля длинного прямого проводника и замкнутого кольцевого провод­ника, катушки с током. Опыт Эрстеда. Взаимодействие проводников с током.</w:t>
      </w:r>
    </w:p>
    <w:p w14:paraId="579AD86C"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Сила Ампера, её модуль и направление.</w:t>
      </w:r>
    </w:p>
    <w:p w14:paraId="6A6D9BE5"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Сила Лоренца, её модуль и направление. Движение заряженной </w:t>
      </w:r>
      <w:proofErr w:type="gramStart"/>
      <w:r w:rsidRPr="005B7B78">
        <w:rPr>
          <w:rFonts w:ascii="Times New Roman" w:hAnsi="Times New Roman"/>
          <w:sz w:val="28"/>
          <w:szCs w:val="28"/>
        </w:rPr>
        <w:t>частицы  в</w:t>
      </w:r>
      <w:proofErr w:type="gramEnd"/>
      <w:r w:rsidRPr="005B7B78">
        <w:rPr>
          <w:rFonts w:ascii="Times New Roman" w:hAnsi="Times New Roman"/>
          <w:sz w:val="28"/>
          <w:szCs w:val="28"/>
        </w:rPr>
        <w:t xml:space="preserve"> однородном магнитном поле. Работа силы Лоренца.</w:t>
      </w:r>
    </w:p>
    <w:p w14:paraId="0A029947"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Явление электромагнитной индукции. Поток вектора магнитной индукции. Электродвижущая сила индукции. Закон электромагнитной индукции Фарадея.</w:t>
      </w:r>
    </w:p>
    <w:p w14:paraId="20BF00A7"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Вихревое электрическое поле. Электродвижущая сила </w:t>
      </w:r>
      <w:proofErr w:type="gramStart"/>
      <w:r w:rsidRPr="005B7B78">
        <w:rPr>
          <w:rFonts w:ascii="Times New Roman" w:hAnsi="Times New Roman"/>
          <w:sz w:val="28"/>
          <w:szCs w:val="28"/>
        </w:rPr>
        <w:t>индукции  в</w:t>
      </w:r>
      <w:proofErr w:type="gramEnd"/>
      <w:r w:rsidRPr="005B7B78">
        <w:rPr>
          <w:rFonts w:ascii="Times New Roman" w:hAnsi="Times New Roman"/>
          <w:sz w:val="28"/>
          <w:szCs w:val="28"/>
        </w:rPr>
        <w:t xml:space="preserve"> проводнике, движущемся поступательно в однородном магнитном поле.</w:t>
      </w:r>
    </w:p>
    <w:p w14:paraId="5A88C18F"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Правило Ленца.</w:t>
      </w:r>
    </w:p>
    <w:p w14:paraId="4B76824F"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Индуктивность. Явление самоиндукции. Электродвижущая сила самоиндукции. </w:t>
      </w:r>
    </w:p>
    <w:p w14:paraId="1C71F81A"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lastRenderedPageBreak/>
        <w:t>Энергия магнитного поля катушки с током.</w:t>
      </w:r>
    </w:p>
    <w:p w14:paraId="5B47CA65"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Электромагнитное поле.</w:t>
      </w:r>
    </w:p>
    <w:p w14:paraId="6C2C736F"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Технические устройства и практическое применение: постоянные магниты, электромагниты, электродвигатель, ускорители элементарных частиц, индукционная печь.</w:t>
      </w:r>
    </w:p>
    <w:p w14:paraId="00555500" w14:textId="77777777" w:rsidR="00D14639" w:rsidRPr="005B7B78" w:rsidRDefault="00D14639" w:rsidP="00D14639">
      <w:pPr>
        <w:spacing w:after="0" w:line="360" w:lineRule="auto"/>
        <w:ind w:firstLine="709"/>
        <w:contextualSpacing/>
        <w:jc w:val="both"/>
        <w:rPr>
          <w:rFonts w:ascii="Times New Roman" w:hAnsi="Times New Roman"/>
          <w:iCs/>
          <w:sz w:val="28"/>
          <w:szCs w:val="28"/>
        </w:rPr>
      </w:pPr>
      <w:r w:rsidRPr="005B7B78">
        <w:rPr>
          <w:rFonts w:ascii="Times New Roman" w:hAnsi="Times New Roman"/>
          <w:iCs/>
          <w:sz w:val="28"/>
          <w:szCs w:val="28"/>
        </w:rPr>
        <w:t>Демонстрации.</w:t>
      </w:r>
    </w:p>
    <w:p w14:paraId="64AA9539"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Опыт Эрстеда. </w:t>
      </w:r>
    </w:p>
    <w:p w14:paraId="7F2B9CB2"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Отклонение электронного пучка магнитным полем. </w:t>
      </w:r>
    </w:p>
    <w:p w14:paraId="472763F5"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Линии индукции магнитного поля.</w:t>
      </w:r>
    </w:p>
    <w:p w14:paraId="4D327B41"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Взаимодействие двух проводников с током.</w:t>
      </w:r>
    </w:p>
    <w:p w14:paraId="24AF50DF"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Сила Ампера.</w:t>
      </w:r>
    </w:p>
    <w:p w14:paraId="74BE2FD5"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Действие силы Лоренца на ионы электролита.</w:t>
      </w:r>
    </w:p>
    <w:p w14:paraId="3F3E00C1"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Явление электромагнитной индукции. </w:t>
      </w:r>
    </w:p>
    <w:p w14:paraId="48AFC80D"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Правило Ленца.</w:t>
      </w:r>
    </w:p>
    <w:p w14:paraId="1A9A6FB2"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Зависимость электродвижущей силы индукции от скорости изменения магнитного потока.</w:t>
      </w:r>
    </w:p>
    <w:p w14:paraId="31BBB264"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Явление самоиндукции.</w:t>
      </w:r>
    </w:p>
    <w:p w14:paraId="08B77F0C" w14:textId="77777777" w:rsidR="00D14639" w:rsidRPr="005B7B78" w:rsidRDefault="00D14639" w:rsidP="00D14639">
      <w:pPr>
        <w:spacing w:after="0" w:line="360" w:lineRule="auto"/>
        <w:ind w:firstLine="709"/>
        <w:contextualSpacing/>
        <w:jc w:val="both"/>
        <w:rPr>
          <w:rFonts w:ascii="Times New Roman" w:hAnsi="Times New Roman"/>
          <w:iCs/>
          <w:sz w:val="28"/>
          <w:szCs w:val="28"/>
        </w:rPr>
      </w:pPr>
      <w:r w:rsidRPr="005B7B78">
        <w:rPr>
          <w:rFonts w:ascii="Times New Roman" w:hAnsi="Times New Roman"/>
          <w:iCs/>
          <w:sz w:val="28"/>
          <w:szCs w:val="28"/>
        </w:rPr>
        <w:t>Ученический эксперимент, лабораторные работы.</w:t>
      </w:r>
    </w:p>
    <w:p w14:paraId="0291A53D"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Изучение магнитного поля катушки с током.</w:t>
      </w:r>
    </w:p>
    <w:p w14:paraId="287CB947"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Исследование действия постоянного магнита на рамку с током.</w:t>
      </w:r>
    </w:p>
    <w:p w14:paraId="53DCA166"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Исследование явления электромагнитной индукции.</w:t>
      </w:r>
    </w:p>
    <w:p w14:paraId="5228B745"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115.7.2. Раздел 5. Колебания и волны.</w:t>
      </w:r>
    </w:p>
    <w:p w14:paraId="7F0BBD83"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115.7.2.1. Тема 1. Механические и электромагнитные колебания.</w:t>
      </w:r>
    </w:p>
    <w:p w14:paraId="00723691"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Колебательная система. Свободные механические колебания. Гармонические колебания. Период, частота, амплитуда и фаза колебаний. Пружинный маятник. Математический маятник. Уравнение гармонических колебаний. Превращение энергии при гармонических колебаниях. </w:t>
      </w:r>
    </w:p>
    <w:p w14:paraId="38A40269"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Колебательный контур. Свободные электромагнитные колебания в идеальном колебательном контуре. Аналогия между механическими и электромагнитными колебаниями. Формула Томсона. Закон сохранения </w:t>
      </w:r>
      <w:r w:rsidRPr="005B7B78">
        <w:rPr>
          <w:rFonts w:ascii="Times New Roman" w:hAnsi="Times New Roman"/>
          <w:sz w:val="28"/>
          <w:szCs w:val="28"/>
        </w:rPr>
        <w:lastRenderedPageBreak/>
        <w:t>энергии в идеальном колебательном контуре.</w:t>
      </w:r>
    </w:p>
    <w:p w14:paraId="06FD56A8"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Представление о затухающих колебаниях. Вынужденные механические колебания. Резонанс. Вынужденные электромагнитные колебания. </w:t>
      </w:r>
    </w:p>
    <w:p w14:paraId="3FF2282C"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Переменный ток. Синусоидальный переменный ток. Мощность переменного тока. Амплитудное и действующее значение силы тока и напряжения. </w:t>
      </w:r>
    </w:p>
    <w:p w14:paraId="47FC0237"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Трансформатор. Производство, передача и потребление электрической энергии. Экологические риски при производстве электроэнергии. Культура использования электроэнергии в повседневной жизни. </w:t>
      </w:r>
    </w:p>
    <w:p w14:paraId="29EDD6D7"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Технические устройства и практическое применение: электрический звонок, генератор переменного тока, линии электропередач.</w:t>
      </w:r>
    </w:p>
    <w:p w14:paraId="2457CE4C" w14:textId="77777777" w:rsidR="00D14639" w:rsidRPr="005B7B78" w:rsidRDefault="00D14639" w:rsidP="00D14639">
      <w:pPr>
        <w:spacing w:after="0" w:line="360" w:lineRule="auto"/>
        <w:ind w:firstLine="709"/>
        <w:contextualSpacing/>
        <w:jc w:val="both"/>
        <w:rPr>
          <w:rFonts w:ascii="Times New Roman" w:hAnsi="Times New Roman"/>
          <w:iCs/>
          <w:sz w:val="28"/>
          <w:szCs w:val="28"/>
        </w:rPr>
      </w:pPr>
      <w:r w:rsidRPr="005B7B78">
        <w:rPr>
          <w:rFonts w:ascii="Times New Roman" w:hAnsi="Times New Roman"/>
          <w:iCs/>
          <w:sz w:val="28"/>
          <w:szCs w:val="28"/>
        </w:rPr>
        <w:t>Демонстрации.</w:t>
      </w:r>
    </w:p>
    <w:p w14:paraId="57920B6E"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Исследование параметров колебательной системы (</w:t>
      </w:r>
      <w:proofErr w:type="gramStart"/>
      <w:r w:rsidRPr="005B7B78">
        <w:rPr>
          <w:rFonts w:ascii="Times New Roman" w:hAnsi="Times New Roman"/>
          <w:sz w:val="28"/>
          <w:szCs w:val="28"/>
        </w:rPr>
        <w:t>пружинный  или</w:t>
      </w:r>
      <w:proofErr w:type="gramEnd"/>
      <w:r w:rsidRPr="005B7B78">
        <w:rPr>
          <w:rFonts w:ascii="Times New Roman" w:hAnsi="Times New Roman"/>
          <w:sz w:val="28"/>
          <w:szCs w:val="28"/>
        </w:rPr>
        <w:t xml:space="preserve"> математический маятник).</w:t>
      </w:r>
    </w:p>
    <w:p w14:paraId="18CD624A"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Наблюдение затухающих колебаний.</w:t>
      </w:r>
    </w:p>
    <w:p w14:paraId="1A4076DE"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Исследование свойств вынужденных колебаний.</w:t>
      </w:r>
    </w:p>
    <w:p w14:paraId="361CEF27"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Наблюдение резонанса. </w:t>
      </w:r>
    </w:p>
    <w:p w14:paraId="0F0F701B"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Свободные электромагнитные колебания.</w:t>
      </w:r>
    </w:p>
    <w:p w14:paraId="5E4C737B"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Осциллограммы (зависимости силы тока и напряжения от </w:t>
      </w:r>
      <w:proofErr w:type="gramStart"/>
      <w:r w:rsidRPr="005B7B78">
        <w:rPr>
          <w:rFonts w:ascii="Times New Roman" w:hAnsi="Times New Roman"/>
          <w:sz w:val="28"/>
          <w:szCs w:val="28"/>
        </w:rPr>
        <w:t>времени)  для</w:t>
      </w:r>
      <w:proofErr w:type="gramEnd"/>
      <w:r w:rsidRPr="005B7B78">
        <w:rPr>
          <w:rFonts w:ascii="Times New Roman" w:hAnsi="Times New Roman"/>
          <w:sz w:val="28"/>
          <w:szCs w:val="28"/>
        </w:rPr>
        <w:t xml:space="preserve"> электромагнитных колебаний.</w:t>
      </w:r>
    </w:p>
    <w:p w14:paraId="35F70DF3"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Резонанс при последовательном соединении резистора, катушки индуктивности и конденсатора.</w:t>
      </w:r>
    </w:p>
    <w:p w14:paraId="61DEFC11"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Модель линии электропередачи.</w:t>
      </w:r>
    </w:p>
    <w:p w14:paraId="4278FB62" w14:textId="77777777" w:rsidR="00D14639" w:rsidRPr="005B7B78" w:rsidRDefault="00D14639" w:rsidP="00D14639">
      <w:pPr>
        <w:spacing w:after="0" w:line="360" w:lineRule="auto"/>
        <w:ind w:firstLine="709"/>
        <w:contextualSpacing/>
        <w:jc w:val="both"/>
        <w:rPr>
          <w:rFonts w:ascii="Times New Roman" w:hAnsi="Times New Roman"/>
          <w:iCs/>
          <w:sz w:val="28"/>
          <w:szCs w:val="28"/>
        </w:rPr>
      </w:pPr>
      <w:r w:rsidRPr="005B7B78">
        <w:rPr>
          <w:rFonts w:ascii="Times New Roman" w:hAnsi="Times New Roman"/>
          <w:iCs/>
          <w:sz w:val="28"/>
          <w:szCs w:val="28"/>
        </w:rPr>
        <w:t>Ученический эксперимент, лабораторные работы</w:t>
      </w:r>
    </w:p>
    <w:p w14:paraId="3650A4F6"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Исследование зависимости периода малых колебаний груза на нити от длины нити и массы груза.</w:t>
      </w:r>
    </w:p>
    <w:p w14:paraId="4ED53A59"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Исследование переменного тока в цепи из последовательно соединённых конденсатора, катушки и резистора.</w:t>
      </w:r>
    </w:p>
    <w:p w14:paraId="652C3F06"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115.7.2.2. Тема 2. Механические и электромагнитные волны.</w:t>
      </w:r>
    </w:p>
    <w:p w14:paraId="6D7AA916"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Механические волны, условия распространения. Период. Скорость </w:t>
      </w:r>
      <w:r w:rsidRPr="005B7B78">
        <w:rPr>
          <w:rFonts w:ascii="Times New Roman" w:hAnsi="Times New Roman"/>
          <w:sz w:val="28"/>
          <w:szCs w:val="28"/>
        </w:rPr>
        <w:lastRenderedPageBreak/>
        <w:t>распространения и длина волны. Поперечные и продольные волны. Интерференция и дифракция механических волн.</w:t>
      </w:r>
    </w:p>
    <w:p w14:paraId="15B59E04"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Звук. Скорость звука. Громкость звука. Высота тона. Тембр звука.</w:t>
      </w:r>
    </w:p>
    <w:p w14:paraId="737BBE04"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Электромагнитные волны. Условия излучения электромагнитных волн. Взаимная ориентация векторов E, B, v в электромагнитной волне. Свойства электромагнитных волн: отражение, преломление, поляризация, дифракция, интерференция. Скорость электромагнитных волн.</w:t>
      </w:r>
    </w:p>
    <w:p w14:paraId="6D3592FD"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Шкала электромагнитных волн. Применение электромагнитных </w:t>
      </w:r>
      <w:proofErr w:type="gramStart"/>
      <w:r w:rsidRPr="005B7B78">
        <w:rPr>
          <w:rFonts w:ascii="Times New Roman" w:hAnsi="Times New Roman"/>
          <w:sz w:val="28"/>
          <w:szCs w:val="28"/>
        </w:rPr>
        <w:t>волн  в</w:t>
      </w:r>
      <w:proofErr w:type="gramEnd"/>
      <w:r w:rsidRPr="005B7B78">
        <w:rPr>
          <w:rFonts w:ascii="Times New Roman" w:hAnsi="Times New Roman"/>
          <w:sz w:val="28"/>
          <w:szCs w:val="28"/>
        </w:rPr>
        <w:t xml:space="preserve"> технике и быту.</w:t>
      </w:r>
    </w:p>
    <w:p w14:paraId="3B54F7B6"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Принципы радиосвязи и телевидения. Радиолокация.</w:t>
      </w:r>
    </w:p>
    <w:p w14:paraId="45AFC813"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Электромагнитное загрязнение окружающей среды.</w:t>
      </w:r>
    </w:p>
    <w:p w14:paraId="039B5B45"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Технические устройства и практическое применение: музыкальные инструменты, ультразвуковая диагностика в технике и медицине, радар, радиоприёмник, телевизор, антенна, телефон, СВЧ-печь.</w:t>
      </w:r>
    </w:p>
    <w:p w14:paraId="7A091BC9" w14:textId="77777777" w:rsidR="00D14639" w:rsidRPr="005B7B78" w:rsidRDefault="00D14639" w:rsidP="00D14639">
      <w:pPr>
        <w:spacing w:after="0" w:line="360" w:lineRule="auto"/>
        <w:ind w:firstLine="709"/>
        <w:contextualSpacing/>
        <w:jc w:val="both"/>
        <w:rPr>
          <w:rFonts w:ascii="Times New Roman" w:hAnsi="Times New Roman"/>
          <w:iCs/>
          <w:sz w:val="28"/>
          <w:szCs w:val="28"/>
        </w:rPr>
      </w:pPr>
      <w:r w:rsidRPr="005B7B78">
        <w:rPr>
          <w:rFonts w:ascii="Times New Roman" w:hAnsi="Times New Roman"/>
          <w:iCs/>
          <w:sz w:val="28"/>
          <w:szCs w:val="28"/>
        </w:rPr>
        <w:t>Демонстрации.</w:t>
      </w:r>
    </w:p>
    <w:p w14:paraId="4A7BF74A"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Образование и распространение поперечных и продольных волн.</w:t>
      </w:r>
    </w:p>
    <w:p w14:paraId="10CAA2BC"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Колеблющееся тело как источник звука.</w:t>
      </w:r>
    </w:p>
    <w:p w14:paraId="48D1B966"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Наблюдение отражения и преломления механических волн.</w:t>
      </w:r>
    </w:p>
    <w:p w14:paraId="30C25340"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Наблюдение интерференции и дифракции механических волн.</w:t>
      </w:r>
    </w:p>
    <w:p w14:paraId="2A0085E2"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Звуковой резонанс.</w:t>
      </w:r>
    </w:p>
    <w:p w14:paraId="711CFB73"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Наблюдение связи громкости звука и высоты тона с амплитудой и частотой колебаний.</w:t>
      </w:r>
    </w:p>
    <w:p w14:paraId="7FE76E7F"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Исследование свойств электромагнитных волн: отражение, преломление, поляризация, дифракция, интерференция.</w:t>
      </w:r>
    </w:p>
    <w:p w14:paraId="6C870AED"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115.7.2.3. Тема 3. Оптика.</w:t>
      </w:r>
    </w:p>
    <w:p w14:paraId="13BB0BA1"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Геометрическая оптика. Прямолинейное распространение света в однородной среде. Луч света. Точечный источник света. </w:t>
      </w:r>
    </w:p>
    <w:p w14:paraId="09B9D7C3"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Отражение света. Законы отражения света. Построение </w:t>
      </w:r>
      <w:proofErr w:type="gramStart"/>
      <w:r w:rsidRPr="005B7B78">
        <w:rPr>
          <w:rFonts w:ascii="Times New Roman" w:hAnsi="Times New Roman"/>
          <w:sz w:val="28"/>
          <w:szCs w:val="28"/>
        </w:rPr>
        <w:t>изображений  в</w:t>
      </w:r>
      <w:proofErr w:type="gramEnd"/>
      <w:r w:rsidRPr="005B7B78">
        <w:rPr>
          <w:rFonts w:ascii="Times New Roman" w:hAnsi="Times New Roman"/>
          <w:sz w:val="28"/>
          <w:szCs w:val="28"/>
        </w:rPr>
        <w:t xml:space="preserve"> плоском зеркале. </w:t>
      </w:r>
    </w:p>
    <w:p w14:paraId="39971720"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Преломление света. Законы преломления света. Абсолютный показатель </w:t>
      </w:r>
      <w:r w:rsidRPr="005B7B78">
        <w:rPr>
          <w:rFonts w:ascii="Times New Roman" w:hAnsi="Times New Roman"/>
          <w:sz w:val="28"/>
          <w:szCs w:val="28"/>
        </w:rPr>
        <w:lastRenderedPageBreak/>
        <w:t>преломления. Полное внутреннее отражение. Предельный угол полного внутреннего отражения.</w:t>
      </w:r>
    </w:p>
    <w:p w14:paraId="745F04CF"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Дисперсия света. Сложный состав белого света. Цвет.</w:t>
      </w:r>
    </w:p>
    <w:p w14:paraId="7C485F66"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Собирающие и рассеивающие линзы. Тонкая линза. Фокусное </w:t>
      </w:r>
      <w:proofErr w:type="gramStart"/>
      <w:r w:rsidRPr="005B7B78">
        <w:rPr>
          <w:rFonts w:ascii="Times New Roman" w:hAnsi="Times New Roman"/>
          <w:sz w:val="28"/>
          <w:szCs w:val="28"/>
        </w:rPr>
        <w:t>расстояние  и</w:t>
      </w:r>
      <w:proofErr w:type="gramEnd"/>
      <w:r w:rsidRPr="005B7B78">
        <w:rPr>
          <w:rFonts w:ascii="Times New Roman" w:hAnsi="Times New Roman"/>
          <w:sz w:val="28"/>
          <w:szCs w:val="28"/>
        </w:rPr>
        <w:t xml:space="preserve"> оптическая сила тонкой линзы. Построение изображений в </w:t>
      </w:r>
      <w:proofErr w:type="gramStart"/>
      <w:r w:rsidRPr="005B7B78">
        <w:rPr>
          <w:rFonts w:ascii="Times New Roman" w:hAnsi="Times New Roman"/>
          <w:sz w:val="28"/>
          <w:szCs w:val="28"/>
        </w:rPr>
        <w:t>собирающих  и</w:t>
      </w:r>
      <w:proofErr w:type="gramEnd"/>
      <w:r w:rsidRPr="005B7B78">
        <w:rPr>
          <w:rFonts w:ascii="Times New Roman" w:hAnsi="Times New Roman"/>
          <w:sz w:val="28"/>
          <w:szCs w:val="28"/>
        </w:rPr>
        <w:t xml:space="preserve"> рассеивающих линзах. Формула тонкой линзы. Увеличение, даваемое линзой.</w:t>
      </w:r>
    </w:p>
    <w:p w14:paraId="7F80C2F6"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Пределы применимости геометрической оптики.</w:t>
      </w:r>
    </w:p>
    <w:p w14:paraId="09C461C3"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Волновая оптика. Интерференция света. Когерентные источники. Условия наблюдения максимумов и минимумов в интерференционной картине от двух синфазных когерентных источников.</w:t>
      </w:r>
    </w:p>
    <w:p w14:paraId="4DE73C32"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Дифракция света. Дифракционная решётка. Условие наблюдения главных максимумов при падении монохроматического света на дифракционную решётку.</w:t>
      </w:r>
    </w:p>
    <w:p w14:paraId="3AFD3982"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Поляризация света.</w:t>
      </w:r>
    </w:p>
    <w:p w14:paraId="1F9406EC"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Технические устройства и практическое применение: очки, лупа, фотоаппарат, проекционный аппарат, микроскоп, телескоп, волоконная оптика, дифракционная решётка, поляроид.</w:t>
      </w:r>
    </w:p>
    <w:p w14:paraId="0CDA4548" w14:textId="77777777" w:rsidR="00D14639" w:rsidRPr="005B7B78" w:rsidRDefault="00D14639" w:rsidP="00D14639">
      <w:pPr>
        <w:spacing w:after="0" w:line="360" w:lineRule="auto"/>
        <w:ind w:firstLine="709"/>
        <w:contextualSpacing/>
        <w:jc w:val="both"/>
        <w:rPr>
          <w:rFonts w:ascii="Times New Roman" w:hAnsi="Times New Roman"/>
          <w:iCs/>
          <w:sz w:val="28"/>
          <w:szCs w:val="28"/>
        </w:rPr>
      </w:pPr>
      <w:r w:rsidRPr="005B7B78">
        <w:rPr>
          <w:rFonts w:ascii="Times New Roman" w:hAnsi="Times New Roman"/>
          <w:iCs/>
          <w:sz w:val="28"/>
          <w:szCs w:val="28"/>
        </w:rPr>
        <w:t>Демонстрации.</w:t>
      </w:r>
    </w:p>
    <w:p w14:paraId="2CA0A1D1"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Прямолинейное распространение, отражение и преломление света. Оптические приборы.</w:t>
      </w:r>
    </w:p>
    <w:p w14:paraId="296C8D6B"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Полное внутреннее отражение. Модель световода.</w:t>
      </w:r>
    </w:p>
    <w:p w14:paraId="447A0814"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Исследование свойств изображений в линзах.</w:t>
      </w:r>
    </w:p>
    <w:p w14:paraId="1894C8AD"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Модели микроскопа, телескопа.</w:t>
      </w:r>
    </w:p>
    <w:p w14:paraId="1EE34D6C"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Наблюдение интерференции света.</w:t>
      </w:r>
    </w:p>
    <w:p w14:paraId="111DE109"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Наблюдение дифракции света.</w:t>
      </w:r>
    </w:p>
    <w:p w14:paraId="424EBD9B"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Наблюдение дисперсии света. </w:t>
      </w:r>
    </w:p>
    <w:p w14:paraId="61CCCB02"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Получение спектра с помощью призмы.</w:t>
      </w:r>
    </w:p>
    <w:p w14:paraId="0894F48E"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Получение спектра с помощью дифракционной решётки.</w:t>
      </w:r>
    </w:p>
    <w:p w14:paraId="5576A37B"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Наблюдение поляризации света.</w:t>
      </w:r>
    </w:p>
    <w:p w14:paraId="436A92DB" w14:textId="77777777" w:rsidR="00D14639" w:rsidRPr="005B7B78" w:rsidRDefault="00D14639" w:rsidP="00D14639">
      <w:pPr>
        <w:spacing w:after="0" w:line="360" w:lineRule="auto"/>
        <w:ind w:firstLine="709"/>
        <w:contextualSpacing/>
        <w:jc w:val="both"/>
        <w:rPr>
          <w:rFonts w:ascii="Times New Roman" w:hAnsi="Times New Roman"/>
          <w:iCs/>
          <w:sz w:val="28"/>
          <w:szCs w:val="28"/>
        </w:rPr>
      </w:pPr>
      <w:r w:rsidRPr="005B7B78">
        <w:rPr>
          <w:rFonts w:ascii="Times New Roman" w:hAnsi="Times New Roman"/>
          <w:iCs/>
          <w:sz w:val="28"/>
          <w:szCs w:val="28"/>
        </w:rPr>
        <w:lastRenderedPageBreak/>
        <w:t>Ученический эксперимент, лабораторные работы</w:t>
      </w:r>
    </w:p>
    <w:p w14:paraId="6A90A7FC"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Измерение показателя преломления стекла. </w:t>
      </w:r>
    </w:p>
    <w:p w14:paraId="4A8952E0"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Исследование свойств изображений в линзах.</w:t>
      </w:r>
    </w:p>
    <w:p w14:paraId="113D3D89"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Наблюдение дисперсии света.</w:t>
      </w:r>
    </w:p>
    <w:p w14:paraId="756E624B"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115.7.3. Раздел 6. Основы специальной теории относительности.</w:t>
      </w:r>
    </w:p>
    <w:p w14:paraId="26BDD9EC"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Границы применимости классической механики. Постулаты специальной теории относительности: инвариантность модуля скорости света в вакууме, принцип относительности Эйнштейна.</w:t>
      </w:r>
    </w:p>
    <w:p w14:paraId="5C5E042E"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Относительность одновременности. Замедление времени и сокращение длины.</w:t>
      </w:r>
    </w:p>
    <w:p w14:paraId="1DD34390"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Энергия и импульс релятивистской частицы.</w:t>
      </w:r>
    </w:p>
    <w:p w14:paraId="4CD39F89"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Связь массы с энергией и импульсом релятивистской частицы. Энергия покоя.</w:t>
      </w:r>
    </w:p>
    <w:p w14:paraId="6D9C3BC2"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115.7.4. Раздел 7. Квантовая физика.</w:t>
      </w:r>
    </w:p>
    <w:p w14:paraId="1DAD7E62"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115.7.4.1. Тема 1. Элементы квантовой оптики</w:t>
      </w:r>
    </w:p>
    <w:p w14:paraId="23D647A6"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Фотоны. Формула Планка связи энергии фотона с его частотой. </w:t>
      </w:r>
      <w:proofErr w:type="gramStart"/>
      <w:r w:rsidRPr="005B7B78">
        <w:rPr>
          <w:rFonts w:ascii="Times New Roman" w:hAnsi="Times New Roman"/>
          <w:sz w:val="28"/>
          <w:szCs w:val="28"/>
        </w:rPr>
        <w:t>Энергия  и</w:t>
      </w:r>
      <w:proofErr w:type="gramEnd"/>
      <w:r w:rsidRPr="005B7B78">
        <w:rPr>
          <w:rFonts w:ascii="Times New Roman" w:hAnsi="Times New Roman"/>
          <w:sz w:val="28"/>
          <w:szCs w:val="28"/>
        </w:rPr>
        <w:t xml:space="preserve"> импульс фотона. </w:t>
      </w:r>
    </w:p>
    <w:p w14:paraId="6E87812C"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Открытие и исследование фотоэффекта. Опыты А.Г. Столетова. Законы фотоэффекта. Уравнение Эйнштейна для фотоэффекта. «Красная граница» фотоэффекта.</w:t>
      </w:r>
    </w:p>
    <w:p w14:paraId="5F7354F7"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Давление света. Опыты П.Н. Лебедева.</w:t>
      </w:r>
    </w:p>
    <w:p w14:paraId="668F7BCB"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Химическое действие света.</w:t>
      </w:r>
    </w:p>
    <w:p w14:paraId="298D0273"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Технические устройства и практическое применение: фотоэлемент, фотодатчик, солнечная батарея, светодиод.</w:t>
      </w:r>
    </w:p>
    <w:p w14:paraId="21A3B83E" w14:textId="77777777" w:rsidR="00D14639" w:rsidRPr="005B7B78" w:rsidRDefault="00D14639" w:rsidP="00D14639">
      <w:pPr>
        <w:spacing w:after="0" w:line="360" w:lineRule="auto"/>
        <w:ind w:firstLine="709"/>
        <w:contextualSpacing/>
        <w:jc w:val="both"/>
        <w:rPr>
          <w:rFonts w:ascii="Times New Roman" w:hAnsi="Times New Roman"/>
          <w:iCs/>
          <w:sz w:val="28"/>
          <w:szCs w:val="28"/>
        </w:rPr>
      </w:pPr>
      <w:r w:rsidRPr="005B7B78">
        <w:rPr>
          <w:rFonts w:ascii="Times New Roman" w:hAnsi="Times New Roman"/>
          <w:iCs/>
          <w:sz w:val="28"/>
          <w:szCs w:val="28"/>
        </w:rPr>
        <w:t>Демонстрации.</w:t>
      </w:r>
    </w:p>
    <w:p w14:paraId="20DFDA6C"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Фотоэффект на установке с цинковой пластиной.</w:t>
      </w:r>
    </w:p>
    <w:p w14:paraId="46CB280B"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Исследование законов внешнего фотоэффекта. </w:t>
      </w:r>
    </w:p>
    <w:p w14:paraId="7ACBFA6B"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Светодиод.</w:t>
      </w:r>
    </w:p>
    <w:p w14:paraId="7E52E58F"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Солнечная батарея.</w:t>
      </w:r>
    </w:p>
    <w:p w14:paraId="4D3DA78B"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115.7.4.2. Тема 2. Строение атома.</w:t>
      </w:r>
    </w:p>
    <w:p w14:paraId="51515E6E"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lastRenderedPageBreak/>
        <w:t xml:space="preserve">Модель атома Томсона. Опыты Резерфорда по рассеянию α -частиц. Планетарная модель атома. Постулаты Бора. Излучение и поглощение </w:t>
      </w:r>
      <w:proofErr w:type="gramStart"/>
      <w:r w:rsidRPr="005B7B78">
        <w:rPr>
          <w:rFonts w:ascii="Times New Roman" w:hAnsi="Times New Roman"/>
          <w:sz w:val="28"/>
          <w:szCs w:val="28"/>
        </w:rPr>
        <w:t>фотонов  при</w:t>
      </w:r>
      <w:proofErr w:type="gramEnd"/>
      <w:r w:rsidRPr="005B7B78">
        <w:rPr>
          <w:rFonts w:ascii="Times New Roman" w:hAnsi="Times New Roman"/>
          <w:sz w:val="28"/>
          <w:szCs w:val="28"/>
        </w:rPr>
        <w:t xml:space="preserve"> переходе атома с одного уровня энергии на другой. Виды спектров. Спектр уровней энергии атома водорода. </w:t>
      </w:r>
    </w:p>
    <w:p w14:paraId="39A0811F"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Волновые свойства частиц. Волны де Бройля. Корпускулярно-волновой дуализм. </w:t>
      </w:r>
    </w:p>
    <w:p w14:paraId="5D864FF6"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Спонтанное и вынужденное излучение. </w:t>
      </w:r>
    </w:p>
    <w:p w14:paraId="04B67812"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Технические устройства и практическое применение: спектральный анализ (спектроскоп), лазер, квантовый компьютер.</w:t>
      </w:r>
    </w:p>
    <w:p w14:paraId="67290D00" w14:textId="77777777" w:rsidR="00D14639" w:rsidRPr="005B7B78" w:rsidRDefault="00D14639" w:rsidP="00D14639">
      <w:pPr>
        <w:spacing w:after="0" w:line="360" w:lineRule="auto"/>
        <w:ind w:firstLine="709"/>
        <w:contextualSpacing/>
        <w:jc w:val="both"/>
        <w:rPr>
          <w:rFonts w:ascii="Times New Roman" w:hAnsi="Times New Roman"/>
          <w:iCs/>
          <w:sz w:val="28"/>
          <w:szCs w:val="28"/>
        </w:rPr>
      </w:pPr>
      <w:r w:rsidRPr="005B7B78">
        <w:rPr>
          <w:rFonts w:ascii="Times New Roman" w:hAnsi="Times New Roman"/>
          <w:iCs/>
          <w:sz w:val="28"/>
          <w:szCs w:val="28"/>
        </w:rPr>
        <w:t>Демонстрации.</w:t>
      </w:r>
    </w:p>
    <w:p w14:paraId="2CE49743"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Модель опыта Резерфорда.</w:t>
      </w:r>
    </w:p>
    <w:p w14:paraId="588BAC25"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Определение длины волны лазера.</w:t>
      </w:r>
    </w:p>
    <w:p w14:paraId="0157FA3C"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Наблюдение линейчатых спектров излучения.</w:t>
      </w:r>
    </w:p>
    <w:p w14:paraId="27278DC4"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Лазер.</w:t>
      </w:r>
    </w:p>
    <w:p w14:paraId="33765400" w14:textId="77777777" w:rsidR="00D14639" w:rsidRPr="005B7B78" w:rsidRDefault="00D14639" w:rsidP="00D14639">
      <w:pPr>
        <w:spacing w:after="0" w:line="360" w:lineRule="auto"/>
        <w:ind w:firstLine="709"/>
        <w:contextualSpacing/>
        <w:jc w:val="both"/>
        <w:rPr>
          <w:rFonts w:ascii="Times New Roman" w:hAnsi="Times New Roman"/>
          <w:iCs/>
          <w:sz w:val="28"/>
          <w:szCs w:val="28"/>
        </w:rPr>
      </w:pPr>
      <w:r w:rsidRPr="005B7B78">
        <w:rPr>
          <w:rFonts w:ascii="Times New Roman" w:hAnsi="Times New Roman"/>
          <w:iCs/>
          <w:sz w:val="28"/>
          <w:szCs w:val="28"/>
        </w:rPr>
        <w:t>Ученический эксперимент, лабораторные работы.</w:t>
      </w:r>
    </w:p>
    <w:p w14:paraId="5D814107"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Наблюдение линейчатого спектра.</w:t>
      </w:r>
    </w:p>
    <w:p w14:paraId="42A89481"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115.7.4.3. Тема 3. Атомное ядро.</w:t>
      </w:r>
    </w:p>
    <w:p w14:paraId="5855EAAF"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Эксперименты, доказывающие сложность строения ядра. Открытие радиоактивности. Опыты Резерфорда по определению состава радиоактивного излучения. Свойства альфа-, бета-, гамма-излучения. Влияние </w:t>
      </w:r>
      <w:proofErr w:type="gramStart"/>
      <w:r w:rsidRPr="005B7B78">
        <w:rPr>
          <w:rFonts w:ascii="Times New Roman" w:hAnsi="Times New Roman"/>
          <w:sz w:val="28"/>
          <w:szCs w:val="28"/>
        </w:rPr>
        <w:t>радиоактивности  на</w:t>
      </w:r>
      <w:proofErr w:type="gramEnd"/>
      <w:r w:rsidRPr="005B7B78">
        <w:rPr>
          <w:rFonts w:ascii="Times New Roman" w:hAnsi="Times New Roman"/>
          <w:sz w:val="28"/>
          <w:szCs w:val="28"/>
        </w:rPr>
        <w:t xml:space="preserve"> живые организмы. </w:t>
      </w:r>
    </w:p>
    <w:p w14:paraId="731922E6"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Открытие протона и нейтрона. Нуклонная модель ядра Гейзенберга–Иваненко. Заряд ядра. Массовое число ядра. Изотопы. </w:t>
      </w:r>
    </w:p>
    <w:p w14:paraId="265CBDE7"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Альфа-распад. Электронный и позитронный бета-распад. Гамма-излучение. Закон радиоактивного распада.</w:t>
      </w:r>
    </w:p>
    <w:p w14:paraId="4EEE1392"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Энергия связи нуклонов в ядре. Ядерные силы. Дефект массы ядра.</w:t>
      </w:r>
    </w:p>
    <w:p w14:paraId="1E719AEA"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Ядерные реакции. Деление и синтез ядер.</w:t>
      </w:r>
    </w:p>
    <w:p w14:paraId="0750B271"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Ядерный реактор. Термоядерный синтез. Проблемы и перспективы ядерной энергетики. Экологические аспекты ядерной энергетики.</w:t>
      </w:r>
    </w:p>
    <w:p w14:paraId="3DDA4BB4"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Элементарные частицы. Открытие позитрона. </w:t>
      </w:r>
    </w:p>
    <w:p w14:paraId="7A970A22"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lastRenderedPageBreak/>
        <w:t>Методы наблюдения и регистрации элементарных частиц.</w:t>
      </w:r>
    </w:p>
    <w:p w14:paraId="0F6CC113"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Фундаментальные взаимодействия. Единство физической картины мира.</w:t>
      </w:r>
    </w:p>
    <w:p w14:paraId="5A37C028"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Технические устройства и практическое применение: дозиметр, камера Вильсона, ядерный реактор, атомная бомба.</w:t>
      </w:r>
    </w:p>
    <w:p w14:paraId="27D39899" w14:textId="77777777" w:rsidR="00D14639" w:rsidRPr="005B7B78" w:rsidRDefault="00D14639" w:rsidP="00D14639">
      <w:pPr>
        <w:spacing w:after="0" w:line="360" w:lineRule="auto"/>
        <w:ind w:firstLine="709"/>
        <w:contextualSpacing/>
        <w:jc w:val="both"/>
        <w:rPr>
          <w:rFonts w:ascii="Times New Roman" w:hAnsi="Times New Roman"/>
          <w:iCs/>
          <w:sz w:val="28"/>
          <w:szCs w:val="28"/>
        </w:rPr>
      </w:pPr>
      <w:r w:rsidRPr="005B7B78">
        <w:rPr>
          <w:rFonts w:ascii="Times New Roman" w:hAnsi="Times New Roman"/>
          <w:iCs/>
          <w:sz w:val="28"/>
          <w:szCs w:val="28"/>
        </w:rPr>
        <w:t>Демонстрации.</w:t>
      </w:r>
    </w:p>
    <w:p w14:paraId="7B91E5CB"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Счётчик ионизирующих частиц.</w:t>
      </w:r>
    </w:p>
    <w:p w14:paraId="27299023" w14:textId="77777777" w:rsidR="00D14639" w:rsidRPr="005B7B78" w:rsidRDefault="00D14639" w:rsidP="00D14639">
      <w:pPr>
        <w:spacing w:after="0" w:line="360" w:lineRule="auto"/>
        <w:ind w:firstLine="709"/>
        <w:contextualSpacing/>
        <w:jc w:val="both"/>
        <w:rPr>
          <w:rFonts w:ascii="Times New Roman" w:hAnsi="Times New Roman"/>
          <w:iCs/>
          <w:sz w:val="28"/>
          <w:szCs w:val="28"/>
        </w:rPr>
      </w:pPr>
      <w:r w:rsidRPr="005B7B78">
        <w:rPr>
          <w:rFonts w:ascii="Times New Roman" w:hAnsi="Times New Roman"/>
          <w:iCs/>
          <w:sz w:val="28"/>
          <w:szCs w:val="28"/>
        </w:rPr>
        <w:t>Ученический эксперимент, лабораторные работы</w:t>
      </w:r>
    </w:p>
    <w:p w14:paraId="008B5E11"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Исследование треков частиц (по готовым фотографиям).</w:t>
      </w:r>
    </w:p>
    <w:p w14:paraId="7DA4735C"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115.7.5. Раздел 8. Элементы астрономии и астрофизики.</w:t>
      </w:r>
    </w:p>
    <w:p w14:paraId="28EA91AD"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Этапы развития астрономии. Прикладное и мировоззренческое значение астрономии.</w:t>
      </w:r>
    </w:p>
    <w:p w14:paraId="49E3659A"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Вид звёздного неба. Созвездия, яркие звёзды, планеты, их видимое движение.</w:t>
      </w:r>
    </w:p>
    <w:p w14:paraId="33BD90EC"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Солнечная система. </w:t>
      </w:r>
    </w:p>
    <w:p w14:paraId="0A6D8E9F"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Солнце. Солнечная активность. Источник энергии Солнца и звёзд. </w:t>
      </w:r>
      <w:proofErr w:type="gramStart"/>
      <w:r w:rsidRPr="005B7B78">
        <w:rPr>
          <w:rFonts w:ascii="Times New Roman" w:hAnsi="Times New Roman"/>
          <w:sz w:val="28"/>
          <w:szCs w:val="28"/>
        </w:rPr>
        <w:t>Звёзды,  их</w:t>
      </w:r>
      <w:proofErr w:type="gramEnd"/>
      <w:r w:rsidRPr="005B7B78">
        <w:rPr>
          <w:rFonts w:ascii="Times New Roman" w:hAnsi="Times New Roman"/>
          <w:sz w:val="28"/>
          <w:szCs w:val="28"/>
        </w:rPr>
        <w:t xml:space="preserve"> основные характеристики. Диаграмма «спектральный класс – светимость». Звёзды главной последовательности. Зависимость «масса – светимость» для звёзд главной последовательности. Внутреннее строение звёзд. Современные представления о происхождении и эволюции Солнца и звёзд. Этапы жизни звёзд.</w:t>
      </w:r>
    </w:p>
    <w:p w14:paraId="280517EB"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Млечный Путь – наша Галактика. Положение и движение Солнца в Галактике. Типы галактик. Радиогалактики и квазары. Чёрные дыры в ядрах галактик.</w:t>
      </w:r>
    </w:p>
    <w:p w14:paraId="66736803"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Вселенная. Расширение Вселенной. Закон Хаббла. Разбегание галактик. Теория Большого взрыва. Реликтовое излучение.</w:t>
      </w:r>
    </w:p>
    <w:p w14:paraId="746A2C87"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Масштабная структура Вселенной. Метагалактика. </w:t>
      </w:r>
    </w:p>
    <w:p w14:paraId="283B3766"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Нерешённые проблемы астрономии.</w:t>
      </w:r>
    </w:p>
    <w:p w14:paraId="02C8FD61" w14:textId="77777777" w:rsidR="00D14639" w:rsidRPr="005B7B78" w:rsidRDefault="00D14639" w:rsidP="00D14639">
      <w:pPr>
        <w:spacing w:after="0" w:line="360" w:lineRule="auto"/>
        <w:ind w:firstLine="709"/>
        <w:contextualSpacing/>
        <w:jc w:val="both"/>
        <w:rPr>
          <w:rFonts w:ascii="Times New Roman" w:hAnsi="Times New Roman"/>
          <w:iCs/>
          <w:sz w:val="28"/>
          <w:szCs w:val="28"/>
        </w:rPr>
      </w:pPr>
      <w:r w:rsidRPr="005B7B78">
        <w:rPr>
          <w:rFonts w:ascii="Times New Roman" w:hAnsi="Times New Roman"/>
          <w:iCs/>
          <w:sz w:val="28"/>
          <w:szCs w:val="28"/>
        </w:rPr>
        <w:t>Ученические наблюдения.</w:t>
      </w:r>
    </w:p>
    <w:p w14:paraId="73AD23FD"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Наблюдения невооружённым глазом с использованием компьютерных </w:t>
      </w:r>
      <w:r w:rsidRPr="005B7B78">
        <w:rPr>
          <w:rFonts w:ascii="Times New Roman" w:hAnsi="Times New Roman"/>
          <w:sz w:val="28"/>
          <w:szCs w:val="28"/>
        </w:rPr>
        <w:lastRenderedPageBreak/>
        <w:t>приложений для определения положения небесных объектов на конкретную дату: основные созвездия Северного полушария и яркие звёзды.</w:t>
      </w:r>
    </w:p>
    <w:p w14:paraId="544A9221"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Наблюдения в телескоп Луны, планет, Млечного Пути.</w:t>
      </w:r>
    </w:p>
    <w:p w14:paraId="4BD4D813"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115.7.6. Обобщающее повторение.</w:t>
      </w:r>
    </w:p>
    <w:p w14:paraId="3F7233CF"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Роль физики и астрономии в экономической, технологической, </w:t>
      </w:r>
      <w:proofErr w:type="gramStart"/>
      <w:r w:rsidRPr="005B7B78">
        <w:rPr>
          <w:rFonts w:ascii="Times New Roman" w:hAnsi="Times New Roman"/>
          <w:sz w:val="28"/>
          <w:szCs w:val="28"/>
        </w:rPr>
        <w:t>социальной  и</w:t>
      </w:r>
      <w:proofErr w:type="gramEnd"/>
      <w:r w:rsidRPr="005B7B78">
        <w:rPr>
          <w:rFonts w:ascii="Times New Roman" w:hAnsi="Times New Roman"/>
          <w:sz w:val="28"/>
          <w:szCs w:val="28"/>
        </w:rPr>
        <w:t xml:space="preserve"> этической сферах деятельности человека, роль и место физики и астрономии  в современной научной картине мира, роль физической теории в формировании представлений о физической картине мира, место физической картины мира  в общем ряду современных естественно-научных представлений о природе.</w:t>
      </w:r>
    </w:p>
    <w:p w14:paraId="1B3A5D0D"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115.7.7. Межпредметные связи.</w:t>
      </w:r>
    </w:p>
    <w:p w14:paraId="29106ED3"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Изучение курса физики базового уровня в 11 классе осуществляется с учётом содержательных межпредметных связей с курсами математики, биологии, химии, географии и технологии.</w:t>
      </w:r>
    </w:p>
    <w:p w14:paraId="767869D8"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iCs/>
          <w:sz w:val="28"/>
          <w:szCs w:val="28"/>
        </w:rPr>
        <w:t>Межпредметные понятия</w:t>
      </w:r>
      <w:r w:rsidRPr="005B7B78">
        <w:rPr>
          <w:rFonts w:ascii="Times New Roman" w:hAnsi="Times New Roman"/>
          <w:sz w:val="28"/>
          <w:szCs w:val="28"/>
        </w:rPr>
        <w:t>, связанные с изучением методов научного познания: явление, научный факт, гипотеза, физическая величина, закон, теория, наблюдение, эксперимент, моделирование, модель, измерение.</w:t>
      </w:r>
    </w:p>
    <w:p w14:paraId="04817178"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iCs/>
          <w:sz w:val="28"/>
          <w:szCs w:val="28"/>
        </w:rPr>
        <w:t>Математика:</w:t>
      </w:r>
      <w:r w:rsidRPr="005B7B78">
        <w:rPr>
          <w:rFonts w:ascii="Times New Roman" w:hAnsi="Times New Roman"/>
          <w:sz w:val="28"/>
          <w:szCs w:val="28"/>
        </w:rPr>
        <w:t xml:space="preserve"> решение системы уравнений, тригонометрические функции: синус, косинус, тангенс, котангенс, основное тригонометрическое тождество, векторы и их проекции на оси координат, сложение векторов, производные элементарных функций, признаки подобия треугольников, определение площади плоских фигур и объёма тел.</w:t>
      </w:r>
    </w:p>
    <w:p w14:paraId="74EAAE94"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iCs/>
          <w:sz w:val="28"/>
          <w:szCs w:val="28"/>
        </w:rPr>
        <w:t>Биология:</w:t>
      </w:r>
      <w:r w:rsidRPr="005B7B78">
        <w:rPr>
          <w:rFonts w:ascii="Times New Roman" w:hAnsi="Times New Roman"/>
          <w:sz w:val="28"/>
          <w:szCs w:val="28"/>
        </w:rPr>
        <w:t xml:space="preserve"> электрические явления в живой природе, колебательные </w:t>
      </w:r>
      <w:proofErr w:type="gramStart"/>
      <w:r w:rsidRPr="005B7B78">
        <w:rPr>
          <w:rFonts w:ascii="Times New Roman" w:hAnsi="Times New Roman"/>
          <w:sz w:val="28"/>
          <w:szCs w:val="28"/>
        </w:rPr>
        <w:t>движения  в</w:t>
      </w:r>
      <w:proofErr w:type="gramEnd"/>
      <w:r w:rsidRPr="005B7B78">
        <w:rPr>
          <w:rFonts w:ascii="Times New Roman" w:hAnsi="Times New Roman"/>
          <w:sz w:val="28"/>
          <w:szCs w:val="28"/>
        </w:rPr>
        <w:t xml:space="preserve"> живой природе, оптические явления в живой природе, действие радиации  на живые организмы.</w:t>
      </w:r>
    </w:p>
    <w:p w14:paraId="6A38677D"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iCs/>
          <w:sz w:val="28"/>
          <w:szCs w:val="28"/>
        </w:rPr>
        <w:t>Химия:</w:t>
      </w:r>
      <w:r w:rsidRPr="005B7B78">
        <w:rPr>
          <w:rFonts w:ascii="Times New Roman" w:hAnsi="Times New Roman"/>
          <w:sz w:val="28"/>
          <w:szCs w:val="28"/>
        </w:rPr>
        <w:t xml:space="preserve"> строение атомов и молекул, кристаллическая структура твёрдых тел, механизмы образования кристаллической решётки, спектральный анализ.</w:t>
      </w:r>
    </w:p>
    <w:p w14:paraId="10E70CD7"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iCs/>
          <w:sz w:val="28"/>
          <w:szCs w:val="28"/>
        </w:rPr>
        <w:t>География:</w:t>
      </w:r>
      <w:r w:rsidRPr="005B7B78">
        <w:rPr>
          <w:rFonts w:ascii="Times New Roman" w:hAnsi="Times New Roman"/>
          <w:sz w:val="28"/>
          <w:szCs w:val="28"/>
        </w:rPr>
        <w:t xml:space="preserve"> магнитные полюса Земли, залежи магнитных руд, фотосъёмка земной поверхности, предсказание землетрясений. </w:t>
      </w:r>
    </w:p>
    <w:p w14:paraId="0AE45333"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iCs/>
          <w:sz w:val="28"/>
          <w:szCs w:val="28"/>
        </w:rPr>
        <w:t>Технология:</w:t>
      </w:r>
      <w:r w:rsidRPr="005B7B78">
        <w:rPr>
          <w:rFonts w:ascii="Times New Roman" w:hAnsi="Times New Roman"/>
          <w:sz w:val="28"/>
          <w:szCs w:val="28"/>
        </w:rPr>
        <w:t xml:space="preserve"> линии электропередач, генератор переменного тока, </w:t>
      </w:r>
      <w:r w:rsidRPr="005B7B78">
        <w:rPr>
          <w:rFonts w:ascii="Times New Roman" w:hAnsi="Times New Roman"/>
          <w:sz w:val="28"/>
          <w:szCs w:val="28"/>
        </w:rPr>
        <w:lastRenderedPageBreak/>
        <w:t xml:space="preserve">электродвигатель, индукционная печь, радар, радиоприёмник, телевизор, антенна, телефон, СВЧ-печь, проекционный аппарат, волоконная оптика, солнечная батарея. </w:t>
      </w:r>
    </w:p>
    <w:p w14:paraId="74587CC1"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115.8. Планируемые результаты освоения программы по физике на уровне среднего общего образования. </w:t>
      </w:r>
    </w:p>
    <w:p w14:paraId="01B6DEEB"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115.8.1. Освоение учебного предмета «Физика» на уровне среднего общего образования (базовый уровень) должно обеспечить достижение следующих личностных, метапредметных и предметных образовательных результатов.</w:t>
      </w:r>
    </w:p>
    <w:p w14:paraId="5F9298F0" w14:textId="77777777" w:rsidR="00D14639" w:rsidRPr="005B7B78" w:rsidRDefault="00D14639" w:rsidP="00D14639">
      <w:pPr>
        <w:spacing w:after="0" w:line="360" w:lineRule="auto"/>
        <w:ind w:firstLine="709"/>
        <w:contextualSpacing/>
        <w:jc w:val="both"/>
        <w:rPr>
          <w:rStyle w:val="markedcontent"/>
          <w:rFonts w:ascii="Times New Roman" w:hAnsi="Times New Roman"/>
          <w:sz w:val="28"/>
          <w:szCs w:val="28"/>
        </w:rPr>
      </w:pPr>
      <w:r w:rsidRPr="005B7B78">
        <w:rPr>
          <w:rStyle w:val="markedcontent"/>
          <w:rFonts w:ascii="Times New Roman" w:hAnsi="Times New Roman"/>
          <w:sz w:val="28"/>
          <w:szCs w:val="28"/>
        </w:rPr>
        <w:t>Личностные результаты освоения учебного предмета «</w:t>
      </w:r>
      <w:proofErr w:type="gramStart"/>
      <w:r w:rsidRPr="005B7B78">
        <w:rPr>
          <w:rStyle w:val="markedcontent"/>
          <w:rFonts w:ascii="Times New Roman" w:hAnsi="Times New Roman"/>
          <w:sz w:val="28"/>
          <w:szCs w:val="28"/>
        </w:rPr>
        <w:t xml:space="preserve">Физика» </w:t>
      </w:r>
      <w:r w:rsidRPr="005B7B78">
        <w:rPr>
          <w:rFonts w:ascii="Times New Roman" w:hAnsi="Times New Roman"/>
          <w:sz w:val="28"/>
          <w:szCs w:val="28"/>
        </w:rPr>
        <w:t xml:space="preserve"> </w:t>
      </w:r>
      <w:r w:rsidRPr="005B7B78">
        <w:rPr>
          <w:rStyle w:val="markedcontent"/>
          <w:rFonts w:ascii="Times New Roman" w:hAnsi="Times New Roman"/>
          <w:sz w:val="28"/>
          <w:szCs w:val="28"/>
        </w:rPr>
        <w:t>должны</w:t>
      </w:r>
      <w:proofErr w:type="gramEnd"/>
      <w:r w:rsidRPr="005B7B78">
        <w:rPr>
          <w:rStyle w:val="markedcontent"/>
          <w:rFonts w:ascii="Times New Roman" w:hAnsi="Times New Roman"/>
          <w:sz w:val="28"/>
          <w:szCs w:val="28"/>
        </w:rPr>
        <w:t xml:space="preserve">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14:paraId="1602188B"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1) гражданского воспитания:</w:t>
      </w:r>
    </w:p>
    <w:p w14:paraId="69743F72"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сформированность гражданской позиции обучающегося как </w:t>
      </w:r>
      <w:proofErr w:type="gramStart"/>
      <w:r w:rsidRPr="005B7B78">
        <w:rPr>
          <w:rFonts w:ascii="Times New Roman" w:hAnsi="Times New Roman"/>
          <w:sz w:val="28"/>
          <w:szCs w:val="28"/>
        </w:rPr>
        <w:t>активного  и</w:t>
      </w:r>
      <w:proofErr w:type="gramEnd"/>
      <w:r w:rsidRPr="005B7B78">
        <w:rPr>
          <w:rFonts w:ascii="Times New Roman" w:hAnsi="Times New Roman"/>
          <w:sz w:val="28"/>
          <w:szCs w:val="28"/>
        </w:rPr>
        <w:t xml:space="preserve"> ответственного члена российского общества;</w:t>
      </w:r>
    </w:p>
    <w:p w14:paraId="2BB2E609"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принятие традиционных общечеловеческих </w:t>
      </w:r>
      <w:proofErr w:type="gramStart"/>
      <w:r w:rsidRPr="005B7B78">
        <w:rPr>
          <w:rFonts w:ascii="Times New Roman" w:hAnsi="Times New Roman"/>
          <w:sz w:val="28"/>
          <w:szCs w:val="28"/>
        </w:rPr>
        <w:t>гуманистических  и</w:t>
      </w:r>
      <w:proofErr w:type="gramEnd"/>
      <w:r w:rsidRPr="005B7B78">
        <w:rPr>
          <w:rFonts w:ascii="Times New Roman" w:hAnsi="Times New Roman"/>
          <w:sz w:val="28"/>
          <w:szCs w:val="28"/>
        </w:rPr>
        <w:t xml:space="preserve"> демократических ценностей; </w:t>
      </w:r>
    </w:p>
    <w:p w14:paraId="092FB726"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готовность вести совместную деятельность в интересах гражданского общества, участвовать в самоуправлении в образовательной организации;</w:t>
      </w:r>
    </w:p>
    <w:p w14:paraId="0691D20C"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умение взаимодействовать с социальными институтами в </w:t>
      </w:r>
      <w:proofErr w:type="gramStart"/>
      <w:r w:rsidRPr="005B7B78">
        <w:rPr>
          <w:rFonts w:ascii="Times New Roman" w:hAnsi="Times New Roman"/>
          <w:sz w:val="28"/>
          <w:szCs w:val="28"/>
        </w:rPr>
        <w:t>соответствии  с</w:t>
      </w:r>
      <w:proofErr w:type="gramEnd"/>
      <w:r w:rsidRPr="005B7B78">
        <w:rPr>
          <w:rFonts w:ascii="Times New Roman" w:hAnsi="Times New Roman"/>
          <w:sz w:val="28"/>
          <w:szCs w:val="28"/>
        </w:rPr>
        <w:t xml:space="preserve"> их функциями и назначением;</w:t>
      </w:r>
    </w:p>
    <w:p w14:paraId="2333D467"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готовность к гуманитарной и волонтёрской деятельности;</w:t>
      </w:r>
    </w:p>
    <w:p w14:paraId="1668362F" w14:textId="77777777" w:rsidR="00D14639" w:rsidRPr="005B7B78" w:rsidRDefault="00D14639" w:rsidP="00D14639">
      <w:pPr>
        <w:spacing w:after="0" w:line="360" w:lineRule="auto"/>
        <w:ind w:firstLine="708"/>
        <w:contextualSpacing/>
        <w:jc w:val="both"/>
        <w:rPr>
          <w:rFonts w:ascii="Times New Roman" w:hAnsi="Times New Roman"/>
          <w:sz w:val="28"/>
          <w:szCs w:val="28"/>
        </w:rPr>
      </w:pPr>
      <w:r w:rsidRPr="005B7B78">
        <w:rPr>
          <w:rFonts w:ascii="Times New Roman" w:hAnsi="Times New Roman"/>
          <w:sz w:val="28"/>
          <w:szCs w:val="28"/>
        </w:rPr>
        <w:t>2) патриотического воспитания:</w:t>
      </w:r>
    </w:p>
    <w:p w14:paraId="36F3567B"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сформированность российской гражданской идентичности, патриотизма; </w:t>
      </w:r>
    </w:p>
    <w:p w14:paraId="3049895F"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ценностное отношение к государственным символам, достижениям </w:t>
      </w:r>
      <w:r w:rsidRPr="005B7B78">
        <w:rPr>
          <w:rFonts w:ascii="Times New Roman" w:hAnsi="Times New Roman"/>
          <w:sz w:val="28"/>
          <w:szCs w:val="28"/>
        </w:rPr>
        <w:lastRenderedPageBreak/>
        <w:t>российских учёных в области физики и технике;</w:t>
      </w:r>
    </w:p>
    <w:p w14:paraId="1027CF71"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3) духовно-нравственного воспитания:</w:t>
      </w:r>
    </w:p>
    <w:p w14:paraId="624DD1EE"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сформированность нравственного сознания, этического поведения; </w:t>
      </w:r>
    </w:p>
    <w:p w14:paraId="5E7B73EC"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способность оценивать ситуацию и принимать </w:t>
      </w:r>
      <w:proofErr w:type="gramStart"/>
      <w:r w:rsidRPr="005B7B78">
        <w:rPr>
          <w:rFonts w:ascii="Times New Roman" w:hAnsi="Times New Roman"/>
          <w:sz w:val="28"/>
          <w:szCs w:val="28"/>
        </w:rPr>
        <w:t>осознанные  решения</w:t>
      </w:r>
      <w:proofErr w:type="gramEnd"/>
      <w:r w:rsidRPr="005B7B78">
        <w:rPr>
          <w:rFonts w:ascii="Times New Roman" w:hAnsi="Times New Roman"/>
          <w:sz w:val="28"/>
          <w:szCs w:val="28"/>
        </w:rPr>
        <w:t>, ориентируясь на морально-нравственные нормы и ценности,  в том числе в деятельности учёного;</w:t>
      </w:r>
    </w:p>
    <w:p w14:paraId="411B041E"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осознание личного вклада в построение устойчивого будущего;</w:t>
      </w:r>
    </w:p>
    <w:p w14:paraId="4479D581"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4) эстетического воспитания:</w:t>
      </w:r>
    </w:p>
    <w:p w14:paraId="11009134"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эстетическое отношение к миру, включая эстетику научного творчества, присущего физической науке;</w:t>
      </w:r>
    </w:p>
    <w:p w14:paraId="5DCF3B79"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5) трудового воспитания:</w:t>
      </w:r>
    </w:p>
    <w:p w14:paraId="72298B03"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интерес к различным сферам профессиональной </w:t>
      </w:r>
      <w:proofErr w:type="gramStart"/>
      <w:r w:rsidRPr="005B7B78">
        <w:rPr>
          <w:rFonts w:ascii="Times New Roman" w:hAnsi="Times New Roman"/>
          <w:sz w:val="28"/>
          <w:szCs w:val="28"/>
        </w:rPr>
        <w:t>деятельности,  в</w:t>
      </w:r>
      <w:proofErr w:type="gramEnd"/>
      <w:r w:rsidRPr="005B7B78">
        <w:rPr>
          <w:rFonts w:ascii="Times New Roman" w:hAnsi="Times New Roman"/>
          <w:sz w:val="28"/>
          <w:szCs w:val="28"/>
        </w:rPr>
        <w:t xml:space="preserve"> том числе связанным с физикой и техникой, умение совершать осознанный выбор будущей профессии и реализовывать собственные жизненные планы;</w:t>
      </w:r>
    </w:p>
    <w:p w14:paraId="3EC6EE2C"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готовность и способность к образованию и самообразованию в области физики на протяжении всей жизни;</w:t>
      </w:r>
    </w:p>
    <w:p w14:paraId="70ABE007"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6) экологического воспитания:</w:t>
      </w:r>
    </w:p>
    <w:p w14:paraId="0CBE68C7"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сформированность экологической культуры, осознание глобального характера экологических проблем; </w:t>
      </w:r>
    </w:p>
    <w:p w14:paraId="7FC6540F"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планирование и осуществление действий в окружающей среде на основе знания целей устойчивого развития человечества; </w:t>
      </w:r>
    </w:p>
    <w:p w14:paraId="7693C55F"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Расширение опыта деятельности экологической направленности на основе имеющихся знаний по физике;</w:t>
      </w:r>
    </w:p>
    <w:p w14:paraId="1E07CC84"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7) ценности научного познания:</w:t>
      </w:r>
    </w:p>
    <w:p w14:paraId="2C3DB94C"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сформированность мировоззрения, соответствующего современному уровню развития физической науки;</w:t>
      </w:r>
    </w:p>
    <w:p w14:paraId="56FA6E2D"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осознание ценности научной деятельности, готовность в процессе изучения физики осуществлять проектную и исследовательскую деятельность индивидуально и в группе. </w:t>
      </w:r>
    </w:p>
    <w:p w14:paraId="60619ED2"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115.8.2. В процессе достижения личностных результатов освоения </w:t>
      </w:r>
      <w:proofErr w:type="gramStart"/>
      <w:r w:rsidRPr="005B7B78">
        <w:rPr>
          <w:rFonts w:ascii="Times New Roman" w:hAnsi="Times New Roman"/>
          <w:sz w:val="28"/>
          <w:szCs w:val="28"/>
        </w:rPr>
        <w:lastRenderedPageBreak/>
        <w:t>программы  по</w:t>
      </w:r>
      <w:proofErr w:type="gramEnd"/>
      <w:r w:rsidRPr="005B7B78">
        <w:rPr>
          <w:rFonts w:ascii="Times New Roman" w:hAnsi="Times New Roman"/>
          <w:sz w:val="28"/>
          <w:szCs w:val="28"/>
        </w:rPr>
        <w:t xml:space="preserve"> физике для уровня среднего общего образования у обучающихся совершенствуется </w:t>
      </w:r>
      <w:r w:rsidRPr="005B7B78">
        <w:rPr>
          <w:rFonts w:ascii="Times New Roman" w:hAnsi="Times New Roman"/>
          <w:iCs/>
          <w:sz w:val="28"/>
          <w:szCs w:val="28"/>
        </w:rPr>
        <w:t>эмоциональный интеллект, предполагающий</w:t>
      </w:r>
      <w:r w:rsidRPr="005B7B78">
        <w:rPr>
          <w:rFonts w:ascii="Times New Roman" w:hAnsi="Times New Roman"/>
          <w:sz w:val="28"/>
          <w:szCs w:val="28"/>
        </w:rPr>
        <w:t xml:space="preserve"> сформированность:</w:t>
      </w:r>
    </w:p>
    <w:p w14:paraId="1C16BC67"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14:paraId="2F46744A"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14:paraId="3CE80F8D"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внутренней мотивации, включающей стремление к достижению </w:t>
      </w:r>
      <w:proofErr w:type="gramStart"/>
      <w:r w:rsidRPr="005B7B78">
        <w:rPr>
          <w:rFonts w:ascii="Times New Roman" w:hAnsi="Times New Roman"/>
          <w:sz w:val="28"/>
          <w:szCs w:val="28"/>
        </w:rPr>
        <w:t>цели  и</w:t>
      </w:r>
      <w:proofErr w:type="gramEnd"/>
      <w:r w:rsidRPr="005B7B78">
        <w:rPr>
          <w:rFonts w:ascii="Times New Roman" w:hAnsi="Times New Roman"/>
          <w:sz w:val="28"/>
          <w:szCs w:val="28"/>
        </w:rPr>
        <w:t xml:space="preserve"> успеху, оптимизм, инициативность, умение действовать, исходя из своих возможностей; </w:t>
      </w:r>
    </w:p>
    <w:p w14:paraId="2DA977CE"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эмпатии, включающей способность понимать эмоциональное состояние других, учитывать его при осуществлении общения, способность к </w:t>
      </w:r>
      <w:proofErr w:type="gramStart"/>
      <w:r w:rsidRPr="005B7B78">
        <w:rPr>
          <w:rFonts w:ascii="Times New Roman" w:hAnsi="Times New Roman"/>
          <w:sz w:val="28"/>
          <w:szCs w:val="28"/>
        </w:rPr>
        <w:t>сочувствию  и</w:t>
      </w:r>
      <w:proofErr w:type="gramEnd"/>
      <w:r w:rsidRPr="005B7B78">
        <w:rPr>
          <w:rFonts w:ascii="Times New Roman" w:hAnsi="Times New Roman"/>
          <w:sz w:val="28"/>
          <w:szCs w:val="28"/>
        </w:rPr>
        <w:t xml:space="preserve"> сопереживанию;</w:t>
      </w:r>
    </w:p>
    <w:p w14:paraId="5965DCAC"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социальных навыков, включающих способность выстраивать </w:t>
      </w:r>
      <w:proofErr w:type="gramStart"/>
      <w:r w:rsidRPr="005B7B78">
        <w:rPr>
          <w:rFonts w:ascii="Times New Roman" w:hAnsi="Times New Roman"/>
          <w:sz w:val="28"/>
          <w:szCs w:val="28"/>
        </w:rPr>
        <w:t>отношения  с</w:t>
      </w:r>
      <w:proofErr w:type="gramEnd"/>
      <w:r w:rsidRPr="005B7B78">
        <w:rPr>
          <w:rFonts w:ascii="Times New Roman" w:hAnsi="Times New Roman"/>
          <w:sz w:val="28"/>
          <w:szCs w:val="28"/>
        </w:rPr>
        <w:t xml:space="preserve"> другими людьми, заботиться, проявлять интерес и разрешать конфликты.</w:t>
      </w:r>
    </w:p>
    <w:p w14:paraId="33CF8D39"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115.8.3. </w:t>
      </w:r>
      <w:r w:rsidRPr="005B7B78">
        <w:rPr>
          <w:rFonts w:ascii="Times New Roman" w:eastAsia="SchoolBookSanPin" w:hAnsi="Times New Roman"/>
          <w:sz w:val="28"/>
          <w:szCs w:val="28"/>
        </w:rPr>
        <w:t>Метапредметные результаты освоения программы среднего общего образования должны отражать:</w:t>
      </w:r>
    </w:p>
    <w:p w14:paraId="3C699C46"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115.8.3.1. Овладение универсальными познавательными действиями:</w:t>
      </w:r>
    </w:p>
    <w:p w14:paraId="3A9CF7BB"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1) базовые логические действия:</w:t>
      </w:r>
    </w:p>
    <w:p w14:paraId="32D893A8"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самостоятельно формулировать и актуализировать проблему, рассматривать её всесторонне; </w:t>
      </w:r>
    </w:p>
    <w:p w14:paraId="39A55BE3"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определять цели деятельности, задавать параметры и критерии их достижения;</w:t>
      </w:r>
    </w:p>
    <w:p w14:paraId="17C2F4B9"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выявлять закономерности и противоречия в рассматриваемых физических явлениях; </w:t>
      </w:r>
    </w:p>
    <w:p w14:paraId="2D332E35"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разрабатывать план решения проблемы с учётом анализа имеющихся материальных и нематериальных ресурсов;</w:t>
      </w:r>
    </w:p>
    <w:p w14:paraId="1F80684B"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lastRenderedPageBreak/>
        <w:t xml:space="preserve">вносить коррективы в деятельность, оценивать соответствие результатов целям, оценивать риски последствий деятельности; </w:t>
      </w:r>
    </w:p>
    <w:p w14:paraId="1C2DD233"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координировать и выполнять работу в условиях реального, </w:t>
      </w:r>
      <w:proofErr w:type="gramStart"/>
      <w:r w:rsidRPr="005B7B78">
        <w:rPr>
          <w:rFonts w:ascii="Times New Roman" w:hAnsi="Times New Roman"/>
          <w:sz w:val="28"/>
          <w:szCs w:val="28"/>
        </w:rPr>
        <w:t>виртуального  и</w:t>
      </w:r>
      <w:proofErr w:type="gramEnd"/>
      <w:r w:rsidRPr="005B7B78">
        <w:rPr>
          <w:rFonts w:ascii="Times New Roman" w:hAnsi="Times New Roman"/>
          <w:sz w:val="28"/>
          <w:szCs w:val="28"/>
        </w:rPr>
        <w:t xml:space="preserve"> комбинированного взаимодействия;</w:t>
      </w:r>
    </w:p>
    <w:p w14:paraId="24E5B6E9"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развивать креативное мышление при решении жизненных проблем.</w:t>
      </w:r>
    </w:p>
    <w:p w14:paraId="1BA6CDF5"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2) базовые исследовательские действия:</w:t>
      </w:r>
    </w:p>
    <w:p w14:paraId="6937E427"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владеть научной терминологией, ключевыми понятиями и методами физической науки;</w:t>
      </w:r>
    </w:p>
    <w:p w14:paraId="20389632"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владеть навыками учебно-исследовательской и проектной </w:t>
      </w:r>
      <w:proofErr w:type="gramStart"/>
      <w:r w:rsidRPr="005B7B78">
        <w:rPr>
          <w:rFonts w:ascii="Times New Roman" w:hAnsi="Times New Roman"/>
          <w:sz w:val="28"/>
          <w:szCs w:val="28"/>
        </w:rPr>
        <w:t>деятельности  в</w:t>
      </w:r>
      <w:proofErr w:type="gramEnd"/>
      <w:r w:rsidRPr="005B7B78">
        <w:rPr>
          <w:rFonts w:ascii="Times New Roman" w:hAnsi="Times New Roman"/>
          <w:sz w:val="28"/>
          <w:szCs w:val="28"/>
        </w:rPr>
        <w:t xml:space="preserve"> области физики, способностью и готовностью к самостоятельному поиску методов решения задач физического содержания, применению различных методов познания; </w:t>
      </w:r>
    </w:p>
    <w:p w14:paraId="35E6B077"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владеть видами деятельности по получению нового </w:t>
      </w:r>
      <w:proofErr w:type="gramStart"/>
      <w:r w:rsidRPr="005B7B78">
        <w:rPr>
          <w:rFonts w:ascii="Times New Roman" w:hAnsi="Times New Roman"/>
          <w:sz w:val="28"/>
          <w:szCs w:val="28"/>
        </w:rPr>
        <w:t>знания,  его</w:t>
      </w:r>
      <w:proofErr w:type="gramEnd"/>
      <w:r w:rsidRPr="005B7B78">
        <w:rPr>
          <w:rFonts w:ascii="Times New Roman" w:hAnsi="Times New Roman"/>
          <w:sz w:val="28"/>
          <w:szCs w:val="28"/>
        </w:rPr>
        <w:t xml:space="preserve"> интерпретации, преобразованию и применению в различных учебных ситуациях, в том числе при создании учебных проектов в области физики; </w:t>
      </w:r>
    </w:p>
    <w:p w14:paraId="6E0C96D3"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14:paraId="7403156F"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14:paraId="355A3C09"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ставить и формулировать собственные задачи в образовательной деятельности, в том числе при изучении физики;</w:t>
      </w:r>
    </w:p>
    <w:p w14:paraId="61BDF0B8"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давать оценку новым ситуациям, оценивать приобретённый опыт;</w:t>
      </w:r>
    </w:p>
    <w:p w14:paraId="4EC8BFAC"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уметь переносить знания по физике в практическую область жизнедеятельности;</w:t>
      </w:r>
    </w:p>
    <w:p w14:paraId="066E1ADB"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уметь интегрировать знания из разных предметных областей; </w:t>
      </w:r>
    </w:p>
    <w:p w14:paraId="4908F037"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выдвигать новые идеи, предлагать оригинальные подходы и решения; </w:t>
      </w:r>
    </w:p>
    <w:p w14:paraId="76F451B5"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ставить проблемы и задачи, допускающие альтернативные решения.</w:t>
      </w:r>
    </w:p>
    <w:p w14:paraId="15EF83E5"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3) работа с информацией:</w:t>
      </w:r>
    </w:p>
    <w:p w14:paraId="20A3947A"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lastRenderedPageBreak/>
        <w:t xml:space="preserve">владеть навыками получения информации физического </w:t>
      </w:r>
      <w:proofErr w:type="gramStart"/>
      <w:r w:rsidRPr="005B7B78">
        <w:rPr>
          <w:rFonts w:ascii="Times New Roman" w:hAnsi="Times New Roman"/>
          <w:sz w:val="28"/>
          <w:szCs w:val="28"/>
        </w:rPr>
        <w:t>содержания  из</w:t>
      </w:r>
      <w:proofErr w:type="gramEnd"/>
      <w:r w:rsidRPr="005B7B78">
        <w:rPr>
          <w:rFonts w:ascii="Times New Roman" w:hAnsi="Times New Roman"/>
          <w:sz w:val="28"/>
          <w:szCs w:val="28"/>
        </w:rPr>
        <w:t xml:space="preserve">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14:paraId="3E83CD35"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оценивать достоверность информации; </w:t>
      </w:r>
    </w:p>
    <w:p w14:paraId="61644FA1"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использовать средства информационных и коммуникационных </w:t>
      </w:r>
      <w:proofErr w:type="gramStart"/>
      <w:r w:rsidRPr="005B7B78">
        <w:rPr>
          <w:rFonts w:ascii="Times New Roman" w:hAnsi="Times New Roman"/>
          <w:sz w:val="28"/>
          <w:szCs w:val="28"/>
        </w:rPr>
        <w:t>технологий  в</w:t>
      </w:r>
      <w:proofErr w:type="gramEnd"/>
      <w:r w:rsidRPr="005B7B78">
        <w:rPr>
          <w:rFonts w:ascii="Times New Roman" w:hAnsi="Times New Roman"/>
          <w:sz w:val="28"/>
          <w:szCs w:val="28"/>
        </w:rPr>
        <w:t xml:space="preserve">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14:paraId="604FCA79"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создавать тексты физического содержания в различных форматах с учётом назначения информации и целевой аудитории, выбирая оптимальную форму представления и визуализации.</w:t>
      </w:r>
    </w:p>
    <w:p w14:paraId="70176EE1"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115.8.3.2. Овладение универсальными коммуникативными действиями:</w:t>
      </w:r>
    </w:p>
    <w:p w14:paraId="4E058F4B"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1) общение:</w:t>
      </w:r>
    </w:p>
    <w:p w14:paraId="46571D44"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осуществлять общение на уроках физики и во вне­урочной деятельности;</w:t>
      </w:r>
    </w:p>
    <w:p w14:paraId="170A9E8F"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распознавать предпосылки конфликтных ситуаций и смягчать конфликты;</w:t>
      </w:r>
    </w:p>
    <w:p w14:paraId="0D719A29"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развёрнуто и логично излагать свою точку зрения с использованием языковых средств.</w:t>
      </w:r>
    </w:p>
    <w:p w14:paraId="5A33D1F0"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2) совместная деятельность:</w:t>
      </w:r>
    </w:p>
    <w:p w14:paraId="1109C320"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понимать и использовать преимущества командной и индивидуальной работы;</w:t>
      </w:r>
    </w:p>
    <w:p w14:paraId="3E8F5B6C"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выбирать тематику и методы совместных действий с учётом общих интересов, и возможностей каждого члена коллектива; </w:t>
      </w:r>
    </w:p>
    <w:p w14:paraId="1CB30BF0"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14:paraId="1BDDB787"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lastRenderedPageBreak/>
        <w:t>оценивать качество своего вклада и каждого участника команды в общий результат по разработанным критериям;</w:t>
      </w:r>
    </w:p>
    <w:p w14:paraId="23D67882"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предлагать новые проекты, оценивать идеи с позиции новизны, оригинальности, практической значимости; </w:t>
      </w:r>
    </w:p>
    <w:p w14:paraId="75D9CB1F"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осуществлять позитивное стратегическое поведение в различных ситуациях, проявлять творчество и воображение, быть инициативным.</w:t>
      </w:r>
    </w:p>
    <w:p w14:paraId="3F52516F"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115.8.3.3. Овладение универсальными регулятивными действиями:</w:t>
      </w:r>
    </w:p>
    <w:p w14:paraId="540ADBD3"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1) самоорганизация:</w:t>
      </w:r>
    </w:p>
    <w:p w14:paraId="3FA018F3"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самостоятельно осуществлять познавательную деятельность в области физики и астрономии, выявлять проблемы, ставить и формулировать собственные задачи;</w:t>
      </w:r>
    </w:p>
    <w:p w14:paraId="7BEA004F"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самостоятельно составлять план решения расчётных и качественных задач, план выполнения практической работы с учётом имеющихся ресурсов, собственных возможностей и предпочтений;</w:t>
      </w:r>
    </w:p>
    <w:p w14:paraId="5B1AD554"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давать оценку новым ситуациям;</w:t>
      </w:r>
    </w:p>
    <w:p w14:paraId="2F76D075"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расширять рамки учебного предмета на основе личных предпочтений;</w:t>
      </w:r>
    </w:p>
    <w:p w14:paraId="7C27E347"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делать осознанный выбор, аргументировать его, брать на себя ответственность за решение;</w:t>
      </w:r>
    </w:p>
    <w:p w14:paraId="214725A3"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оценивать приобретённый опыт;</w:t>
      </w:r>
    </w:p>
    <w:p w14:paraId="417BA805"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способствовать формированию и проявлению эрудиции в области физики, постоянно повышать свой образовательный и культурный уровень. </w:t>
      </w:r>
    </w:p>
    <w:p w14:paraId="3FE99E6F"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2) самоконтроль:</w:t>
      </w:r>
    </w:p>
    <w:p w14:paraId="006FE145"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давать оценку новым ситуациям, вносить коррективы в деятельность, оценивать соответствие результатов целям; </w:t>
      </w:r>
    </w:p>
    <w:p w14:paraId="5F21B87B"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владеть навыками познавательной рефлексии как осознания совершаемых действий и мыслительных процессов, их результатов и оснований; </w:t>
      </w:r>
    </w:p>
    <w:p w14:paraId="2BAF2B2A"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использовать приёмы рефлексии для оценки ситуации, выбора верного решения;</w:t>
      </w:r>
    </w:p>
    <w:p w14:paraId="7A17BF73"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оценивать риски и своевременно принимать решения по их снижению;</w:t>
      </w:r>
    </w:p>
    <w:p w14:paraId="7C188CC5"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lastRenderedPageBreak/>
        <w:t xml:space="preserve">принимать мотивы и аргументы других при анализе результатов деятельности. </w:t>
      </w:r>
    </w:p>
    <w:p w14:paraId="54DD5448"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3) принятие себя и других:</w:t>
      </w:r>
    </w:p>
    <w:p w14:paraId="49F72B97"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принимать себя, понимая свои недостатки и достоинства;</w:t>
      </w:r>
    </w:p>
    <w:p w14:paraId="2A502D1A"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принимать мотивы и аргументы других при анализе результатов деятельности; </w:t>
      </w:r>
    </w:p>
    <w:p w14:paraId="60DF11D7"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признавать своё право и право других на ошибку.</w:t>
      </w:r>
    </w:p>
    <w:p w14:paraId="68BC4550"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115.8.4. Предметные результаты освоения программы по физике. В процессе изучения курса курса физики базового уровня в 10 классе обучающийся научится:</w:t>
      </w:r>
    </w:p>
    <w:p w14:paraId="19BBF099"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w:t>
      </w:r>
    </w:p>
    <w:p w14:paraId="5A09CB96"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учитывать границы применения изученных физических моделей: материальная точка, инерциальная система отсчёта, абсолютно твёрдое тело, идеальный газ, модели строения газов, жидкостей и твёрдых тел, точечный электрический заряд при решении физических задач;</w:t>
      </w:r>
    </w:p>
    <w:p w14:paraId="44D42790"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распознавать физические явления (процессы) и объяснять их на основе законов механики, молекулярно-кинетической теории строения вещества  и электродинамики: равномерное и равноускоренное прямолинейное движение, свободное падение тел, движение по окружности, инерция, взаимодействие тел, диффузия, броуновское движение, строение жидкостей и твёрдых тел, изменение объёма тел при нагревании (охлаждении), тепловое равновесие, испарение, конденсация, плавление, кристаллизация, кипение, влажность воздуха, повышение давления газа при его нагревании в закрытом сосуде, связь между параметрами состояния газа в изопроцессах, электризация тел, взаимодействие зарядов;</w:t>
      </w:r>
    </w:p>
    <w:p w14:paraId="19FE92A3"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описывать механическое движение, используя физические величины: координата, путь, перемещение, скорость, ускорение, масса тела, сила, импульс тела, кинетическая энергия, потенциальная энергия, механическая </w:t>
      </w:r>
      <w:r w:rsidRPr="005B7B78">
        <w:rPr>
          <w:rFonts w:ascii="Times New Roman" w:hAnsi="Times New Roman"/>
          <w:sz w:val="28"/>
          <w:szCs w:val="28"/>
        </w:rPr>
        <w:lastRenderedPageBreak/>
        <w:t>работа, механическая мощность; при описании правильно трактовать физический смысл используемых величин, их обозначения и единицы, находить формулы, связывающие данную физическую величину с другими величинами;</w:t>
      </w:r>
    </w:p>
    <w:p w14:paraId="564C2A17"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описывать изученные тепловые свойства тел и тепловые явления, используя физические величины: давление газа, температура, средняя кинетическая энергия хаотического движения молекул, среднеквадратичная скорость молекул, количество теплоты, внутренняя энергия, работа газа,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находить формулы, связывающие данную физическую величину с другими величинам;</w:t>
      </w:r>
    </w:p>
    <w:p w14:paraId="42F79B02"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описывать изученные электрические свойства вещества и электрические явления (процессы), используя физические величины: электрический заряд, электрическое поле, напряжённость поля, потенциал, разность </w:t>
      </w:r>
      <w:proofErr w:type="gramStart"/>
      <w:r w:rsidRPr="005B7B78">
        <w:rPr>
          <w:rFonts w:ascii="Times New Roman" w:hAnsi="Times New Roman"/>
          <w:sz w:val="28"/>
          <w:szCs w:val="28"/>
        </w:rPr>
        <w:t>потенциалов;  при</w:t>
      </w:r>
      <w:proofErr w:type="gramEnd"/>
      <w:r w:rsidRPr="005B7B78">
        <w:rPr>
          <w:rFonts w:ascii="Times New Roman" w:hAnsi="Times New Roman"/>
          <w:sz w:val="28"/>
          <w:szCs w:val="28"/>
        </w:rPr>
        <w:t xml:space="preserve">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w:t>
      </w:r>
    </w:p>
    <w:p w14:paraId="30026FB9"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анализировать физические процессы и явления, используя физические законы и принципы: закон всемирного тяготения, I, II и III законы Ньютона, закон сохранения механической энергии, закон сохранения импульса, принцип суперпозиции сил, принцип равноправия инерциальных систем отсчёта, молекулярно-кинетическую теорию строения вещества, газовые законы, связь средней кинетической энергии теплового движения молекул с абсолютной температурой, первый закон термодинамики, закон сохранения электрического заряда, закон Кулона, при этом различать словесную формулировку закона,  его математическое выражение и условия (границы, области) применимости;</w:t>
      </w:r>
    </w:p>
    <w:p w14:paraId="6884D76F"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объяснять основные принципы действия машин, приборов и технических устройств; различать условия их безопасного использования в </w:t>
      </w:r>
      <w:r w:rsidRPr="005B7B78">
        <w:rPr>
          <w:rFonts w:ascii="Times New Roman" w:hAnsi="Times New Roman"/>
          <w:sz w:val="28"/>
          <w:szCs w:val="28"/>
        </w:rPr>
        <w:lastRenderedPageBreak/>
        <w:t xml:space="preserve">повседневной жизни; </w:t>
      </w:r>
    </w:p>
    <w:p w14:paraId="4B49A540"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выполнять эксперименты по исследованию физических явлений и </w:t>
      </w:r>
      <w:proofErr w:type="gramStart"/>
      <w:r w:rsidRPr="005B7B78">
        <w:rPr>
          <w:rFonts w:ascii="Times New Roman" w:hAnsi="Times New Roman"/>
          <w:sz w:val="28"/>
          <w:szCs w:val="28"/>
        </w:rPr>
        <w:t>процессов  с</w:t>
      </w:r>
      <w:proofErr w:type="gramEnd"/>
      <w:r w:rsidRPr="005B7B78">
        <w:rPr>
          <w:rFonts w:ascii="Times New Roman" w:hAnsi="Times New Roman"/>
          <w:sz w:val="28"/>
          <w:szCs w:val="28"/>
        </w:rPr>
        <w:t xml:space="preserve"> использованием прямых, и косвенных измерений, при этом формулировать проблему/задачу и гипотезу учебного эксперимента, собирать установку  из предложенного оборудования, проводить опыт и формулировать выводы;</w:t>
      </w:r>
    </w:p>
    <w:p w14:paraId="63555F9D"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осуществлять прямые и косвенные измерения физических </w:t>
      </w:r>
      <w:proofErr w:type="gramStart"/>
      <w:r w:rsidRPr="005B7B78">
        <w:rPr>
          <w:rFonts w:ascii="Times New Roman" w:hAnsi="Times New Roman"/>
          <w:sz w:val="28"/>
          <w:szCs w:val="28"/>
        </w:rPr>
        <w:t>величин,  при</w:t>
      </w:r>
      <w:proofErr w:type="gramEnd"/>
      <w:r w:rsidRPr="005B7B78">
        <w:rPr>
          <w:rFonts w:ascii="Times New Roman" w:hAnsi="Times New Roman"/>
          <w:sz w:val="28"/>
          <w:szCs w:val="28"/>
        </w:rPr>
        <w:t xml:space="preserve"> этом выбирать оптимальный способ измерения и использовать известные методы оценки погрешностей измерений;</w:t>
      </w:r>
    </w:p>
    <w:p w14:paraId="5D42024B"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исследовать зависимости между физическими величинами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14:paraId="485EE58A"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соблюдать правила безопасного труда при проведении исследований в рамках учебного эксперимента, учебно-исследовательской и проектной </w:t>
      </w:r>
      <w:proofErr w:type="gramStart"/>
      <w:r w:rsidRPr="005B7B78">
        <w:rPr>
          <w:rFonts w:ascii="Times New Roman" w:hAnsi="Times New Roman"/>
          <w:sz w:val="28"/>
          <w:szCs w:val="28"/>
        </w:rPr>
        <w:t>деятельности  с</w:t>
      </w:r>
      <w:proofErr w:type="gramEnd"/>
      <w:r w:rsidRPr="005B7B78">
        <w:rPr>
          <w:rFonts w:ascii="Times New Roman" w:hAnsi="Times New Roman"/>
          <w:sz w:val="28"/>
          <w:szCs w:val="28"/>
        </w:rPr>
        <w:t xml:space="preserve"> использованием измерительных устройств и лабораторного оборудования;</w:t>
      </w:r>
    </w:p>
    <w:p w14:paraId="7B98C75B"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решать расчётные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w:t>
      </w:r>
      <w:proofErr w:type="gramStart"/>
      <w:r w:rsidRPr="005B7B78">
        <w:rPr>
          <w:rFonts w:ascii="Times New Roman" w:hAnsi="Times New Roman"/>
          <w:sz w:val="28"/>
          <w:szCs w:val="28"/>
        </w:rPr>
        <w:t>необходимые  для</w:t>
      </w:r>
      <w:proofErr w:type="gramEnd"/>
      <w:r w:rsidRPr="005B7B78">
        <w:rPr>
          <w:rFonts w:ascii="Times New Roman" w:hAnsi="Times New Roman"/>
          <w:sz w:val="28"/>
          <w:szCs w:val="28"/>
        </w:rPr>
        <w:t xml:space="preserve"> её решения, проводить расчёты и оценивать реальность полученного значения физической величины;</w:t>
      </w:r>
    </w:p>
    <w:p w14:paraId="2F24E14D"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решать качественные задачи: выстраивать логически непротиворечивую цепочку рассуждений с использованием изученных законов, закономерностей и физических явлений;</w:t>
      </w:r>
    </w:p>
    <w:p w14:paraId="34E40889"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использовать при решении учебных задач современные информационные технологии для поиска, структурирования, интерпретации и представления учебной и научно-популярной информации, полученной из различных источников, критически анализировать получаемую информацию;</w:t>
      </w:r>
    </w:p>
    <w:p w14:paraId="2B284723"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приводить примеры вклада российских и зарубежных учёных-</w:t>
      </w:r>
      <w:proofErr w:type="gramStart"/>
      <w:r w:rsidRPr="005B7B78">
        <w:rPr>
          <w:rFonts w:ascii="Times New Roman" w:hAnsi="Times New Roman"/>
          <w:sz w:val="28"/>
          <w:szCs w:val="28"/>
        </w:rPr>
        <w:t xml:space="preserve">физиков  </w:t>
      </w:r>
      <w:r w:rsidRPr="005B7B78">
        <w:rPr>
          <w:rFonts w:ascii="Times New Roman" w:hAnsi="Times New Roman"/>
          <w:sz w:val="28"/>
          <w:szCs w:val="28"/>
        </w:rPr>
        <w:lastRenderedPageBreak/>
        <w:t>в</w:t>
      </w:r>
      <w:proofErr w:type="gramEnd"/>
      <w:r w:rsidRPr="005B7B78">
        <w:rPr>
          <w:rFonts w:ascii="Times New Roman" w:hAnsi="Times New Roman"/>
          <w:sz w:val="28"/>
          <w:szCs w:val="28"/>
        </w:rPr>
        <w:t xml:space="preserve"> развитие науки, объяснение процессов окружающего мира, в развитие техники  и технологий;</w:t>
      </w:r>
    </w:p>
    <w:p w14:paraId="433DDB9D"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использовать теоретические знания по физике в повседневной </w:t>
      </w:r>
      <w:proofErr w:type="gramStart"/>
      <w:r w:rsidRPr="005B7B78">
        <w:rPr>
          <w:rFonts w:ascii="Times New Roman" w:hAnsi="Times New Roman"/>
          <w:sz w:val="28"/>
          <w:szCs w:val="28"/>
        </w:rPr>
        <w:t>жизни  для</w:t>
      </w:r>
      <w:proofErr w:type="gramEnd"/>
      <w:r w:rsidRPr="005B7B78">
        <w:rPr>
          <w:rFonts w:ascii="Times New Roman" w:hAnsi="Times New Roman"/>
          <w:sz w:val="28"/>
          <w:szCs w:val="28"/>
        </w:rPr>
        <w:t xml:space="preserve">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p w14:paraId="371EDDF8"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работать в группе с выполнением различных социальных ролей, планировать работу группы, рационально распределять обязанности и планировать деятельность в нестандартных ситуациях, оценивать вклад каждого из участников </w:t>
      </w:r>
      <w:proofErr w:type="gramStart"/>
      <w:r w:rsidRPr="005B7B78">
        <w:rPr>
          <w:rFonts w:ascii="Times New Roman" w:hAnsi="Times New Roman"/>
          <w:sz w:val="28"/>
          <w:szCs w:val="28"/>
        </w:rPr>
        <w:t>группы  в</w:t>
      </w:r>
      <w:proofErr w:type="gramEnd"/>
      <w:r w:rsidRPr="005B7B78">
        <w:rPr>
          <w:rFonts w:ascii="Times New Roman" w:hAnsi="Times New Roman"/>
          <w:sz w:val="28"/>
          <w:szCs w:val="28"/>
        </w:rPr>
        <w:t xml:space="preserve"> решение рассматриваемой проблемы.</w:t>
      </w:r>
    </w:p>
    <w:p w14:paraId="363634F5"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115.8.5. Предметные результаты освоения программы по физике. В процессе изучения курса курса физики базового уровня в 11 классе </w:t>
      </w:r>
      <w:r w:rsidRPr="005B7B78">
        <w:rPr>
          <w:rFonts w:ascii="Times New Roman" w:hAnsi="Times New Roman"/>
          <w:color w:val="000000"/>
          <w:sz w:val="28"/>
          <w:szCs w:val="28"/>
        </w:rPr>
        <w:t>обучающийся</w:t>
      </w:r>
      <w:r w:rsidRPr="005B7B78">
        <w:rPr>
          <w:rFonts w:ascii="Times New Roman" w:hAnsi="Times New Roman"/>
          <w:color w:val="FF0000"/>
          <w:sz w:val="28"/>
          <w:szCs w:val="28"/>
        </w:rPr>
        <w:t xml:space="preserve"> </w:t>
      </w:r>
      <w:r w:rsidRPr="005B7B78">
        <w:rPr>
          <w:rFonts w:ascii="Times New Roman" w:hAnsi="Times New Roman"/>
          <w:sz w:val="28"/>
          <w:szCs w:val="28"/>
        </w:rPr>
        <w:t xml:space="preserve">научится: </w:t>
      </w:r>
    </w:p>
    <w:p w14:paraId="589A67E1"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 целостность и единство физической картины мира;</w:t>
      </w:r>
    </w:p>
    <w:p w14:paraId="36900A84"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учитывать границы применения изученных физических моделей: точечный электрический заряд, луч света, точечный источник света, ядерная модель атома, нуклонная модель атомного ядра при решении физических задач;</w:t>
      </w:r>
    </w:p>
    <w:p w14:paraId="4EF03362"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распознавать физические явления (процессы) и объяснять их на основе законов электродинамики и квантовой физики: электрическая проводимость, тепловое, световое, химическое, магнитное действия тока, взаимодействие магнитов, электромагнитная индукция, действие магнитного поля на проводник  с током и движущийся заряд, электромагнитные колебания и волны, прямолинейное распространение света, отражение, преломление, интерференция, дифракция  и поляризация света, дисперсия света, фотоэлектрический эффект (фотоэффект), световое давление, возникновение линейчатого спектра атома водорода, естественная и искусственная </w:t>
      </w:r>
      <w:r w:rsidRPr="005B7B78">
        <w:rPr>
          <w:rFonts w:ascii="Times New Roman" w:hAnsi="Times New Roman"/>
          <w:sz w:val="28"/>
          <w:szCs w:val="28"/>
        </w:rPr>
        <w:lastRenderedPageBreak/>
        <w:t>радиоактивность;</w:t>
      </w:r>
    </w:p>
    <w:p w14:paraId="6FF010BD"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описывать изученные свойства вещества (электрические, магнитные, оптические, электрическую проводимость различных сред) и электромагнитные явления (процессы), используя физические величины: электрический заряд, сила тока, электрическое напряжение, электрическое сопротивление, разность потенциалов, электродвижущая сила, работа тока, индукция магнитного поля, сила Ампера, сила Лоренца, индуктивность катушки, энергия электрического  и магнитного полей, период и частота колебаний в колебательном контуре, заряд и сила тока в процессе гармонических электромагнитных колебаний, фокусное расстояние и оптическая сила линзы,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w:t>
      </w:r>
    </w:p>
    <w:p w14:paraId="67BF1034"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описывать изученные квантовые явления и процессы, используя физические величины: скорость электромагнитных волн, длина волны и частота света, </w:t>
      </w:r>
      <w:proofErr w:type="gramStart"/>
      <w:r w:rsidRPr="005B7B78">
        <w:rPr>
          <w:rFonts w:ascii="Times New Roman" w:hAnsi="Times New Roman"/>
          <w:sz w:val="28"/>
          <w:szCs w:val="28"/>
        </w:rPr>
        <w:t>энергия  и</w:t>
      </w:r>
      <w:proofErr w:type="gramEnd"/>
      <w:r w:rsidRPr="005B7B78">
        <w:rPr>
          <w:rFonts w:ascii="Times New Roman" w:hAnsi="Times New Roman"/>
          <w:sz w:val="28"/>
          <w:szCs w:val="28"/>
        </w:rPr>
        <w:t xml:space="preserve"> импульс фотона, период полураспада, энергия связи атомных ядер,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 вычислять значение физической величины;</w:t>
      </w:r>
    </w:p>
    <w:p w14:paraId="27DD8A50"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анализировать физические процессы и явления, используя физические законы и принципы: закон Ома, законы последовательного и параллельного соединения проводников, закон Джоуля–Ленца, закон электромагнитной индукции, закон прямолинейного распространения света, законы отражения света, законы преломления света, уравнение Эйнштейна для фотоэффекта, закон сохранения энергии, закон сохранения импульса, закон сохранения электрического заряда, закон сохранения массового числа, постулаты Бора, закон радиоактивного распада,  при этом различать словесную формулировку закона, его математическое выражение  и условия (границы, области) применимости;</w:t>
      </w:r>
    </w:p>
    <w:p w14:paraId="790FD65B"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lastRenderedPageBreak/>
        <w:t xml:space="preserve">определять направление вектора индукции магнитного поля </w:t>
      </w:r>
      <w:proofErr w:type="gramStart"/>
      <w:r w:rsidRPr="005B7B78">
        <w:rPr>
          <w:rFonts w:ascii="Times New Roman" w:hAnsi="Times New Roman"/>
          <w:sz w:val="28"/>
          <w:szCs w:val="28"/>
        </w:rPr>
        <w:t>проводника  с</w:t>
      </w:r>
      <w:proofErr w:type="gramEnd"/>
      <w:r w:rsidRPr="005B7B78">
        <w:rPr>
          <w:rFonts w:ascii="Times New Roman" w:hAnsi="Times New Roman"/>
          <w:sz w:val="28"/>
          <w:szCs w:val="28"/>
        </w:rPr>
        <w:t xml:space="preserve"> током, силы Ампера и силы Лоренца;</w:t>
      </w:r>
    </w:p>
    <w:p w14:paraId="6F9F6335"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строить и описывать изображение, создаваемое плоским зеркалом, тонкой линзой;</w:t>
      </w:r>
    </w:p>
    <w:p w14:paraId="50ADD5B9"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выполнять эксперименты по исследованию физических явлений и </w:t>
      </w:r>
      <w:proofErr w:type="gramStart"/>
      <w:r w:rsidRPr="005B7B78">
        <w:rPr>
          <w:rFonts w:ascii="Times New Roman" w:hAnsi="Times New Roman"/>
          <w:sz w:val="28"/>
          <w:szCs w:val="28"/>
        </w:rPr>
        <w:t>процессов  с</w:t>
      </w:r>
      <w:proofErr w:type="gramEnd"/>
      <w:r w:rsidRPr="005B7B78">
        <w:rPr>
          <w:rFonts w:ascii="Times New Roman" w:hAnsi="Times New Roman"/>
          <w:sz w:val="28"/>
          <w:szCs w:val="28"/>
        </w:rPr>
        <w:t xml:space="preserve"> использованием прямых, и косвенных измерений: при этом формулировать проблему/задачу и гипотезу учебного эксперимента, собирать установку  из предложенного оборудования, проводить опыт и формулировать выводы;</w:t>
      </w:r>
    </w:p>
    <w:p w14:paraId="37ED0295"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осуществлять прямые и косвенные измерения физических </w:t>
      </w:r>
      <w:proofErr w:type="gramStart"/>
      <w:r w:rsidRPr="005B7B78">
        <w:rPr>
          <w:rFonts w:ascii="Times New Roman" w:hAnsi="Times New Roman"/>
          <w:sz w:val="28"/>
          <w:szCs w:val="28"/>
        </w:rPr>
        <w:t>величин,  при</w:t>
      </w:r>
      <w:proofErr w:type="gramEnd"/>
      <w:r w:rsidRPr="005B7B78">
        <w:rPr>
          <w:rFonts w:ascii="Times New Roman" w:hAnsi="Times New Roman"/>
          <w:sz w:val="28"/>
          <w:szCs w:val="28"/>
        </w:rPr>
        <w:t xml:space="preserve"> этом выбирать оптимальный способ измерения и использовать известные методы оценки погрешностей измерений;</w:t>
      </w:r>
    </w:p>
    <w:p w14:paraId="1A88E8F2"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исследовать зависимости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14:paraId="115D4516"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соблюдать правила безопасного труда при проведении исследований в рамках учебного эксперимента, учебно-исследовательской и проектной </w:t>
      </w:r>
      <w:proofErr w:type="gramStart"/>
      <w:r w:rsidRPr="005B7B78">
        <w:rPr>
          <w:rFonts w:ascii="Times New Roman" w:hAnsi="Times New Roman"/>
          <w:sz w:val="28"/>
          <w:szCs w:val="28"/>
        </w:rPr>
        <w:t>деятельности  с</w:t>
      </w:r>
      <w:proofErr w:type="gramEnd"/>
      <w:r w:rsidRPr="005B7B78">
        <w:rPr>
          <w:rFonts w:ascii="Times New Roman" w:hAnsi="Times New Roman"/>
          <w:sz w:val="28"/>
          <w:szCs w:val="28"/>
        </w:rPr>
        <w:t xml:space="preserve"> использованием измерительных устройств и лабораторного оборудования;</w:t>
      </w:r>
    </w:p>
    <w:p w14:paraId="4230272C"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решать расчётные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w:t>
      </w:r>
      <w:proofErr w:type="gramStart"/>
      <w:r w:rsidRPr="005B7B78">
        <w:rPr>
          <w:rFonts w:ascii="Times New Roman" w:hAnsi="Times New Roman"/>
          <w:sz w:val="28"/>
          <w:szCs w:val="28"/>
        </w:rPr>
        <w:t>необходимые  для</w:t>
      </w:r>
      <w:proofErr w:type="gramEnd"/>
      <w:r w:rsidRPr="005B7B78">
        <w:rPr>
          <w:rFonts w:ascii="Times New Roman" w:hAnsi="Times New Roman"/>
          <w:sz w:val="28"/>
          <w:szCs w:val="28"/>
        </w:rPr>
        <w:t xml:space="preserve"> её решения, проводить расчёты и оценивать реальность полученного значения физической величины;</w:t>
      </w:r>
    </w:p>
    <w:p w14:paraId="4C5B9614"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решать качественные задачи: выстраивать логически непротиворечивую цепочку рассуждений с использованием изученных законов, </w:t>
      </w:r>
      <w:proofErr w:type="gramStart"/>
      <w:r w:rsidRPr="005B7B78">
        <w:rPr>
          <w:rFonts w:ascii="Times New Roman" w:hAnsi="Times New Roman"/>
          <w:sz w:val="28"/>
          <w:szCs w:val="28"/>
        </w:rPr>
        <w:t>закономерностей  и</w:t>
      </w:r>
      <w:proofErr w:type="gramEnd"/>
      <w:r w:rsidRPr="005B7B78">
        <w:rPr>
          <w:rFonts w:ascii="Times New Roman" w:hAnsi="Times New Roman"/>
          <w:sz w:val="28"/>
          <w:szCs w:val="28"/>
        </w:rPr>
        <w:t xml:space="preserve"> физических явлений;</w:t>
      </w:r>
    </w:p>
    <w:p w14:paraId="709967F6"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использовать при решении учебных задач современные информационные технологии для поиска, структурирования, интерпретации и </w:t>
      </w:r>
      <w:r w:rsidRPr="005B7B78">
        <w:rPr>
          <w:rFonts w:ascii="Times New Roman" w:hAnsi="Times New Roman"/>
          <w:sz w:val="28"/>
          <w:szCs w:val="28"/>
        </w:rPr>
        <w:lastRenderedPageBreak/>
        <w:t>представления учебной и научно-популярной информации, полученной из различных источников, критически анализировать получаемую информацию;</w:t>
      </w:r>
    </w:p>
    <w:p w14:paraId="48363B62"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объяснять принципы действия машин, приборов и технических устройств, различать условия их безопасного использования в повседневной жизни;</w:t>
      </w:r>
    </w:p>
    <w:p w14:paraId="6390F18C"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приводить примеры вклада российских и зарубежных учёных-</w:t>
      </w:r>
      <w:proofErr w:type="gramStart"/>
      <w:r w:rsidRPr="005B7B78">
        <w:rPr>
          <w:rFonts w:ascii="Times New Roman" w:hAnsi="Times New Roman"/>
          <w:sz w:val="28"/>
          <w:szCs w:val="28"/>
        </w:rPr>
        <w:t>физиков  в</w:t>
      </w:r>
      <w:proofErr w:type="gramEnd"/>
      <w:r w:rsidRPr="005B7B78">
        <w:rPr>
          <w:rFonts w:ascii="Times New Roman" w:hAnsi="Times New Roman"/>
          <w:sz w:val="28"/>
          <w:szCs w:val="28"/>
        </w:rPr>
        <w:t xml:space="preserve"> развитие науки, в объяснение процессов окружающего мира, в развитие техники  и технологий;</w:t>
      </w:r>
    </w:p>
    <w:p w14:paraId="4A8F649F"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использовать теоретические знания по физике в повседневной </w:t>
      </w:r>
      <w:proofErr w:type="gramStart"/>
      <w:r w:rsidRPr="005B7B78">
        <w:rPr>
          <w:rFonts w:ascii="Times New Roman" w:hAnsi="Times New Roman"/>
          <w:sz w:val="28"/>
          <w:szCs w:val="28"/>
        </w:rPr>
        <w:t>жизни  для</w:t>
      </w:r>
      <w:proofErr w:type="gramEnd"/>
      <w:r w:rsidRPr="005B7B78">
        <w:rPr>
          <w:rFonts w:ascii="Times New Roman" w:hAnsi="Times New Roman"/>
          <w:sz w:val="28"/>
          <w:szCs w:val="28"/>
        </w:rPr>
        <w:t xml:space="preserve">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p w14:paraId="7A13FCA7" w14:textId="77777777" w:rsidR="00D14639" w:rsidRPr="005B7B78" w:rsidRDefault="00D14639" w:rsidP="00D14639">
      <w:pPr>
        <w:spacing w:after="0" w:line="360" w:lineRule="auto"/>
        <w:ind w:firstLine="709"/>
        <w:contextualSpacing/>
        <w:jc w:val="both"/>
        <w:rPr>
          <w:rFonts w:ascii="Times New Roman" w:hAnsi="Times New Roman"/>
          <w:sz w:val="28"/>
          <w:szCs w:val="28"/>
        </w:rPr>
      </w:pPr>
      <w:r w:rsidRPr="005B7B78">
        <w:rPr>
          <w:rFonts w:ascii="Times New Roman" w:hAnsi="Times New Roman"/>
          <w:sz w:val="28"/>
          <w:szCs w:val="28"/>
        </w:rPr>
        <w:t xml:space="preserve">работать в группе с выполнением различных социальных ролей, планировать работу группы, рационально распределять обязанности и планировать деятельность в нестандартных ситуациях, оценивать вклад каждого из участников </w:t>
      </w:r>
      <w:proofErr w:type="gramStart"/>
      <w:r w:rsidRPr="005B7B78">
        <w:rPr>
          <w:rFonts w:ascii="Times New Roman" w:hAnsi="Times New Roman"/>
          <w:sz w:val="28"/>
          <w:szCs w:val="28"/>
        </w:rPr>
        <w:t>группы  в</w:t>
      </w:r>
      <w:proofErr w:type="gramEnd"/>
      <w:r w:rsidRPr="005B7B78">
        <w:rPr>
          <w:rFonts w:ascii="Times New Roman" w:hAnsi="Times New Roman"/>
          <w:sz w:val="28"/>
          <w:szCs w:val="28"/>
        </w:rPr>
        <w:t xml:space="preserve"> решение рассматриваемой проблемы.</w:t>
      </w:r>
    </w:p>
    <w:p w14:paraId="7D32D7E2" w14:textId="77777777" w:rsidR="004338CE" w:rsidRDefault="004338CE"/>
    <w:sectPr w:rsidR="004338C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choolBookSanPin">
    <w:altName w:val="Calibri"/>
    <w:panose1 w:val="00000000000000000000"/>
    <w:charset w:val="00"/>
    <w:family w:val="roman"/>
    <w:notTrueType/>
    <w:pitch w:val="default"/>
    <w:sig w:usb0="00000001"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2E3A"/>
    <w:rsid w:val="000879F3"/>
    <w:rsid w:val="004338CE"/>
    <w:rsid w:val="00657461"/>
    <w:rsid w:val="00902E3A"/>
    <w:rsid w:val="00D1463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5F352A"/>
  <w15:chartTrackingRefBased/>
  <w15:docId w15:val="{2E146E11-3309-42AC-9560-F33565273B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14639"/>
    <w:pPr>
      <w:widowControl w:val="0"/>
      <w:spacing w:after="200" w:line="27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markedcontent">
    <w:name w:val="markedcontent"/>
    <w:qFormat/>
    <w:rsid w:val="00D1463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37</Pages>
  <Words>8574</Words>
  <Characters>48875</Characters>
  <Application>Microsoft Office Word</Application>
  <DocSecurity>0</DocSecurity>
  <Lines>407</Lines>
  <Paragraphs>114</Paragraphs>
  <ScaleCrop>false</ScaleCrop>
  <Company/>
  <LinksUpToDate>false</LinksUpToDate>
  <CharactersWithSpaces>57335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cp:lastModifiedBy>
  <cp:revision>2</cp:revision>
  <dcterms:created xsi:type="dcterms:W3CDTF">2024-05-24T11:25:00Z</dcterms:created>
  <dcterms:modified xsi:type="dcterms:W3CDTF">2024-05-24T11:25:00Z</dcterms:modified>
</cp:coreProperties>
</file>