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1C" w:rsidRDefault="00830E0D">
      <w:pPr>
        <w:pStyle w:val="5"/>
        <w:shd w:val="clear" w:color="auto" w:fill="auto"/>
        <w:tabs>
          <w:tab w:val="left" w:pos="935"/>
        </w:tabs>
        <w:spacing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2021 года на базе ГАПОУ «Мамадышский политехнический колледж» проходила республиканская олимпиада профессионального мастерства обучающихся по укрупненной группе специальностей среднего профессионального образования 19.00.00 «Промышленная экология</w:t>
      </w:r>
      <w:r>
        <w:rPr>
          <w:rFonts w:ascii="Times New Roman" w:hAnsi="Times New Roman" w:cs="Times New Roman"/>
          <w:sz w:val="28"/>
          <w:szCs w:val="28"/>
        </w:rPr>
        <w:t xml:space="preserve"> и биотехнологии» (19.02.10 «Технология продукции общественного питания»). </w:t>
      </w:r>
    </w:p>
    <w:p w:rsidR="000C791C" w:rsidRDefault="00830E0D">
      <w:pPr>
        <w:pStyle w:val="5"/>
        <w:shd w:val="clear" w:color="auto" w:fill="auto"/>
        <w:tabs>
          <w:tab w:val="left" w:pos="935"/>
        </w:tabs>
        <w:spacing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олимпиады было выявление наиболее одаренных и талантливых студентов, повышение качества подготовки специалистов среднего звена, дальнейшее совершенствование их профессиональн</w:t>
      </w:r>
      <w:r>
        <w:rPr>
          <w:rFonts w:ascii="Times New Roman" w:hAnsi="Times New Roman" w:cs="Times New Roman"/>
          <w:sz w:val="28"/>
          <w:szCs w:val="28"/>
        </w:rPr>
        <w:t>ой компетентности, реализация творческого потенциала обучающихся, повышение мотивации и творческой активности педагогических работников в рамках наставничества обучающихся.</w:t>
      </w:r>
    </w:p>
    <w:p w:rsidR="000C791C" w:rsidRDefault="00830E0D">
      <w:pPr>
        <w:pStyle w:val="5"/>
        <w:shd w:val="clear" w:color="auto" w:fill="auto"/>
        <w:tabs>
          <w:tab w:val="left" w:pos="935"/>
        </w:tabs>
        <w:spacing w:line="360" w:lineRule="auto"/>
        <w:ind w:right="20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На олимпиаду 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>заявились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18 участников из следующих образовательных организаций: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</w:t>
      </w:r>
      <w:r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политехнический техникум»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«Актанышский технологический техникум»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«Елабужский политехнический кол</w:t>
      </w:r>
      <w:r>
        <w:rPr>
          <w:rFonts w:ascii="Times New Roman" w:hAnsi="Times New Roman" w:cs="Times New Roman"/>
          <w:sz w:val="28"/>
          <w:szCs w:val="28"/>
        </w:rPr>
        <w:t>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«Кукморский аграрный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«Мамадышский политехнический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«Мензелинский сельскохозяйственный техникум»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«Набережночелнинский технологический техникум»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«Нижнекамский много</w:t>
      </w:r>
      <w:r>
        <w:rPr>
          <w:rFonts w:ascii="Times New Roman" w:hAnsi="Times New Roman" w:cs="Times New Roman"/>
          <w:sz w:val="28"/>
          <w:szCs w:val="28"/>
        </w:rPr>
        <w:t>профильный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«Спасский техникум отраслевых технологий»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многопрофильный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ЧПОУ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«Торгово-технологический колледж»</w:t>
      </w:r>
    </w:p>
    <w:p w:rsidR="000C791C" w:rsidRDefault="00830E0D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ККИ РУК</w:t>
      </w:r>
    </w:p>
    <w:p w:rsidR="000C791C" w:rsidRDefault="00830E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Профессиональное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комплексное задание олимпиады состояло из двух уровней.</w:t>
      </w:r>
    </w:p>
    <w:p w:rsidR="000C791C" w:rsidRDefault="00830E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 I уровня содержало теоретические вопросы, объединенные в компьютерный тест, и практических задач: решение ситуационных задач и задания по английскому языку. </w:t>
      </w:r>
    </w:p>
    <w:p w:rsidR="000C791C" w:rsidRDefault="00830E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уровня состояло их 2-х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частей: оформление технико-технологической карты (домашнее задание) и  приготовление второго горячего блюда в европейской подаче из предложенного основного  сырья  на 2 порции.</w:t>
      </w:r>
    </w:p>
    <w:p w:rsidR="000C791C" w:rsidRDefault="00830E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Результаты олимпиады распределились следующим образом:</w:t>
      </w:r>
    </w:p>
    <w:tbl>
      <w:tblPr>
        <w:tblStyle w:val="a5"/>
        <w:tblW w:w="0" w:type="auto"/>
        <w:tblLook w:val="04A0"/>
      </w:tblPr>
      <w:tblGrid>
        <w:gridCol w:w="817"/>
        <w:gridCol w:w="3686"/>
        <w:gridCol w:w="2409"/>
        <w:gridCol w:w="2659"/>
      </w:tblGrid>
      <w:tr w:rsidR="000C791C">
        <w:tc>
          <w:tcPr>
            <w:tcW w:w="817" w:type="dxa"/>
          </w:tcPr>
          <w:p w:rsidR="000C791C" w:rsidRDefault="00830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0C791C" w:rsidRDefault="00830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ПОО</w:t>
            </w:r>
          </w:p>
        </w:tc>
        <w:tc>
          <w:tcPr>
            <w:tcW w:w="2409" w:type="dxa"/>
          </w:tcPr>
          <w:p w:rsidR="000C791C" w:rsidRDefault="00830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659" w:type="dxa"/>
          </w:tcPr>
          <w:p w:rsidR="000C791C" w:rsidRDefault="00830E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Занятое место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«Набережночелнинский технологический техникум»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место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Дарья Михайловна</w:t>
            </w:r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место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«Мамадышский политехнический колледж»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Костин Дании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Егорович</w:t>
            </w:r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место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ККИ РУК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Аркадьевна</w:t>
            </w:r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Диплом в номинации «За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креативность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презентации блюда»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ЧПОУ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«Торгово-технологический колледж»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в номинации «За творческий подход»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«Бугульминский аграрный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колледж»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в номинации «За знание теории»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«Актанышский технологический техникум»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в номинации «Выбор жюри»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многопрофильный колледж»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в номинации «Оригинальность идеи»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«Арский агропромышленный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профессиональный колледж»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Зульфатовна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Диплом в номинации «За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правильное ведение технологической документации»</w:t>
            </w:r>
          </w:p>
        </w:tc>
      </w:tr>
      <w:tr w:rsidR="000C791C">
        <w:tc>
          <w:tcPr>
            <w:tcW w:w="817" w:type="dxa"/>
          </w:tcPr>
          <w:p w:rsidR="000C791C" w:rsidRDefault="000C791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«Спасский техникум отраслевых технологий»</w:t>
            </w:r>
          </w:p>
        </w:tc>
        <w:tc>
          <w:tcPr>
            <w:tcW w:w="2409" w:type="dxa"/>
          </w:tcPr>
          <w:p w:rsidR="000C791C" w:rsidRDefault="0083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659" w:type="dxa"/>
          </w:tcPr>
          <w:p w:rsidR="000C791C" w:rsidRDefault="00830E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в номинации «Оригинальный вкус»</w:t>
            </w:r>
          </w:p>
        </w:tc>
      </w:tr>
    </w:tbl>
    <w:p w:rsidR="000C791C" w:rsidRDefault="000C79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0C791C" w:rsidSect="000C7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C0483"/>
    <w:multiLevelType w:val="hybridMultilevel"/>
    <w:tmpl w:val="8D28B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74B46"/>
    <w:multiLevelType w:val="hybridMultilevel"/>
    <w:tmpl w:val="E6921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6691D"/>
    <w:multiLevelType w:val="hybridMultilevel"/>
    <w:tmpl w:val="86561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D41A2"/>
    <w:multiLevelType w:val="hybridMultilevel"/>
    <w:tmpl w:val="5F42E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30351"/>
    <w:multiLevelType w:val="hybridMultilevel"/>
    <w:tmpl w:val="DEC8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708DC"/>
    <w:multiLevelType w:val="hybridMultilevel"/>
    <w:tmpl w:val="32C07DE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4306C3"/>
    <w:multiLevelType w:val="hybridMultilevel"/>
    <w:tmpl w:val="2DC8D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791C"/>
    <w:rsid w:val="000C791C"/>
    <w:rsid w:val="0083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91C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C791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5"/>
    <w:locked/>
    <w:rsid w:val="000C791C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rsid w:val="000C791C"/>
    <w:pPr>
      <w:widowControl w:val="0"/>
      <w:shd w:val="clear" w:color="auto" w:fill="FFFFFF"/>
      <w:spacing w:after="0" w:line="480" w:lineRule="exact"/>
      <w:ind w:hanging="380"/>
      <w:jc w:val="center"/>
    </w:pPr>
    <w:rPr>
      <w:sz w:val="26"/>
      <w:szCs w:val="26"/>
    </w:rPr>
  </w:style>
  <w:style w:type="character" w:customStyle="1" w:styleId="1">
    <w:name w:val="Основной текст1"/>
    <w:basedOn w:val="a4"/>
    <w:rsid w:val="000C791C"/>
    <w:rPr>
      <w:color w:val="000000"/>
      <w:spacing w:val="0"/>
      <w:w w:val="100"/>
      <w:position w:val="0"/>
      <w:lang w:val="ru-RU"/>
    </w:rPr>
  </w:style>
  <w:style w:type="table" w:styleId="a5">
    <w:name w:val="Table Grid"/>
    <w:basedOn w:val="a1"/>
    <w:uiPriority w:val="59"/>
    <w:rsid w:val="000C7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</dc:creator>
  <cp:lastModifiedBy>airat</cp:lastModifiedBy>
  <cp:revision>2</cp:revision>
  <dcterms:created xsi:type="dcterms:W3CDTF">2021-07-29T15:06:00Z</dcterms:created>
  <dcterms:modified xsi:type="dcterms:W3CDTF">2021-07-29T15:06:00Z</dcterms:modified>
</cp:coreProperties>
</file>