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A99" w:rsidRDefault="002F7B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Проект положения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D2A99" w:rsidRDefault="002F7B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республиканской олимпиады профессионального мастерства обучающихся по укрупненной группе специальностей среднего профессионального образования </w:t>
      </w:r>
    </w:p>
    <w:p w:rsidR="00BD2A99" w:rsidRDefault="002F7B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19.00.00 Промышленная экология и биотехнологии (19.02.10 Технология продукции общественного питания)</w:t>
      </w:r>
    </w:p>
    <w:p w:rsidR="00BD2A99" w:rsidRDefault="00BD2A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D2A99" w:rsidRDefault="002F7B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2"/>
          <w:rFonts w:eastAsiaTheme="minorEastAsia"/>
          <w:b w:val="0"/>
          <w:color w:val="auto"/>
          <w:sz w:val="28"/>
          <w:szCs w:val="28"/>
        </w:rPr>
      </w:pPr>
      <w:r>
        <w:rPr>
          <w:rStyle w:val="2"/>
          <w:rFonts w:eastAsiaTheme="minorHAnsi"/>
          <w:sz w:val="28"/>
          <w:szCs w:val="28"/>
          <w:lang w:val="en-US"/>
        </w:rPr>
        <w:t>I</w:t>
      </w:r>
      <w:r>
        <w:rPr>
          <w:rStyle w:val="2"/>
          <w:rFonts w:eastAsiaTheme="minorHAnsi"/>
          <w:sz w:val="28"/>
          <w:szCs w:val="28"/>
        </w:rPr>
        <w:t>. Общие</w:t>
      </w:r>
      <w:r>
        <w:rPr>
          <w:rStyle w:val="2"/>
          <w:rFonts w:eastAsiaTheme="minorHAnsi"/>
          <w:sz w:val="28"/>
          <w:szCs w:val="28"/>
        </w:rPr>
        <w:t xml:space="preserve"> положения</w:t>
      </w:r>
    </w:p>
    <w:p w:rsidR="00BD2A99" w:rsidRDefault="00BD2A99">
      <w:pPr>
        <w:pStyle w:val="a4"/>
        <w:widowControl w:val="0"/>
        <w:tabs>
          <w:tab w:val="left" w:pos="3905"/>
        </w:tabs>
        <w:spacing w:after="0"/>
        <w:ind w:left="4155"/>
        <w:rPr>
          <w:rFonts w:ascii="Times New Roman" w:hAnsi="Times New Roman" w:cs="Times New Roman"/>
          <w:sz w:val="28"/>
          <w:szCs w:val="28"/>
        </w:rPr>
      </w:pPr>
    </w:p>
    <w:p w:rsidR="00BD2A99" w:rsidRDefault="002F7BC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соответствии с календарным планом мероприятий Министерства образования и науки Республики Татарстан на 2020/2021 учебный год, утвержденным приказом Министерства образования и науки Республики Татарстан от 10.08.2020 № под-842/20 «Об утве</w:t>
      </w:r>
      <w:r>
        <w:rPr>
          <w:rFonts w:ascii="Times New Roman" w:hAnsi="Times New Roman" w:cs="Times New Roman"/>
          <w:sz w:val="28"/>
          <w:szCs w:val="28"/>
        </w:rPr>
        <w:t>рждении Календарного плана мероприятий Министерства образования и науки Республики Татарстан на 2020/2021 учебный год»,  на базе государственного автономного профессионального  образовательного учреждения (далее – ГАПОУ) «Мамадышский политехнический коллед</w:t>
      </w:r>
      <w:r>
        <w:rPr>
          <w:rFonts w:ascii="Times New Roman" w:hAnsi="Times New Roman" w:cs="Times New Roman"/>
          <w:sz w:val="28"/>
          <w:szCs w:val="28"/>
        </w:rPr>
        <w:t>ж» проводится Республиканская олимпиада профессионального мастерства по укрупненной группе специальностей (далее – УГС) 19.00.00 Промышленная экология и биотехнологии (19.02.10 Технология продукции общественного питания ) (далее – Олимпиада).</w:t>
      </w:r>
    </w:p>
    <w:p w:rsidR="00BD2A99" w:rsidRDefault="002F7BC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1.2. </w:t>
      </w:r>
      <w:r>
        <w:rPr>
          <w:rFonts w:eastAsia="Times New Roman"/>
          <w:bCs/>
          <w:sz w:val="28"/>
          <w:szCs w:val="28"/>
        </w:rPr>
        <w:t>Олимпиад</w:t>
      </w:r>
      <w:r>
        <w:rPr>
          <w:rFonts w:eastAsia="Times New Roman"/>
          <w:bCs/>
          <w:sz w:val="28"/>
          <w:szCs w:val="28"/>
        </w:rPr>
        <w:t>а призвана способствовать повышению качества среднего профессионального образования в интересах развития личности, ее творческих способностей и профессионального становления специалистов среднего звена.</w:t>
      </w:r>
    </w:p>
    <w:p w:rsidR="00BD2A99" w:rsidRDefault="002F7BC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Организаторами Олимпиады являются Министерство 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бразования и науки Республики Татарстан, ГАПОУ «</w:t>
      </w:r>
      <w:r>
        <w:rPr>
          <w:rFonts w:ascii="Times New Roman" w:hAnsi="Times New Roman" w:cs="Times New Roman"/>
          <w:sz w:val="28"/>
          <w:szCs w:val="28"/>
        </w:rPr>
        <w:t>Мамадышский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политехнический колледж».</w:t>
      </w:r>
    </w:p>
    <w:p w:rsidR="00BD2A99" w:rsidRDefault="002F7B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Олимпиада проводится 22-23 апреля 2021 года на базе ГАПОУ «Мамадышский политехнический колледж» (далее – Колледж) по адресу: Республика Татарстан, Мамадышский район,</w:t>
      </w:r>
      <w:r>
        <w:rPr>
          <w:sz w:val="28"/>
          <w:szCs w:val="28"/>
        </w:rPr>
        <w:t xml:space="preserve"> п.Совхоз Мамадышский, ул. </w:t>
      </w:r>
      <w:proofErr w:type="spellStart"/>
      <w:r>
        <w:rPr>
          <w:sz w:val="28"/>
          <w:szCs w:val="28"/>
        </w:rPr>
        <w:t>Каюма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Насыри</w:t>
      </w:r>
      <w:proofErr w:type="spellEnd"/>
      <w:r>
        <w:rPr>
          <w:sz w:val="28"/>
          <w:szCs w:val="28"/>
        </w:rPr>
        <w:t>, д.2. Заезд и регистрация участников 22 апреля 2021 года с 9.00 до 10.00 часов. Начало в 10.00 часов.</w:t>
      </w:r>
    </w:p>
    <w:p w:rsidR="00BD2A99" w:rsidRDefault="002F7BCB">
      <w:pPr>
        <w:pStyle w:val="a4"/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1.5. Заявку на участие в Олимпиаде (Приложение 1), согласие на обработку персональных данных (Приложение 2)  направить на  электронный адрес            pk-olimpiada@yandex.ru  </w:t>
      </w:r>
      <w:hyperlink r:id="rId6" w:history="1"/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до 15 апреля 2021 года с пометкой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ТПОП-Олимпиада-Фамилия-Город</w:t>
      </w:r>
      <w:proofErr w:type="spellEnd"/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», например, «</w:t>
      </w:r>
      <w:proofErr w:type="spellStart"/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ТПОП-Олимпиада-Иванова-Мамадыш</w:t>
      </w:r>
      <w:proofErr w:type="spellEnd"/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».</w:t>
      </w:r>
    </w:p>
    <w:p w:rsidR="00BD2A99" w:rsidRDefault="002F7BCB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По вопросам организации и </w:t>
      </w:r>
      <w:r>
        <w:rPr>
          <w:color w:val="auto"/>
          <w:sz w:val="28"/>
          <w:szCs w:val="28"/>
        </w:rPr>
        <w:t>методического сопровождения О</w:t>
      </w:r>
      <w:r>
        <w:rPr>
          <w:rFonts w:eastAsia="Times New Roman"/>
          <w:bCs/>
          <w:sz w:val="28"/>
          <w:szCs w:val="28"/>
        </w:rPr>
        <w:t xml:space="preserve">лимпиады обращаться к </w:t>
      </w:r>
      <w:r>
        <w:rPr>
          <w:color w:val="auto"/>
          <w:sz w:val="28"/>
          <w:szCs w:val="28"/>
        </w:rPr>
        <w:t xml:space="preserve">заместителю директора по научной работе </w:t>
      </w:r>
      <w:proofErr w:type="spellStart"/>
      <w:r>
        <w:rPr>
          <w:color w:val="auto"/>
          <w:sz w:val="28"/>
          <w:szCs w:val="28"/>
        </w:rPr>
        <w:t>Искандаровой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Раушание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Зиннуровне</w:t>
      </w:r>
      <w:proofErr w:type="spellEnd"/>
      <w:r>
        <w:rPr>
          <w:color w:val="auto"/>
          <w:sz w:val="28"/>
          <w:szCs w:val="28"/>
        </w:rPr>
        <w:t xml:space="preserve">, телефон:  </w:t>
      </w:r>
      <w:r>
        <w:rPr>
          <w:rFonts w:eastAsia="Times New Roman"/>
          <w:bCs/>
          <w:sz w:val="28"/>
          <w:szCs w:val="28"/>
        </w:rPr>
        <w:t xml:space="preserve"> 89631253588</w:t>
      </w:r>
      <w:r>
        <w:rPr>
          <w:color w:val="auto"/>
          <w:sz w:val="28"/>
          <w:szCs w:val="28"/>
        </w:rPr>
        <w:t xml:space="preserve">. </w:t>
      </w:r>
    </w:p>
    <w:p w:rsidR="00BD2A99" w:rsidRDefault="00BD2A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A99" w:rsidRDefault="002F7BCB">
      <w:pPr>
        <w:pStyle w:val="Default"/>
        <w:spacing w:line="276" w:lineRule="auto"/>
        <w:ind w:firstLine="851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II</w:t>
      </w:r>
      <w:r>
        <w:rPr>
          <w:b/>
          <w:color w:val="auto"/>
          <w:sz w:val="28"/>
          <w:szCs w:val="28"/>
        </w:rPr>
        <w:t>. Цели и задачи Олимпиады</w:t>
      </w:r>
    </w:p>
    <w:p w:rsidR="00BD2A99" w:rsidRDefault="00BD2A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A99" w:rsidRDefault="002F7BC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2.1. Олимпиада проводится в целях выявления наиболее одаренных и талантливых студентов, повышения качества подготовки специалистов среднего звена, дальнейшего совершенствования их профессиональной компетентности, реализации творч</w:t>
      </w:r>
      <w:r>
        <w:rPr>
          <w:rFonts w:ascii="Times New Roman" w:hAnsi="Times New Roman" w:cs="Times New Roman"/>
          <w:sz w:val="28"/>
          <w:szCs w:val="28"/>
        </w:rPr>
        <w:t>еского потенциала обучающихся, повышения мотивации и творческой активности педагогических работников в рамках наставничества обучающихся, в том числе рекомендации победителей для участия во всероссийских конкурсах профессионального мастерства.</w:t>
      </w:r>
    </w:p>
    <w:p w:rsidR="00BD2A99" w:rsidRDefault="002F7BC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Проведе</w:t>
      </w:r>
      <w:r>
        <w:rPr>
          <w:rFonts w:ascii="Times New Roman" w:hAnsi="Times New Roman" w:cs="Times New Roman"/>
          <w:sz w:val="28"/>
          <w:szCs w:val="28"/>
        </w:rPr>
        <w:t>ние Олимпиады направлено на решение следующих задач:</w:t>
      </w:r>
    </w:p>
    <w:p w:rsidR="00BD2A99" w:rsidRDefault="002F7BC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способности обучающихся к самостоятельной профессиональной деятельности, совершенствование умений эффективного решения профессиональных задач, развитие профессионального мышления, способности к </w:t>
      </w:r>
      <w:r>
        <w:rPr>
          <w:rFonts w:ascii="Times New Roman" w:hAnsi="Times New Roman" w:cs="Times New Roman"/>
          <w:sz w:val="28"/>
          <w:szCs w:val="28"/>
        </w:rPr>
        <w:t>проектированию своей деятельности и конструктивному анализу ошибок профессиональной деятельности, стимулирование студентов к дальнейшему профессиональному и личностному развитию, повышения интереса к будущей профессиональной деятельности;</w:t>
      </w:r>
    </w:p>
    <w:p w:rsidR="00BD2A99" w:rsidRDefault="002F7BC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роли ра</w:t>
      </w:r>
      <w:r>
        <w:rPr>
          <w:rFonts w:ascii="Times New Roman" w:hAnsi="Times New Roman" w:cs="Times New Roman"/>
          <w:sz w:val="28"/>
          <w:szCs w:val="28"/>
        </w:rPr>
        <w:t>ботодателей в обеспечении качества подготовки специалистов среднего звена;</w:t>
      </w:r>
    </w:p>
    <w:p w:rsidR="00BD2A99" w:rsidRDefault="002F7BC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конкурентной среды в сфере среднего профессионального образования (далее – СПО), повышение престижности профессий СПО;</w:t>
      </w:r>
    </w:p>
    <w:p w:rsidR="00BD2A99" w:rsidRDefault="002F7BCB">
      <w:pPr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профессиональной ориентации граждан;</w:t>
      </w:r>
    </w:p>
    <w:p w:rsidR="00BD2A99" w:rsidRDefault="002F7BCB">
      <w:pPr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</w:t>
      </w:r>
      <w:r>
        <w:rPr>
          <w:rFonts w:ascii="Times New Roman" w:hAnsi="Times New Roman" w:cs="Times New Roman"/>
          <w:sz w:val="28"/>
          <w:szCs w:val="28"/>
        </w:rPr>
        <w:t>ние круга профессиональных умений по выбранной специальности;</w:t>
      </w:r>
    </w:p>
    <w:p w:rsidR="00BD2A99" w:rsidRDefault="002F7BC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ответственности обучающихся за выполняемую работу, способности самостоятельно и эффективно решать проблемы в области профессиональной деятельности;</w:t>
      </w:r>
    </w:p>
    <w:p w:rsidR="00BD2A99" w:rsidRDefault="002F7BC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профессиональной готовности</w:t>
      </w:r>
      <w:r>
        <w:rPr>
          <w:rFonts w:ascii="Times New Roman" w:hAnsi="Times New Roman" w:cs="Times New Roman"/>
          <w:sz w:val="28"/>
          <w:szCs w:val="28"/>
        </w:rPr>
        <w:t xml:space="preserve"> обучающегося к самостоятельной трудовой деятельности.</w:t>
      </w:r>
    </w:p>
    <w:p w:rsidR="00BD2A99" w:rsidRDefault="00BD2A99">
      <w:pPr>
        <w:pStyle w:val="a4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A99" w:rsidRDefault="002F7BCB">
      <w:pPr>
        <w:pStyle w:val="a4"/>
        <w:tabs>
          <w:tab w:val="left" w:pos="1134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Участники Олимпиады</w:t>
      </w:r>
    </w:p>
    <w:p w:rsidR="00BD2A99" w:rsidRDefault="00BD2A99">
      <w:pPr>
        <w:pStyle w:val="a4"/>
        <w:tabs>
          <w:tab w:val="left" w:pos="1134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BD2A99" w:rsidRDefault="002F7B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3.1. К участию в Олимпиаде допускаются студенты в возрасте до 25 лет, имеющие гражданство Российской Федерации и обучающиеся в образовательных </w:t>
      </w:r>
      <w:r>
        <w:rPr>
          <w:color w:val="auto"/>
          <w:sz w:val="28"/>
          <w:szCs w:val="28"/>
        </w:rPr>
        <w:t xml:space="preserve">организациях Республики Татарстан по образовательным программам среднего профессионального образования по укрупненной группе специальностей </w:t>
      </w:r>
      <w:r>
        <w:rPr>
          <w:sz w:val="28"/>
          <w:szCs w:val="28"/>
        </w:rPr>
        <w:t>19.00.00 Промышленная экология и биотехнологии по специальности 19.02.10 Технология продукции общественного питания.</w:t>
      </w:r>
    </w:p>
    <w:p w:rsidR="00BD2A99" w:rsidRDefault="002F7BC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  Профессиональные образовательные учреждения направляют победителей </w:t>
      </w:r>
      <w:proofErr w:type="spellStart"/>
      <w:r>
        <w:rPr>
          <w:color w:val="auto"/>
          <w:sz w:val="28"/>
          <w:szCs w:val="28"/>
        </w:rPr>
        <w:t>колледжного</w:t>
      </w:r>
      <w:proofErr w:type="spellEnd"/>
      <w:r>
        <w:rPr>
          <w:color w:val="auto"/>
          <w:sz w:val="28"/>
          <w:szCs w:val="28"/>
        </w:rPr>
        <w:t xml:space="preserve"> этапа, посредством подачи заявки в организационный комитет  Олимпиады (Приложение 1).</w:t>
      </w:r>
    </w:p>
    <w:p w:rsidR="00BD2A99" w:rsidRDefault="002F7BC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Заявка подписывается руководителем профессиональной образовательной организации (дал</w:t>
      </w:r>
      <w:r>
        <w:rPr>
          <w:color w:val="auto"/>
          <w:sz w:val="28"/>
          <w:szCs w:val="28"/>
        </w:rPr>
        <w:t xml:space="preserve">ее – ПОО), заверяется печатью ПОО. </w:t>
      </w:r>
    </w:p>
    <w:p w:rsidR="00BD2A99" w:rsidRDefault="002F7BC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Заявка содержит следующие сведения:</w:t>
      </w:r>
    </w:p>
    <w:p w:rsidR="00BD2A99" w:rsidRDefault="002F7BCB">
      <w:pPr>
        <w:pStyle w:val="Default"/>
        <w:spacing w:line="276" w:lineRule="auto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полное наименование учреждения, почтовый адрес;</w:t>
      </w:r>
    </w:p>
    <w:p w:rsidR="00BD2A99" w:rsidRDefault="002F7BCB">
      <w:pPr>
        <w:pStyle w:val="Default"/>
        <w:spacing w:line="276" w:lineRule="auto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фамилия, имя, отчество участника;</w:t>
      </w:r>
    </w:p>
    <w:p w:rsidR="00BD2A99" w:rsidRDefault="002F7BCB">
      <w:pPr>
        <w:pStyle w:val="Default"/>
        <w:spacing w:line="276" w:lineRule="auto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число, месяц, год рождения;</w:t>
      </w:r>
    </w:p>
    <w:p w:rsidR="00BD2A99" w:rsidRDefault="002F7BCB">
      <w:pPr>
        <w:pStyle w:val="Default"/>
        <w:spacing w:line="276" w:lineRule="auto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индекс учебной группы, курс обучения, полное наименование специальности, у</w:t>
      </w:r>
      <w:r>
        <w:rPr>
          <w:color w:val="auto"/>
          <w:sz w:val="28"/>
          <w:szCs w:val="28"/>
        </w:rPr>
        <w:t>ровень квалификации по итогам поэтапной аттестации (на обучающегося);</w:t>
      </w:r>
    </w:p>
    <w:p w:rsidR="00BD2A99" w:rsidRDefault="002F7BC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фамилия, имя, отчество руководителя (сопровождающего), занимаемая должность.</w:t>
      </w:r>
    </w:p>
    <w:p w:rsidR="00BD2A99" w:rsidRDefault="002F7BCB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3.3. В день регистрации участником Олимпиады лично предъявляются:</w:t>
      </w:r>
    </w:p>
    <w:p w:rsidR="00BD2A99" w:rsidRDefault="002F7BCB">
      <w:pPr>
        <w:pStyle w:val="Default"/>
        <w:spacing w:line="276" w:lineRule="auto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студенческий билет;</w:t>
      </w:r>
    </w:p>
    <w:p w:rsidR="00BD2A99" w:rsidRDefault="002F7BCB">
      <w:pPr>
        <w:pStyle w:val="Default"/>
        <w:spacing w:line="276" w:lineRule="auto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документ, удостоверяющи</w:t>
      </w:r>
      <w:r>
        <w:rPr>
          <w:color w:val="auto"/>
          <w:sz w:val="28"/>
          <w:szCs w:val="28"/>
        </w:rPr>
        <w:t>й личность (паспорт);</w:t>
      </w:r>
    </w:p>
    <w:p w:rsidR="00BD2A99" w:rsidRDefault="002F7BCB">
      <w:pPr>
        <w:pStyle w:val="Default"/>
        <w:spacing w:line="276" w:lineRule="auto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зачетная книжка;</w:t>
      </w:r>
    </w:p>
    <w:p w:rsidR="00BD2A99" w:rsidRDefault="002F7BCB">
      <w:pPr>
        <w:pStyle w:val="Default"/>
        <w:spacing w:line="276" w:lineRule="auto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полис обязательного страхования;</w:t>
      </w:r>
    </w:p>
    <w:p w:rsidR="00BD2A99" w:rsidRDefault="002F7BCB">
      <w:pPr>
        <w:pStyle w:val="Default"/>
        <w:spacing w:line="276" w:lineRule="auto"/>
        <w:ind w:left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санитарная медицинская книжка.</w:t>
      </w:r>
    </w:p>
    <w:p w:rsidR="00BD2A99" w:rsidRDefault="002F7BCB">
      <w:pPr>
        <w:pStyle w:val="Default"/>
        <w:spacing w:line="276" w:lineRule="auto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заявление о согласии на обработку персональных данных (Приложение 2).</w:t>
      </w:r>
    </w:p>
    <w:p w:rsidR="00BD2A99" w:rsidRDefault="002F7BCB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Участники должны иметь при себе спецодежду:</w:t>
      </w:r>
    </w:p>
    <w:p w:rsidR="00BD2A99" w:rsidRDefault="002F7BCB">
      <w:pPr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белая куртка;</w:t>
      </w:r>
    </w:p>
    <w:p w:rsidR="00BD2A99" w:rsidRDefault="002F7BCB">
      <w:pPr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белый колпак;</w:t>
      </w:r>
    </w:p>
    <w:p w:rsidR="00BD2A99" w:rsidRDefault="002F7BCB">
      <w:pPr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брюки </w:t>
      </w:r>
      <w:r>
        <w:rPr>
          <w:rFonts w:ascii="Times New Roman" w:hAnsi="Times New Roman" w:cs="Times New Roman"/>
          <w:sz w:val="28"/>
          <w:szCs w:val="28"/>
        </w:rPr>
        <w:t>и фартук допускаются любого цвета;</w:t>
      </w:r>
    </w:p>
    <w:p w:rsidR="00BD2A99" w:rsidRDefault="002F7BCB">
      <w:pPr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обувь с закрытым задником;</w:t>
      </w:r>
    </w:p>
    <w:p w:rsidR="00BD2A99" w:rsidRDefault="002F7BCB">
      <w:pPr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прихватки или полотенце.</w:t>
      </w:r>
    </w:p>
    <w:p w:rsidR="00BD2A99" w:rsidRDefault="002F7BCB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могут при необходимости иметь свои перчатки, ножи. Использование дополнительного оборудования необходимо согласовать с организаторами Олимпиады.</w:t>
      </w:r>
    </w:p>
    <w:p w:rsidR="00BD2A99" w:rsidRDefault="002F7BCB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допускается:</w:t>
      </w:r>
    </w:p>
    <w:p w:rsidR="00BD2A99" w:rsidRDefault="002F7BCB">
      <w:pPr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свои продукты;</w:t>
      </w:r>
    </w:p>
    <w:p w:rsidR="00BD2A99" w:rsidRDefault="002F7BCB">
      <w:pPr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на спецодежде символики образовательного учреждения.</w:t>
      </w:r>
    </w:p>
    <w:p w:rsidR="00BD2A99" w:rsidRDefault="002F7BC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3.5. Лица, сопровождающие участников Олимпиады, несут ответственность за поведение, жизнь и безопасность участников в пути следования и в период проведени</w:t>
      </w:r>
      <w:r>
        <w:rPr>
          <w:color w:val="auto"/>
          <w:sz w:val="28"/>
          <w:szCs w:val="28"/>
        </w:rPr>
        <w:t>я Олимпиады.</w:t>
      </w:r>
    </w:p>
    <w:p w:rsidR="00BD2A99" w:rsidRDefault="002F7BC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3.5. Участники Олимпиады проходят регистрацию в соответствии с заявками, поступившими от профессиональных образовательных организаций.</w:t>
      </w:r>
    </w:p>
    <w:p w:rsidR="00BD2A99" w:rsidRDefault="00BD2A99">
      <w:pPr>
        <w:pStyle w:val="a4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A99" w:rsidRDefault="002F7BCB">
      <w:pPr>
        <w:pStyle w:val="Default"/>
        <w:spacing w:line="276" w:lineRule="auto"/>
        <w:jc w:val="center"/>
        <w:rPr>
          <w:b/>
          <w:bCs/>
          <w:color w:val="auto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IV.</w:t>
      </w:r>
      <w:r>
        <w:rPr>
          <w:b/>
          <w:bCs/>
          <w:color w:val="auto"/>
          <w:sz w:val="28"/>
          <w:szCs w:val="28"/>
        </w:rPr>
        <w:t xml:space="preserve"> Содержание и условия проведения Олимпиады</w:t>
      </w:r>
    </w:p>
    <w:p w:rsidR="00BD2A99" w:rsidRDefault="00BD2A99">
      <w:pPr>
        <w:pStyle w:val="Default"/>
        <w:spacing w:line="276" w:lineRule="auto"/>
        <w:ind w:firstLine="851"/>
        <w:jc w:val="both"/>
        <w:rPr>
          <w:b/>
          <w:bCs/>
          <w:color w:val="auto"/>
          <w:sz w:val="28"/>
          <w:szCs w:val="28"/>
        </w:rPr>
      </w:pPr>
    </w:p>
    <w:p w:rsidR="00BD2A99" w:rsidRDefault="002F7BCB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4.1. ГАПОУ «Мамадышский  политехнический колледж» размещает </w:t>
      </w:r>
      <w:r>
        <w:rPr>
          <w:color w:val="auto"/>
          <w:sz w:val="28"/>
          <w:szCs w:val="28"/>
        </w:rPr>
        <w:t>на своем официальном сайте:</w:t>
      </w:r>
    </w:p>
    <w:p w:rsidR="00BD2A99" w:rsidRDefault="002F7BC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 позднее чем, за 20 дней до начала проведения Олимпиады положение о проведении Республиканской олимпиады, фонд оценочных средств (включающий общую характеристику заданий, технические средства, профессиональное оборудование и </w:t>
      </w:r>
      <w:r>
        <w:rPr>
          <w:color w:val="auto"/>
          <w:sz w:val="28"/>
          <w:szCs w:val="28"/>
        </w:rPr>
        <w:t>прикладные компьютерные программы, которые будут использовать при проведении Олимпиады);</w:t>
      </w:r>
    </w:p>
    <w:p w:rsidR="00BD2A99" w:rsidRDefault="002F7BC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 один день перед началом Олимпиады вносятся 30-40% изменений в задание Олимпиады;</w:t>
      </w:r>
    </w:p>
    <w:p w:rsidR="00BD2A99" w:rsidRDefault="002F7BCB">
      <w:pPr>
        <w:pStyle w:val="Default"/>
        <w:spacing w:line="276" w:lineRule="auto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день завершения Олимпиады список победителей, призеров и фото отчет.</w:t>
      </w:r>
    </w:p>
    <w:p w:rsidR="00BD2A99" w:rsidRDefault="002F7BCB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4.2. ГАПОУ «</w:t>
      </w:r>
      <w:r>
        <w:rPr>
          <w:color w:val="auto"/>
          <w:sz w:val="28"/>
          <w:szCs w:val="28"/>
        </w:rPr>
        <w:t>Мамадышский политехнический колледж» обеспечивает безопасность проведения мероприятий: охрану общественного порядка, контроль за соблюдением участниками Олимпиады безопасных условий труда, норм и правил охраны труда, дежурство медицинского персонала, матер</w:t>
      </w:r>
      <w:r>
        <w:rPr>
          <w:color w:val="auto"/>
          <w:sz w:val="28"/>
          <w:szCs w:val="28"/>
        </w:rPr>
        <w:t>иально-техническое, кадровое и информационное сопровождение.</w:t>
      </w:r>
    </w:p>
    <w:p w:rsidR="00BD2A99" w:rsidRDefault="002F7BCB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4.3. В день открытия Олимпиады для участников проводится:</w:t>
      </w:r>
    </w:p>
    <w:p w:rsidR="00BD2A99" w:rsidRDefault="002F7BCB">
      <w:pPr>
        <w:pStyle w:val="Default"/>
        <w:spacing w:line="276" w:lineRule="auto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инструктаж по технике и безопасности и охране труда;</w:t>
      </w:r>
    </w:p>
    <w:p w:rsidR="00BD2A99" w:rsidRDefault="002F7BC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ознакомление с рабочими местами и техническим оснащением (оборудованием, инструмента</w:t>
      </w:r>
      <w:r>
        <w:rPr>
          <w:color w:val="auto"/>
          <w:sz w:val="28"/>
          <w:szCs w:val="28"/>
        </w:rPr>
        <w:t>ми и т.п.);</w:t>
      </w:r>
    </w:p>
    <w:p w:rsidR="00BD2A99" w:rsidRDefault="002F7BC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ознакомление с условиями дисквалификации участников по решению жюри (при несоблюдении условий олимпиады, грубых нарушениях технологии выполнения работ, правил безопасности труда).</w:t>
      </w:r>
    </w:p>
    <w:p w:rsidR="00BD2A99" w:rsidRDefault="002F7BCB">
      <w:pPr>
        <w:pStyle w:val="Default"/>
        <w:spacing w:line="276" w:lineRule="auto"/>
        <w:ind w:firstLine="851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4.4. Требования к выполнению профессионального комплексного </w:t>
      </w:r>
      <w:r>
        <w:rPr>
          <w:bCs/>
          <w:color w:val="auto"/>
          <w:sz w:val="28"/>
          <w:szCs w:val="28"/>
        </w:rPr>
        <w:t>задания Олимпиады:</w:t>
      </w:r>
    </w:p>
    <w:p w:rsidR="00BD2A99" w:rsidRDefault="002F7BCB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4.4.1.  Олимпиада по укрупненной группе </w:t>
      </w:r>
      <w:r>
        <w:rPr>
          <w:sz w:val="28"/>
          <w:szCs w:val="28"/>
        </w:rPr>
        <w:t xml:space="preserve">19.00.00 Промышленная экология и биотехнологии по специальности 19.02.10 Технология продукции общественного питания </w:t>
      </w:r>
      <w:r>
        <w:rPr>
          <w:color w:val="auto"/>
          <w:sz w:val="28"/>
          <w:szCs w:val="28"/>
        </w:rPr>
        <w:t xml:space="preserve">включает выполнение профессионального комплексного задания, содержание и уровень </w:t>
      </w:r>
      <w:r>
        <w:rPr>
          <w:color w:val="auto"/>
          <w:sz w:val="28"/>
          <w:szCs w:val="28"/>
        </w:rPr>
        <w:t>сложности конкурсных заданий соответствуют федеральным государственным образовательным стандартам (далее – ФГОС) среднего профессионального образования с учётом основных положений профессиональных стандартов и требований работодателей к уровню подготовки с</w:t>
      </w:r>
      <w:r>
        <w:rPr>
          <w:color w:val="auto"/>
          <w:sz w:val="28"/>
          <w:szCs w:val="28"/>
        </w:rPr>
        <w:t>пециалистов среднего звена.</w:t>
      </w:r>
    </w:p>
    <w:p w:rsidR="00BD2A99" w:rsidRDefault="002F7B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4.4.2. Профессиональное комплексное задание состоит из двух уровней.</w:t>
      </w:r>
    </w:p>
    <w:p w:rsidR="00BD2A99" w:rsidRDefault="002F7B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I уровня проводится в аудитории. На I уровне выявляется степень освоения участниками олимпиады знаний и умений. Комплексное задание I уровня состоит из</w:t>
      </w:r>
      <w:r>
        <w:rPr>
          <w:rFonts w:ascii="Times New Roman" w:hAnsi="Times New Roman" w:cs="Times New Roman"/>
          <w:sz w:val="28"/>
          <w:szCs w:val="28"/>
        </w:rPr>
        <w:t xml:space="preserve"> теоретических вопросов, объединенных в тестовое задание, и практических задач: решение ситуационных задач и перевод текста с английского языка. Содержание работы I уровня охватывает область знаний и умений, являющихся общими для программы подготовки специ</w:t>
      </w:r>
      <w:r>
        <w:rPr>
          <w:rFonts w:ascii="Times New Roman" w:hAnsi="Times New Roman" w:cs="Times New Roman"/>
          <w:sz w:val="28"/>
          <w:szCs w:val="28"/>
        </w:rPr>
        <w:t xml:space="preserve">алистов среднего звена </w:t>
      </w:r>
      <w:r>
        <w:rPr>
          <w:rFonts w:ascii="Times New Roman" w:hAnsi="Times New Roman" w:cs="Times New Roman"/>
          <w:sz w:val="28"/>
          <w:szCs w:val="28"/>
        </w:rPr>
        <w:lastRenderedPageBreak/>
        <w:t>(далее – ППСЗ) 19.02.10 Технология продукции общественного питания. Количество баллов 1 уровня начисляется по 40-бальной шкале (тесты- 20 баллов, решение ситуационных задач- 10 баллов, перевод-10 баллов)</w:t>
      </w:r>
    </w:p>
    <w:p w:rsidR="00BD2A99" w:rsidRDefault="002F7B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 включает в себя вопросы,</w:t>
      </w:r>
      <w:r>
        <w:rPr>
          <w:rFonts w:ascii="Times New Roman" w:hAnsi="Times New Roman" w:cs="Times New Roman"/>
          <w:sz w:val="28"/>
          <w:szCs w:val="28"/>
        </w:rPr>
        <w:t xml:space="preserve"> охватывающие содержание общепрофессиональных дисциплин и профессиональных модулей по специальности 19.02.10 Технология продукции общественного питания: </w:t>
      </w:r>
    </w:p>
    <w:p w:rsidR="00BD2A99" w:rsidRDefault="002F7BCB">
      <w:pPr>
        <w:pStyle w:val="a4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ОП. 01. Микробиология, санитария и гигиена в пищевом производстве; </w:t>
      </w:r>
    </w:p>
    <w:p w:rsidR="00BD2A99" w:rsidRDefault="002F7BCB">
      <w:pPr>
        <w:pStyle w:val="a4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ОП.04. Информационные технологии в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BD2A99" w:rsidRDefault="002F7BCB">
      <w:pPr>
        <w:pStyle w:val="a4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ОП.05. Метрология и стандартизация;</w:t>
      </w:r>
    </w:p>
    <w:p w:rsidR="00BD2A99" w:rsidRDefault="002F7BCB">
      <w:pPr>
        <w:pStyle w:val="a4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ОП. 08. Охрана труда; </w:t>
      </w:r>
    </w:p>
    <w:p w:rsidR="00BD2A99" w:rsidRDefault="002F7BCB">
      <w:pPr>
        <w:pStyle w:val="a4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ОП. 09. Безопасность жизнедеятельности;</w:t>
      </w:r>
    </w:p>
    <w:p w:rsidR="00BD2A99" w:rsidRDefault="002F7BCB">
      <w:pPr>
        <w:pStyle w:val="a4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ПМ.01 Организация процесса приготовления и приготовление полуфабрикатов для сложной кулинарной продукции;</w:t>
      </w:r>
    </w:p>
    <w:p w:rsidR="00BD2A99" w:rsidRDefault="002F7BCB">
      <w:pPr>
        <w:pStyle w:val="a4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ПМ.02 Организация п</w:t>
      </w:r>
      <w:r>
        <w:rPr>
          <w:rFonts w:ascii="Times New Roman" w:hAnsi="Times New Roman" w:cs="Times New Roman"/>
          <w:sz w:val="28"/>
          <w:szCs w:val="28"/>
        </w:rPr>
        <w:t>роцесса приготовления и приготовление сложной холодной кулинарной продукции;</w:t>
      </w:r>
    </w:p>
    <w:p w:rsidR="00BD2A99" w:rsidRDefault="002F7BCB">
      <w:pPr>
        <w:pStyle w:val="a4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ПМ.03 Организация процесса приготовления и приготовление сложной горячей кулинарной продукции;</w:t>
      </w:r>
    </w:p>
    <w:p w:rsidR="00BD2A99" w:rsidRDefault="002F7BCB">
      <w:pPr>
        <w:pStyle w:val="a4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ПМ.04 Организация процесса приготовления и приготовление сложных хлебобулочных, мучн</w:t>
      </w:r>
      <w:r>
        <w:rPr>
          <w:rFonts w:ascii="Times New Roman" w:hAnsi="Times New Roman" w:cs="Times New Roman"/>
          <w:sz w:val="28"/>
          <w:szCs w:val="28"/>
        </w:rPr>
        <w:t>ых кондитерских изделий;</w:t>
      </w:r>
    </w:p>
    <w:p w:rsidR="00BD2A99" w:rsidRDefault="002F7BCB">
      <w:pPr>
        <w:pStyle w:val="a4"/>
        <w:numPr>
          <w:ilvl w:val="0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ПМ.05 Организация процесса приготовления и приготовление сложных холодных и горячих десертов.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658"/>
        <w:gridCol w:w="5385"/>
        <w:gridCol w:w="2094"/>
      </w:tblGrid>
      <w:tr w:rsidR="00BD2A99">
        <w:tc>
          <w:tcPr>
            <w:tcW w:w="3967" w:type="pct"/>
            <w:gridSpan w:val="2"/>
          </w:tcPr>
          <w:p w:rsidR="00BD2A99" w:rsidRDefault="002F7BCB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Вид задания</w:t>
            </w:r>
          </w:p>
        </w:tc>
        <w:tc>
          <w:tcPr>
            <w:tcW w:w="1033" w:type="pct"/>
          </w:tcPr>
          <w:p w:rsidR="00BD2A99" w:rsidRDefault="002F7BC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Максимальное количество </w:t>
            </w:r>
          </w:p>
          <w:p w:rsidR="00BD2A99" w:rsidRDefault="002F7BC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баллов </w:t>
            </w:r>
          </w:p>
        </w:tc>
      </w:tr>
      <w:tr w:rsidR="00BD2A99">
        <w:tc>
          <w:tcPr>
            <w:tcW w:w="1311" w:type="pct"/>
          </w:tcPr>
          <w:p w:rsidR="00BD2A99" w:rsidRDefault="002F7BCB">
            <w:pPr>
              <w:pStyle w:val="Default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Тесты</w:t>
            </w:r>
          </w:p>
        </w:tc>
        <w:tc>
          <w:tcPr>
            <w:tcW w:w="2656" w:type="pct"/>
          </w:tcPr>
          <w:p w:rsidR="00BD2A99" w:rsidRDefault="002F7BCB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Выполнение тестов на компьютере</w:t>
            </w:r>
          </w:p>
        </w:tc>
        <w:tc>
          <w:tcPr>
            <w:tcW w:w="1033" w:type="pct"/>
            <w:vAlign w:val="center"/>
          </w:tcPr>
          <w:p w:rsidR="00BD2A99" w:rsidRDefault="002F7BCB">
            <w:pPr>
              <w:pStyle w:val="Default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 баллов</w:t>
            </w:r>
          </w:p>
        </w:tc>
      </w:tr>
      <w:tr w:rsidR="00BD2A99">
        <w:tc>
          <w:tcPr>
            <w:tcW w:w="1311" w:type="pct"/>
          </w:tcPr>
          <w:p w:rsidR="00BD2A99" w:rsidRDefault="002F7BC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иностранный язык в профессиональной </w:t>
            </w:r>
            <w:r>
              <w:rPr>
                <w:bCs/>
                <w:sz w:val="28"/>
                <w:szCs w:val="28"/>
              </w:rPr>
              <w:t>деятельности</w:t>
            </w:r>
          </w:p>
        </w:tc>
        <w:tc>
          <w:tcPr>
            <w:tcW w:w="2656" w:type="pct"/>
          </w:tcPr>
          <w:p w:rsidR="00BD2A99" w:rsidRDefault="002F7BCB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Перевод текста на русский язык на тему «Технология приготовления пищи»</w:t>
            </w:r>
          </w:p>
        </w:tc>
        <w:tc>
          <w:tcPr>
            <w:tcW w:w="1033" w:type="pct"/>
            <w:vAlign w:val="center"/>
          </w:tcPr>
          <w:p w:rsidR="00BD2A99" w:rsidRDefault="002F7BCB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 баллов</w:t>
            </w:r>
          </w:p>
        </w:tc>
      </w:tr>
      <w:tr w:rsidR="00BD2A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99" w:rsidRDefault="002F7BC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ситуационных задач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99" w:rsidRDefault="002F7BC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ситуационной практической задачи по организации производственной деятельности подразделения 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99" w:rsidRDefault="002F7BCB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 баллов</w:t>
            </w:r>
          </w:p>
        </w:tc>
      </w:tr>
      <w:tr w:rsidR="00BD2A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99" w:rsidRDefault="00BD2A99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99" w:rsidRDefault="00BD2A99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99" w:rsidRDefault="002F7BCB">
            <w:pPr>
              <w:pStyle w:val="Default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40 баллов</w:t>
            </w:r>
          </w:p>
        </w:tc>
      </w:tr>
    </w:tbl>
    <w:p w:rsidR="00BD2A99" w:rsidRDefault="00BD2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2A99" w:rsidRDefault="002F7B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выполнение комплексного задания I уровня отводится 90 минут: </w:t>
      </w:r>
    </w:p>
    <w:p w:rsidR="00BD2A99" w:rsidRDefault="002F7BCB">
      <w:pPr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теста (20 тестовых заданий) – 40 минут, </w:t>
      </w:r>
    </w:p>
    <w:p w:rsidR="00BD2A99" w:rsidRDefault="002F7BCB">
      <w:pPr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решение практических задач – 50 минут. </w:t>
      </w:r>
    </w:p>
    <w:p w:rsidR="00BD2A99" w:rsidRDefault="002F7B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Задание II уровня проводится в технологической лаборатории, где выявляется степень сформированности</w:t>
      </w:r>
      <w:r>
        <w:rPr>
          <w:rFonts w:ascii="Times New Roman" w:hAnsi="Times New Roman" w:cs="Times New Roman"/>
          <w:sz w:val="28"/>
          <w:szCs w:val="28"/>
        </w:rPr>
        <w:t xml:space="preserve"> у участников Олимпиады умений и навыков практической деятельности.  Комплексное задание II уровня включает в себя общую и вариативную части задания. Содержание работы охватывает область умений и специальности 19.02.10 Технология продукции общественного пи</w:t>
      </w:r>
      <w:r>
        <w:rPr>
          <w:rFonts w:ascii="Times New Roman" w:hAnsi="Times New Roman" w:cs="Times New Roman"/>
          <w:sz w:val="28"/>
          <w:szCs w:val="28"/>
        </w:rPr>
        <w:t>тания:</w:t>
      </w:r>
    </w:p>
    <w:p w:rsidR="00BD2A99" w:rsidRDefault="002F7B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часть (заочно)  - оформление технологической документации (технико-технологической карты) (общая часть). Данный этап является домашним заданием участников олимпиады и оценивается  максимально 15 баллами. Участник  составляет и предоставляет техник</w:t>
      </w:r>
      <w:r>
        <w:rPr>
          <w:rFonts w:ascii="Times New Roman" w:hAnsi="Times New Roman" w:cs="Times New Roman"/>
          <w:sz w:val="28"/>
          <w:szCs w:val="28"/>
        </w:rPr>
        <w:t xml:space="preserve">о – технологическую карту для практической части конкурса вместе с заявкой об участии в Олимпиаде до 15 апреля 2021 г. </w:t>
      </w:r>
    </w:p>
    <w:p w:rsidR="00BD2A99" w:rsidRDefault="002F7B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часть - приготовление второго горячего блюда в европейской подаче из предложенного основного  сырья (Приложение 3) на 2 порции  (вариа</w:t>
      </w:r>
      <w:r>
        <w:rPr>
          <w:rFonts w:ascii="Times New Roman" w:hAnsi="Times New Roman" w:cs="Times New Roman"/>
          <w:sz w:val="28"/>
          <w:szCs w:val="28"/>
        </w:rPr>
        <w:t>тивная часть) и оценка профессиональных компетенций (общая) – 45 баллов.</w:t>
      </w:r>
    </w:p>
    <w:p w:rsidR="00BD2A99" w:rsidRDefault="002F7B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выполнение второй части отводится 120 минут. Вторая часть  проводится в виде приготовления 2-х порций идентичных блюд (перечень продуктов для приготовления, оборудование лаборатори</w:t>
      </w:r>
      <w:r>
        <w:rPr>
          <w:rFonts w:ascii="Times New Roman" w:hAnsi="Times New Roman" w:cs="Times New Roman"/>
          <w:sz w:val="28"/>
          <w:szCs w:val="28"/>
        </w:rPr>
        <w:t>и и требования к готовому блюду указаны в Приложении 3). Блюдо должно состоять из: основного продукта, двух  гарниров и одного соуса. Все элементы блюда должны быть съедобны. Всем участникам предоставляется перечень набора основных продуктов, оборудование,</w:t>
      </w:r>
      <w:r>
        <w:rPr>
          <w:rFonts w:ascii="Times New Roman" w:hAnsi="Times New Roman" w:cs="Times New Roman"/>
          <w:sz w:val="28"/>
          <w:szCs w:val="28"/>
        </w:rPr>
        <w:t xml:space="preserve"> инвентарь и посуда для приготовления блюда. </w:t>
      </w:r>
    </w:p>
    <w:p w:rsidR="00BD2A99" w:rsidRDefault="002F7B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конкурсные задания участники начинают одновременно. До начала соревнования участникам отводится 10 минут для вноса  продуктов и оборудования в соревновательную зону. По окончании времени на выполнение</w:t>
      </w:r>
      <w:r>
        <w:rPr>
          <w:rFonts w:ascii="Times New Roman" w:hAnsi="Times New Roman" w:cs="Times New Roman"/>
          <w:sz w:val="28"/>
          <w:szCs w:val="28"/>
        </w:rPr>
        <w:t xml:space="preserve"> конкурсного задания участникам отводится 10 минут для приведения соревновательной зоны в исходное состояние.</w:t>
      </w:r>
    </w:p>
    <w:p w:rsidR="00BD2A99" w:rsidRDefault="002F7BC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4.4.3. Во время выполнения заданий участники обязаны соблюдать порядок организации и проведения конкурсных испытаний республиканской Олимпиады, пр</w:t>
      </w:r>
      <w:r>
        <w:rPr>
          <w:color w:val="auto"/>
          <w:sz w:val="28"/>
          <w:szCs w:val="28"/>
        </w:rPr>
        <w:t>авила техники безопасности. В случаях нарушения правил участник может быть дисквалифицирован.</w:t>
      </w:r>
    </w:p>
    <w:p w:rsidR="00BD2A99" w:rsidRDefault="002F7B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 Регламент оценки мастерства. </w:t>
      </w:r>
    </w:p>
    <w:p w:rsidR="00BD2A99" w:rsidRDefault="002F7BCB">
      <w:pPr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необходимо соблюдать время, отведенное на подачу блюда;</w:t>
      </w:r>
    </w:p>
    <w:p w:rsidR="00BD2A99" w:rsidRDefault="002F7BCB">
      <w:pPr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блюдо необходимо</w:t>
      </w:r>
      <w:r>
        <w:rPr>
          <w:rFonts w:ascii="Times New Roman" w:hAnsi="Times New Roman" w:cs="Times New Roman"/>
          <w:sz w:val="28"/>
          <w:szCs w:val="28"/>
        </w:rPr>
        <w:t xml:space="preserve"> подать на стол в течение этого периода времени. </w:t>
      </w:r>
    </w:p>
    <w:p w:rsidR="00BD2A99" w:rsidRDefault="002F7B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</w:t>
      </w:r>
      <w:r>
        <w:rPr>
          <w:rFonts w:ascii="Times New Roman" w:hAnsi="Times New Roman" w:cs="Times New Roman"/>
          <w:sz w:val="28"/>
          <w:szCs w:val="28"/>
        </w:rPr>
        <w:t>ятиминутную задержку участник получает штраф в 0,3 балла, а через 8 минут он потеряет еще 0,3 балла. Через 10 минут вычитаются все субъективные баллы, и конкурсное блюдо к рассмотрению не принимается.</w:t>
      </w:r>
    </w:p>
    <w:p w:rsidR="00BD2A99" w:rsidRDefault="002F7B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Подача блюда осуществляется на плоской круглой тарелке </w:t>
      </w:r>
      <w:r>
        <w:rPr>
          <w:rFonts w:ascii="Times New Roman" w:hAnsi="Times New Roman" w:cs="Times New Roman"/>
          <w:sz w:val="28"/>
          <w:szCs w:val="28"/>
        </w:rPr>
        <w:t xml:space="preserve">диаметром 30 (тридцать) сантиметра, которую предоставляет организатор Олимпиады. </w:t>
      </w:r>
      <w:r>
        <w:rPr>
          <w:rFonts w:ascii="Times New Roman" w:hAnsi="Times New Roman" w:cs="Times New Roman"/>
          <w:sz w:val="28"/>
          <w:szCs w:val="28"/>
        </w:rPr>
        <w:lastRenderedPageBreak/>
        <w:t>Участник выставляет одну порцию готового конкурсного изделия на демонстрационный стол не позднее установленного организаторами времени, а вторую порцию подает для дегустации ч</w:t>
      </w:r>
      <w:r>
        <w:rPr>
          <w:rFonts w:ascii="Times New Roman" w:hAnsi="Times New Roman" w:cs="Times New Roman"/>
          <w:sz w:val="28"/>
          <w:szCs w:val="28"/>
        </w:rPr>
        <w:t>ленам жюри.</w:t>
      </w:r>
    </w:p>
    <w:p w:rsidR="00BD2A99" w:rsidRDefault="00BD2A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A99" w:rsidRDefault="002F7BCB">
      <w:pPr>
        <w:tabs>
          <w:tab w:val="left" w:pos="993"/>
        </w:tabs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. Оценивание результатов выполнения заданий, </w:t>
      </w:r>
    </w:p>
    <w:p w:rsidR="00BD2A99" w:rsidRDefault="002F7BCB">
      <w:pPr>
        <w:tabs>
          <w:tab w:val="left" w:pos="993"/>
        </w:tabs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определение результатов Олимпиады</w:t>
      </w:r>
    </w:p>
    <w:p w:rsidR="00BD2A99" w:rsidRDefault="00BD2A99">
      <w:pPr>
        <w:tabs>
          <w:tab w:val="left" w:pos="993"/>
        </w:tabs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A99" w:rsidRDefault="002F7BCB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5.1. Оценивание выполнения конкурсных заданий осуществляется на основе следующих принципов:</w:t>
      </w:r>
    </w:p>
    <w:p w:rsidR="00BD2A99" w:rsidRDefault="002F7BCB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соответствия содержания конкурсных заданий ФГОС СПО по </w:t>
      </w:r>
      <w:r>
        <w:rPr>
          <w:rFonts w:ascii="Times New Roman" w:hAnsi="Times New Roman" w:cs="Times New Roman"/>
          <w:noProof/>
          <w:sz w:val="28"/>
          <w:szCs w:val="28"/>
        </w:rPr>
        <w:t>специальностям, входящих в УГС, учета требований профессиональных стандартов и работодателей;</w:t>
      </w:r>
    </w:p>
    <w:p w:rsidR="00BD2A99" w:rsidRDefault="002F7BCB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достоверность оценки – оценка выполнени конкурсных заданий должна базироваться на общих и профессиональных компетенциях участников Олимпиады, реально продемонстри</w:t>
      </w:r>
      <w:r>
        <w:rPr>
          <w:rFonts w:ascii="Times New Roman" w:hAnsi="Times New Roman" w:cs="Times New Roman"/>
          <w:noProof/>
          <w:sz w:val="28"/>
          <w:szCs w:val="28"/>
        </w:rPr>
        <w:t>рованных в моделируемых профессиональных ситуациях в ходе выполнения профессионального комплексного задания;</w:t>
      </w:r>
    </w:p>
    <w:p w:rsidR="00BD2A99" w:rsidRDefault="002F7BCB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адекватность оценки – оценка выполнения конкурсных заданий должна проводиться в отношении тех компетенций, которые необходимы для эффективного выпо</w:t>
      </w:r>
      <w:r>
        <w:rPr>
          <w:rFonts w:ascii="Times New Roman" w:hAnsi="Times New Roman" w:cs="Times New Roman"/>
          <w:noProof/>
          <w:sz w:val="28"/>
          <w:szCs w:val="28"/>
        </w:rPr>
        <w:t>лнения задания;</w:t>
      </w:r>
    </w:p>
    <w:p w:rsidR="00BD2A99" w:rsidRDefault="002F7BCB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надежность оценки – система оценивания выполнения конкурсного задания должна обладать высокой степеньюустойчивости при неоднократных (в различныхэтапов Олимпиады) оценках компетенций участников Олимпиады.</w:t>
      </w:r>
    </w:p>
    <w:p w:rsidR="00BD2A99" w:rsidRDefault="002F7BCB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5.2. При оценке конкурсных заданий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используются следующие основные процедуры:</w:t>
      </w:r>
    </w:p>
    <w:p w:rsidR="00BD2A99" w:rsidRDefault="002F7BCB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процедура начисления основных баллов за выполненное задание;</w:t>
      </w:r>
    </w:p>
    <w:p w:rsidR="00BD2A99" w:rsidRDefault="002F7BCB">
      <w:pPr>
        <w:spacing w:after="0"/>
        <w:ind w:left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процедура начисления штрафных баллов;</w:t>
      </w:r>
    </w:p>
    <w:p w:rsidR="00BD2A99" w:rsidRDefault="002F7BCB">
      <w:pPr>
        <w:spacing w:after="0"/>
        <w:ind w:left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процедура формирования сводных результатов участников Олимпиады;</w:t>
      </w:r>
    </w:p>
    <w:p w:rsidR="00BD2A99" w:rsidRDefault="002F7BCB">
      <w:pPr>
        <w:spacing w:after="0"/>
        <w:ind w:left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процедуры ранжирования результатов Олимпиады.</w:t>
      </w:r>
    </w:p>
    <w:p w:rsidR="00BD2A99" w:rsidRDefault="002F7BC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5.3. Оценка конкурсных заданий осуществляется в соответствии с утвержденными в фонде оценочных средств критериями.</w:t>
      </w:r>
    </w:p>
    <w:p w:rsidR="00BD2A99" w:rsidRDefault="002F7BC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5.4. Результаты выполнения заданий оцениваются:</w:t>
      </w:r>
    </w:p>
    <w:p w:rsidR="00BD2A99" w:rsidRDefault="002F7BC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Комплексное задание I уровня - по 40-балльной шкале (тестовое задание - 20 баллов, практическ</w:t>
      </w:r>
      <w:r>
        <w:rPr>
          <w:sz w:val="28"/>
          <w:szCs w:val="28"/>
        </w:rPr>
        <w:t>ие задачи - 10 баллов, перевод текста с английского языка на русский язык – 10 баллов);</w:t>
      </w:r>
    </w:p>
    <w:p w:rsidR="00BD2A99" w:rsidRDefault="002F7B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выполнение задания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уровня  отводится 90 минут. По истечении 90 минут, отведенных на выполнение заданий, работы сдаются жюри. За каждый правильный ответ Участник получает 1 балл. Результаты тестирования, перевода и решения ситуационной задачи подводятся членами жюри и занося</w:t>
      </w:r>
      <w:r>
        <w:rPr>
          <w:rFonts w:ascii="Times New Roman" w:hAnsi="Times New Roman" w:cs="Times New Roman"/>
          <w:sz w:val="28"/>
          <w:szCs w:val="28"/>
        </w:rPr>
        <w:t xml:space="preserve">тся в сводную ведомость выполнения заданий Олимпиады. </w:t>
      </w:r>
    </w:p>
    <w:p w:rsidR="00BD2A99" w:rsidRDefault="002F7BC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Комплексное задание II уровня - по 60 балльной шкале (выполнение  технологической карты (далее – ТК) -15 баллов, конкурсное блюдо – 45 баллов).</w:t>
      </w:r>
    </w:p>
    <w:p w:rsidR="00BD2A99" w:rsidRDefault="002F7BC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 1 части практического задания (ТК – домаш</w:t>
      </w:r>
      <w:r>
        <w:rPr>
          <w:rFonts w:ascii="Times New Roman" w:hAnsi="Times New Roman" w:cs="Times New Roman"/>
          <w:sz w:val="28"/>
          <w:szCs w:val="28"/>
        </w:rPr>
        <w:t>нее задание) (общая часть):</w:t>
      </w:r>
    </w:p>
    <w:p w:rsidR="00BD2A99" w:rsidRDefault="002F7BCB">
      <w:pPr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соблюдение структуры ТК – до5 баллов;</w:t>
      </w:r>
    </w:p>
    <w:p w:rsidR="00BD2A99" w:rsidRDefault="002F7BCB">
      <w:pPr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точность расчетов – до 5 баллов;</w:t>
      </w:r>
    </w:p>
    <w:p w:rsidR="00BD2A99" w:rsidRDefault="002F7BCB">
      <w:pPr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правильность заполнения – до 5 баллов.</w:t>
      </w:r>
    </w:p>
    <w:p w:rsidR="00BD2A99" w:rsidRDefault="002F7BC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 15 баллов. Оценка конкурсного блюда  – 45 баллов. </w:t>
      </w:r>
    </w:p>
    <w:p w:rsidR="00BD2A99" w:rsidRDefault="002F7BC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Сумма баллов за выполнение профессионального комплексного зад</w:t>
      </w:r>
      <w:r>
        <w:rPr>
          <w:rFonts w:ascii="Times New Roman" w:hAnsi="Times New Roman" w:cs="Times New Roman"/>
          <w:sz w:val="28"/>
          <w:szCs w:val="28"/>
        </w:rPr>
        <w:t>ания (далее - суммарный балл) составляет не более 100.</w:t>
      </w:r>
    </w:p>
    <w:p w:rsidR="00BD2A99" w:rsidRDefault="002F7BC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5.5. Итоги Олимпиады подводит жюри. В состав жюри Олимпиады входят из числа:</w:t>
      </w:r>
    </w:p>
    <w:p w:rsidR="00BD2A99" w:rsidRDefault="002F7BCB">
      <w:pPr>
        <w:pStyle w:val="Default"/>
        <w:spacing w:line="276" w:lineRule="auto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представителей региональных органов государственной власти РТ;</w:t>
      </w:r>
    </w:p>
    <w:p w:rsidR="00BD2A99" w:rsidRDefault="002F7BC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руководителей и ведущих специалистов предприятий, организаций</w:t>
      </w:r>
      <w:r>
        <w:rPr>
          <w:color w:val="auto"/>
          <w:sz w:val="28"/>
          <w:szCs w:val="28"/>
        </w:rPr>
        <w:t>, их объединений, экспертов центров оценки квалификаций, направление деятельности которых соответствует профилю олимпиады;</w:t>
      </w:r>
    </w:p>
    <w:p w:rsidR="00BD2A99" w:rsidRDefault="002F7BC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руководящих и педагогических работников образовательной организации, являющейся организатором республиканского этапа, других образова</w:t>
      </w:r>
      <w:r>
        <w:rPr>
          <w:color w:val="auto"/>
          <w:sz w:val="28"/>
          <w:szCs w:val="28"/>
        </w:rPr>
        <w:t>тельных организаций, реализующих программы подготовки специалистов среднего звена соответствующие профилю Олимпиады;</w:t>
      </w:r>
    </w:p>
    <w:p w:rsidR="00BD2A99" w:rsidRDefault="002F7BCB">
      <w:pPr>
        <w:pStyle w:val="Default"/>
        <w:spacing w:line="276" w:lineRule="auto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представителей работодателей, являющимися организаторами Олимпиады.</w:t>
      </w:r>
    </w:p>
    <w:p w:rsidR="00BD2A99" w:rsidRDefault="002F7BC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Победитель и призеры определяются по лучшим показателям (баллам) в</w:t>
      </w:r>
      <w:r>
        <w:rPr>
          <w:rFonts w:ascii="Times New Roman" w:hAnsi="Times New Roman" w:cs="Times New Roman"/>
          <w:sz w:val="28"/>
          <w:szCs w:val="28"/>
        </w:rPr>
        <w:t>ыполнения конкурсных заданий. При равенстве показателей предпочтение отдаётся участнику, имеющему лучший результат за выполнение комплексного задания II уровня.</w:t>
      </w:r>
    </w:p>
    <w:p w:rsidR="00BD2A99" w:rsidRDefault="002F7BC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По результатам выполнения конкурсных заданий конкурсант имеет право подать в апелляционную</w:t>
      </w:r>
      <w:r>
        <w:rPr>
          <w:rFonts w:ascii="Times New Roman" w:hAnsi="Times New Roman" w:cs="Times New Roman"/>
          <w:sz w:val="28"/>
          <w:szCs w:val="28"/>
        </w:rPr>
        <w:t xml:space="preserve"> комиссию письменное заявление о нарушении, по его мнению, установленного порядка проведения Олимпиады и (или) несогласии с его результатами (далее - апелляция).  </w:t>
      </w:r>
    </w:p>
    <w:p w:rsidR="00BD2A99" w:rsidRDefault="002F7BC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одного часа после объявления результатов Олимпиады участник может подать апелляцию</w:t>
      </w:r>
      <w:r>
        <w:rPr>
          <w:rFonts w:ascii="Times New Roman" w:hAnsi="Times New Roman" w:cs="Times New Roman"/>
          <w:sz w:val="28"/>
          <w:szCs w:val="28"/>
        </w:rPr>
        <w:t xml:space="preserve"> в апелляционную комиссию. Рассмотрение апелляций проводится в срок не более одного часа после завершения установленного срока приема апелляций.</w:t>
      </w:r>
    </w:p>
    <w:p w:rsidR="00BD2A99" w:rsidRDefault="002F7BC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5.8. После завершения рассмотрения апелляций жюри объявляет окончательные результаты (с учетом изменений </w:t>
      </w:r>
      <w:r>
        <w:rPr>
          <w:rFonts w:ascii="Times New Roman" w:hAnsi="Times New Roman" w:cs="Times New Roman"/>
          <w:sz w:val="28"/>
          <w:szCs w:val="28"/>
        </w:rPr>
        <w:t>оценок, внесенных апелляционной комиссией) с указанием победителя и призеров Олимпиады.</w:t>
      </w:r>
    </w:p>
    <w:p w:rsidR="00BD2A99" w:rsidRDefault="002F7BC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 Окончательные результаты (с учетом изменений оценок, внесенных апелляционной комиссией) ранжируются по убыванию суммарного количества баллов, после чего из ранжиро</w:t>
      </w:r>
      <w:r>
        <w:rPr>
          <w:rFonts w:ascii="Times New Roman" w:hAnsi="Times New Roman" w:cs="Times New Roman"/>
          <w:sz w:val="28"/>
          <w:szCs w:val="28"/>
        </w:rPr>
        <w:t xml:space="preserve">ванного перечня результатов выделяются 3 </w:t>
      </w:r>
      <w:r>
        <w:rPr>
          <w:rFonts w:ascii="Times New Roman" w:hAnsi="Times New Roman" w:cs="Times New Roman"/>
          <w:sz w:val="28"/>
          <w:szCs w:val="28"/>
        </w:rPr>
        <w:lastRenderedPageBreak/>
        <w:t>наибольших результата, отличных друг от друга, - первый, второй и третий результаты.</w:t>
      </w:r>
    </w:p>
    <w:p w:rsidR="00BD2A99" w:rsidRDefault="002F7BC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5.10. Участник, имеющий первый результат, является победителем олимпиады профессионального мастерства по укрупненной группе 19.00.</w:t>
      </w:r>
      <w:r>
        <w:rPr>
          <w:rFonts w:ascii="Times New Roman" w:hAnsi="Times New Roman" w:cs="Times New Roman"/>
          <w:sz w:val="28"/>
          <w:szCs w:val="28"/>
        </w:rPr>
        <w:t>00 Промышленная экология и биотехнологии по специальности 19.02.10 Технология продукции общественного питания. Победителю присуждается первое место.</w:t>
      </w:r>
    </w:p>
    <w:p w:rsidR="00BD2A99" w:rsidRDefault="002F7BC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5.11.</w:t>
      </w:r>
      <w:r>
        <w:rPr>
          <w:rFonts w:ascii="Times New Roman" w:hAnsi="Times New Roman" w:cs="Times New Roman"/>
          <w:sz w:val="28"/>
          <w:szCs w:val="28"/>
        </w:rPr>
        <w:tab/>
        <w:t>Участники, имеющие второй и третий результаты, являются призерами олимпиады профессионального мастерс</w:t>
      </w:r>
      <w:r>
        <w:rPr>
          <w:rFonts w:ascii="Times New Roman" w:hAnsi="Times New Roman" w:cs="Times New Roman"/>
          <w:sz w:val="28"/>
          <w:szCs w:val="28"/>
        </w:rPr>
        <w:t>тва по укрупненной группе 19.00.00 Промышленная экология и биотехнологии по специальности 19.02.10 Технология продукции общественного питания. Призеру, имеющему второй результат, присуждается второе место, призеру, имеющему третий результат, - третье место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D2A99" w:rsidRDefault="002F7BC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5.12. Участникам, показавшим высокие результаты выполнения профессионального комплексного задания, высокую культуру труда, творческий поход к выполнению задании, решением жюри могут быть установлены дополнительные поощрения (номинации).</w:t>
      </w:r>
    </w:p>
    <w:p w:rsidR="00BD2A99" w:rsidRDefault="002F7BC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5.13. Победит</w:t>
      </w:r>
      <w:r>
        <w:rPr>
          <w:rFonts w:ascii="Times New Roman" w:hAnsi="Times New Roman" w:cs="Times New Roman"/>
          <w:sz w:val="28"/>
          <w:szCs w:val="28"/>
        </w:rPr>
        <w:t xml:space="preserve">ель, призеры Олимпиады, а также участники Олимпиады,  занявшие призовые места по номинациям, награждаются  Дипломами Министерства образования и науки Республики Татарстан.   </w:t>
      </w:r>
    </w:p>
    <w:p w:rsidR="00BD2A99" w:rsidRDefault="002F7BC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5.14. При необходимости оргкомитетом Олимпиады могут быть внесены изменения и доп</w:t>
      </w:r>
      <w:r>
        <w:rPr>
          <w:rFonts w:ascii="Times New Roman" w:hAnsi="Times New Roman" w:cs="Times New Roman"/>
          <w:sz w:val="28"/>
          <w:szCs w:val="28"/>
        </w:rPr>
        <w:t>олнения как в номинации Олимпиады, так и в порядок ее проведения.</w:t>
      </w:r>
    </w:p>
    <w:p w:rsidR="00BD2A99" w:rsidRDefault="00BD2A99">
      <w:pPr>
        <w:tabs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D2A99" w:rsidRDefault="002F7BCB">
      <w:pPr>
        <w:widowControl w:val="0"/>
        <w:autoSpaceDE w:val="0"/>
        <w:autoSpaceDN w:val="0"/>
        <w:adjustRightInd w:val="0"/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VI. Финансирование Олимпиады</w:t>
      </w:r>
    </w:p>
    <w:p w:rsidR="00BD2A99" w:rsidRDefault="002F7BCB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6.1. Проезд, питание, проживание и сопровождение до места проведения Олимпиады участников и сопровождающих лиц осуществляется за счет направляющей стороны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2A99" w:rsidRDefault="002F7BCB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Утверждено</w:t>
      </w:r>
    </w:p>
    <w:p w:rsidR="00BD2A99" w:rsidRDefault="002F7BCB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Приказом Министерства                                                                                        </w:t>
      </w:r>
    </w:p>
    <w:p w:rsidR="00BD2A99" w:rsidRDefault="002F7BCB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образования и науки</w:t>
      </w:r>
    </w:p>
    <w:p w:rsidR="00BD2A99" w:rsidRDefault="002F7BCB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Республики Татарстан</w:t>
      </w:r>
    </w:p>
    <w:p w:rsidR="00BD2A99" w:rsidRDefault="002F7BCB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от ___________   2021 г.</w:t>
      </w:r>
    </w:p>
    <w:p w:rsidR="00BD2A99" w:rsidRDefault="002F7BCB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_____________</w:t>
      </w:r>
    </w:p>
    <w:p w:rsidR="00BD2A99" w:rsidRDefault="00BD2A9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D2A99" w:rsidRDefault="00BD2A9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D2A99" w:rsidRDefault="002F7BC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 организационного комитета Олимпиады</w:t>
      </w:r>
    </w:p>
    <w:p w:rsidR="00BD2A99" w:rsidRDefault="00BD2A9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D2A99" w:rsidRDefault="002F7BC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Егоров </w:t>
      </w:r>
      <w:r>
        <w:rPr>
          <w:rFonts w:ascii="Times New Roman" w:hAnsi="Times New Roman" w:cs="Times New Roman"/>
          <w:color w:val="000000"/>
          <w:sz w:val="28"/>
          <w:szCs w:val="28"/>
        </w:rPr>
        <w:t>Николай Николаевич, директор ГАПОУ «Мамадышский политехнический колледж»;</w:t>
      </w:r>
    </w:p>
    <w:p w:rsidR="00BD2A99" w:rsidRDefault="002F7BC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Хакимов Динар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Рифатович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заместитель  директора по учебно-производственной работе  ГАПОУ «Мамадышский политехнический колледж»;</w:t>
      </w:r>
    </w:p>
    <w:p w:rsidR="00BD2A99" w:rsidRDefault="002F7BC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Искандарова Раушания Зиннуровна  заместитель директора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научной работе ГАПОУ «Мамадышский политехнический колледж»; </w:t>
      </w:r>
    </w:p>
    <w:p w:rsidR="00BD2A99" w:rsidRDefault="002F7BC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Марданова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Гузалия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Расимовна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заместитель директора по учебно-воспитательной работе ГАПОУ «Мамадышский политехнический колледж»; </w:t>
      </w:r>
    </w:p>
    <w:p w:rsidR="00BD2A99" w:rsidRDefault="002F7BC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Файзреева Вера Владимировна, заместитель директора по теоретическому обучению ГАПОУ «Мамадышский политехнический колледж». </w:t>
      </w:r>
    </w:p>
    <w:p w:rsidR="00BD2A99" w:rsidRDefault="00BD2A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</w:p>
    <w:p w:rsidR="00BD2A99" w:rsidRDefault="002F7BC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Состав группы разработчиков конкурсных заданий:</w:t>
      </w:r>
    </w:p>
    <w:p w:rsidR="00BD2A99" w:rsidRDefault="002F7BC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Ломака Галина Леонидовна, преподаватель ГАПОУ «Мамадышский политехнический колледж»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BD2A99" w:rsidRDefault="002F7BC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Сахавеева Гульшат Ильгизовна,  преподаватель ГАПОУ «Мамадышский политехнический колледж»;</w:t>
      </w:r>
    </w:p>
    <w:p w:rsidR="00BD2A99" w:rsidRDefault="002F7BC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Галимуллина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Айратовна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мастер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производственного обучения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ГАПОУ «</w:t>
      </w:r>
      <w:r>
        <w:rPr>
          <w:rFonts w:ascii="Times New Roman" w:hAnsi="Times New Roman" w:cs="Times New Roman"/>
          <w:sz w:val="28"/>
          <w:szCs w:val="28"/>
        </w:rPr>
        <w:t>Мамадышский политехнический колледж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BD2A99" w:rsidRDefault="002F7BC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Егорова Алина Владимировна, мастер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производственного о</w:t>
      </w:r>
      <w:r>
        <w:rPr>
          <w:rFonts w:ascii="Times New Roman" w:hAnsi="Times New Roman" w:cs="Times New Roman"/>
          <w:sz w:val="28"/>
          <w:szCs w:val="28"/>
        </w:rPr>
        <w:t xml:space="preserve">бучения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ГАПОУ «</w:t>
      </w:r>
      <w:r>
        <w:rPr>
          <w:rFonts w:ascii="Times New Roman" w:hAnsi="Times New Roman" w:cs="Times New Roman"/>
          <w:sz w:val="28"/>
          <w:szCs w:val="28"/>
        </w:rPr>
        <w:t>Мамадышский политехнический колледж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BD2A99" w:rsidRDefault="002F7BC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Вахрушева Вероника Евгеньевна, </w:t>
      </w:r>
      <w:r>
        <w:rPr>
          <w:rFonts w:ascii="Times New Roman" w:hAnsi="Times New Roman" w:cs="Times New Roman"/>
          <w:color w:val="000000"/>
          <w:sz w:val="28"/>
          <w:szCs w:val="28"/>
        </w:rPr>
        <w:t>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ГАПОУ «</w:t>
      </w:r>
      <w:r>
        <w:rPr>
          <w:rFonts w:ascii="Times New Roman" w:hAnsi="Times New Roman" w:cs="Times New Roman"/>
          <w:sz w:val="28"/>
          <w:szCs w:val="28"/>
        </w:rPr>
        <w:t>Мамадышский политехнический колледж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BD2A99" w:rsidRDefault="00BD2A99">
      <w:pPr>
        <w:pStyle w:val="5"/>
        <w:shd w:val="clear" w:color="auto" w:fill="auto"/>
        <w:spacing w:line="276" w:lineRule="auto"/>
        <w:ind w:firstLine="709"/>
        <w:jc w:val="left"/>
        <w:rPr>
          <w:color w:val="000000"/>
          <w:sz w:val="28"/>
          <w:szCs w:val="28"/>
        </w:rPr>
      </w:pPr>
    </w:p>
    <w:p w:rsidR="00BD2A99" w:rsidRDefault="00BD2A9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D2A99" w:rsidRDefault="002F7B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D2A99" w:rsidRDefault="002F7BCB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1</w:t>
      </w:r>
    </w:p>
    <w:p w:rsidR="00BD2A99" w:rsidRDefault="002F7BC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положению республиканской </w:t>
      </w:r>
    </w:p>
    <w:p w:rsidR="00BD2A99" w:rsidRDefault="002F7BC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олимпиады профессионального </w:t>
      </w:r>
    </w:p>
    <w:p w:rsidR="00BD2A99" w:rsidRDefault="002F7BC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мастерства по укрупненной группе специальностей </w:t>
      </w:r>
    </w:p>
    <w:p w:rsidR="00BD2A99" w:rsidRDefault="002F7BC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среднего профессионального образования </w:t>
      </w:r>
    </w:p>
    <w:p w:rsidR="00BD2A99" w:rsidRDefault="002F7BC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19.00.00 Промышленная экология и биотехнологии</w:t>
      </w:r>
    </w:p>
    <w:p w:rsidR="00BD2A99" w:rsidRDefault="002F7BCB">
      <w:pPr>
        <w:tabs>
          <w:tab w:val="left" w:pos="993"/>
        </w:tabs>
        <w:spacing w:after="0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2A99" w:rsidRDefault="002F7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BD2A99" w:rsidRDefault="002F7B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участие 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республиканской олимпиаде профессионального мастерства обучающихся по укрупненной группе специальностей среднего профессионального образования </w:t>
      </w:r>
    </w:p>
    <w:p w:rsidR="00BD2A99" w:rsidRDefault="002F7B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19.00.00 «Промышленная экология и биотехнологии» (19.02.10 «Технология продукции общественного питания»)</w:t>
      </w:r>
    </w:p>
    <w:p w:rsidR="00BD2A99" w:rsidRDefault="00BD2A99">
      <w:pPr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4A0"/>
      </w:tblPr>
      <w:tblGrid>
        <w:gridCol w:w="603"/>
        <w:gridCol w:w="4668"/>
        <w:gridCol w:w="4670"/>
      </w:tblGrid>
      <w:tr w:rsidR="00BD2A99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D2A99" w:rsidRDefault="002F7BCB">
            <w:pPr>
              <w:spacing w:after="0"/>
              <w:jc w:val="center"/>
              <w:rPr>
                <w:rStyle w:val="211pt"/>
                <w:rFonts w:eastAsiaTheme="minorEastAsia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D2A99" w:rsidRDefault="002F7B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По</w:t>
            </w:r>
            <w:r>
              <w:rPr>
                <w:rStyle w:val="211pt"/>
                <w:rFonts w:eastAsiaTheme="minorEastAsia"/>
                <w:sz w:val="24"/>
                <w:szCs w:val="24"/>
              </w:rPr>
              <w:t>лное наименование образовательного учреждения (по Уставу);</w:t>
            </w:r>
          </w:p>
          <w:p w:rsidR="00BD2A99" w:rsidRDefault="002F7B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Почтовый адрес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D2A99" w:rsidRDefault="00BD2A99">
            <w:pPr>
              <w:tabs>
                <w:tab w:val="left" w:pos="20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A99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D2A99" w:rsidRDefault="002F7BCB">
            <w:pPr>
              <w:spacing w:after="0"/>
              <w:jc w:val="center"/>
              <w:rPr>
                <w:rStyle w:val="211pt"/>
                <w:rFonts w:eastAsiaTheme="minorEastAsia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D2A99" w:rsidRDefault="002F7B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Краткое наименование образовательного учреждения (по Уставу)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D2A99" w:rsidRDefault="00BD2A99">
            <w:pPr>
              <w:tabs>
                <w:tab w:val="left" w:pos="20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A99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D2A99" w:rsidRDefault="002F7BCB">
            <w:pPr>
              <w:spacing w:after="0"/>
              <w:jc w:val="center"/>
              <w:rPr>
                <w:rStyle w:val="211pt"/>
                <w:rFonts w:eastAsiaTheme="minorEastAsia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D2A99" w:rsidRDefault="002F7B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Директор образовательного учреждения (полностью)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D2A99" w:rsidRDefault="00BD2A99">
            <w:pPr>
              <w:tabs>
                <w:tab w:val="left" w:pos="20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A99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D2A99" w:rsidRDefault="002F7BCB">
            <w:pPr>
              <w:spacing w:after="0"/>
              <w:jc w:val="center"/>
              <w:rPr>
                <w:rStyle w:val="211pt"/>
                <w:rFonts w:eastAsiaTheme="minorEastAsia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D2A99" w:rsidRDefault="002F7B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 xml:space="preserve">Телефон/факс с кодом учебного заведения Адрес электронной </w:t>
            </w:r>
            <w:r>
              <w:rPr>
                <w:rStyle w:val="211pt"/>
                <w:rFonts w:eastAsiaTheme="minorEastAsia"/>
                <w:sz w:val="24"/>
                <w:szCs w:val="24"/>
              </w:rPr>
              <w:t>почты и имя сайта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D2A99" w:rsidRDefault="00BD2A99">
            <w:pPr>
              <w:tabs>
                <w:tab w:val="left" w:pos="20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A99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D2A99" w:rsidRDefault="002F7BCB">
            <w:pPr>
              <w:spacing w:after="0"/>
              <w:jc w:val="center"/>
              <w:rPr>
                <w:rStyle w:val="211pt"/>
                <w:rFonts w:eastAsiaTheme="minorEastAsia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D2A99" w:rsidRDefault="002F7B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D2A99" w:rsidRDefault="00BD2A99">
            <w:pPr>
              <w:tabs>
                <w:tab w:val="left" w:pos="20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A99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D2A99" w:rsidRDefault="002F7BCB">
            <w:pPr>
              <w:spacing w:after="0"/>
              <w:jc w:val="center"/>
              <w:rPr>
                <w:rStyle w:val="211pt"/>
                <w:rFonts w:eastAsiaTheme="minorEastAsia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D2A99" w:rsidRDefault="002F7B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Дата рождения участника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число, месяц, год рождения</w:t>
            </w:r>
            <w:r>
              <w:rPr>
                <w:rStyle w:val="211pt"/>
                <w:rFonts w:eastAsiaTheme="minorEastAsia"/>
                <w:sz w:val="24"/>
                <w:szCs w:val="24"/>
              </w:rPr>
              <w:t>)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D2A99" w:rsidRDefault="00BD2A99">
            <w:pPr>
              <w:tabs>
                <w:tab w:val="left" w:pos="20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A99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D2A99" w:rsidRDefault="002F7BCB">
            <w:pPr>
              <w:spacing w:after="0"/>
              <w:jc w:val="center"/>
              <w:rPr>
                <w:rStyle w:val="211pt"/>
                <w:rFonts w:eastAsiaTheme="minorEastAsia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7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D2A99" w:rsidRDefault="002F7B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 xml:space="preserve">Полное наименование специальности,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индекс учебной группы, курс обучения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D2A99" w:rsidRDefault="00BD2A99">
            <w:pPr>
              <w:tabs>
                <w:tab w:val="left" w:pos="20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A99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D2A99" w:rsidRDefault="002F7BCB">
            <w:pPr>
              <w:spacing w:after="0"/>
              <w:jc w:val="center"/>
              <w:rPr>
                <w:rStyle w:val="211pt"/>
                <w:rFonts w:eastAsiaTheme="minorEastAsia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8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D2A99" w:rsidRDefault="002F7B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Уровень квалификации по итогам поэтапной аттестации (разряд)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D2A99" w:rsidRDefault="00BD2A99">
            <w:pPr>
              <w:tabs>
                <w:tab w:val="left" w:pos="20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A99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D2A99" w:rsidRDefault="002F7BCB">
            <w:pPr>
              <w:spacing w:after="0"/>
              <w:jc w:val="center"/>
              <w:rPr>
                <w:rStyle w:val="211pt"/>
                <w:rFonts w:eastAsiaTheme="minorEastAsia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D2A99" w:rsidRDefault="002F7B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ИНН</w:t>
            </w:r>
            <w:r>
              <w:rPr>
                <w:rStyle w:val="211pt"/>
                <w:rFonts w:eastAsiaTheme="minorEastAsia"/>
                <w:sz w:val="24"/>
                <w:szCs w:val="24"/>
              </w:rPr>
              <w:t xml:space="preserve"> (участника)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D2A99" w:rsidRDefault="00BD2A99">
            <w:pPr>
              <w:tabs>
                <w:tab w:val="left" w:pos="20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A99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D2A99" w:rsidRDefault="002F7BCB">
            <w:pPr>
              <w:spacing w:after="0"/>
              <w:jc w:val="center"/>
              <w:rPr>
                <w:rStyle w:val="211pt"/>
                <w:rFonts w:eastAsiaTheme="minorEastAsia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10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D2A99" w:rsidRDefault="002F7B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Страховое свидетельство (участника)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D2A99" w:rsidRDefault="00BD2A99">
            <w:pPr>
              <w:tabs>
                <w:tab w:val="left" w:pos="20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A99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D2A99" w:rsidRDefault="002F7BCB">
            <w:pPr>
              <w:spacing w:after="0"/>
              <w:jc w:val="center"/>
              <w:rPr>
                <w:rStyle w:val="211pt"/>
                <w:rFonts w:eastAsiaTheme="minorEastAsia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11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D2A99" w:rsidRDefault="002F7B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Паспортные данные участника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D2A99" w:rsidRDefault="00BD2A99">
            <w:pPr>
              <w:tabs>
                <w:tab w:val="left" w:pos="20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A99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D2A99" w:rsidRDefault="002F7BCB">
            <w:pPr>
              <w:spacing w:after="0"/>
              <w:jc w:val="center"/>
              <w:rPr>
                <w:rStyle w:val="211pt"/>
                <w:rFonts w:eastAsiaTheme="minorEastAsia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12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D2A99" w:rsidRDefault="002F7B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Ф.И.О. преподавателя, подготовившего участника (контактный телефон)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D2A99" w:rsidRDefault="00BD2A99">
            <w:pPr>
              <w:tabs>
                <w:tab w:val="left" w:pos="20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A99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D2A99" w:rsidRDefault="002F7BCB">
            <w:pPr>
              <w:spacing w:after="0"/>
              <w:jc w:val="center"/>
              <w:rPr>
                <w:rStyle w:val="211pt"/>
                <w:rFonts w:eastAsiaTheme="minorEastAsia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13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D2A99" w:rsidRDefault="002F7B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Ф.И.О. мастера п/о, подготовившего участника (контактный телефон)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D2A99" w:rsidRDefault="00BD2A99">
            <w:pPr>
              <w:tabs>
                <w:tab w:val="left" w:pos="20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A99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D2A99" w:rsidRDefault="002F7BCB">
            <w:pPr>
              <w:spacing w:after="0"/>
              <w:jc w:val="center"/>
              <w:rPr>
                <w:rStyle w:val="211pt"/>
                <w:rFonts w:eastAsiaTheme="minorEastAsia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14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D2A99" w:rsidRDefault="002F7BCB">
            <w:pPr>
              <w:spacing w:after="0"/>
              <w:rPr>
                <w:rStyle w:val="211pt"/>
                <w:rFonts w:eastAsiaTheme="minorEastAsia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 xml:space="preserve">Ф.И.О. </w:t>
            </w:r>
            <w:r>
              <w:rPr>
                <w:rStyle w:val="211pt"/>
                <w:rFonts w:eastAsiaTheme="minorEastAsia"/>
                <w:sz w:val="24"/>
                <w:szCs w:val="24"/>
              </w:rPr>
              <w:t>сопровождающего (</w:t>
            </w:r>
            <w:proofErr w:type="spellStart"/>
            <w:r>
              <w:rPr>
                <w:rStyle w:val="211pt"/>
                <w:rFonts w:eastAsiaTheme="minorEastAsia"/>
                <w:sz w:val="24"/>
                <w:szCs w:val="24"/>
              </w:rPr>
              <w:t>конт</w:t>
            </w:r>
            <w:proofErr w:type="spellEnd"/>
            <w:r>
              <w:rPr>
                <w:rStyle w:val="211pt"/>
                <w:rFonts w:eastAsiaTheme="minorEastAsia"/>
                <w:sz w:val="24"/>
                <w:szCs w:val="24"/>
              </w:rPr>
              <w:t>. телефон)</w:t>
            </w:r>
          </w:p>
          <w:p w:rsidR="00BD2A99" w:rsidRDefault="00BD2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D2A99" w:rsidRDefault="00BD2A99">
            <w:pPr>
              <w:tabs>
                <w:tab w:val="left" w:pos="20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A99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D2A99" w:rsidRDefault="002F7B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D2A99" w:rsidRDefault="002F7B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Нуждаетесь ли в рассылке информации по заселению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Г.Мамадыш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A99" w:rsidRDefault="00BD2A99">
            <w:pPr>
              <w:tabs>
                <w:tab w:val="left" w:pos="20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D2A99" w:rsidRDefault="00BD2A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2A99" w:rsidRDefault="00BD2A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2A99" w:rsidRDefault="002F7B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_________________   Ф.И.О.</w:t>
      </w:r>
    </w:p>
    <w:p w:rsidR="00BD2A99" w:rsidRDefault="00BD2A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2A99" w:rsidRDefault="002F7BC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BD2A99" w:rsidRDefault="002F7BCB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2</w:t>
      </w:r>
    </w:p>
    <w:p w:rsidR="00BD2A99" w:rsidRDefault="002F7BC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положению республиканской </w:t>
      </w:r>
    </w:p>
    <w:p w:rsidR="00BD2A99" w:rsidRDefault="002F7BC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олимпиады профессионального </w:t>
      </w:r>
    </w:p>
    <w:p w:rsidR="00BD2A99" w:rsidRDefault="002F7BC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мастерства по укрупненной группе специальностей </w:t>
      </w:r>
    </w:p>
    <w:p w:rsidR="00BD2A99" w:rsidRDefault="002F7BC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среднего профессионального образования </w:t>
      </w:r>
    </w:p>
    <w:p w:rsidR="00BD2A99" w:rsidRDefault="002F7BC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19.00.00 Промышленная экология и биотехнологии</w:t>
      </w:r>
    </w:p>
    <w:p w:rsidR="00BD2A99" w:rsidRDefault="00BD2A99">
      <w:pPr>
        <w:tabs>
          <w:tab w:val="left" w:pos="1252"/>
        </w:tabs>
        <w:ind w:firstLine="851"/>
        <w:rPr>
          <w:sz w:val="24"/>
          <w:szCs w:val="24"/>
        </w:rPr>
      </w:pPr>
    </w:p>
    <w:p w:rsidR="00BD2A99" w:rsidRDefault="002F7B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414pt"/>
          <w:rFonts w:eastAsiaTheme="major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участие в Республиканском этапе Всероссийской олимпиады профессионального</w:t>
      </w:r>
      <w:r>
        <w:rPr>
          <w:rFonts w:ascii="Times New Roman" w:hAnsi="Times New Roman" w:cs="Times New Roman"/>
          <w:sz w:val="24"/>
          <w:szCs w:val="24"/>
        </w:rPr>
        <w:t xml:space="preserve"> мастерства по укрупненной группе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19.00.00 «Промышленная экология и биотехнологии» (19.02.10 «Технология продукции общественного питания»)</w:t>
      </w:r>
    </w:p>
    <w:p w:rsidR="00BD2A99" w:rsidRDefault="00BD2A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Overlap w:val="never"/>
        <w:tblW w:w="10065" w:type="dxa"/>
        <w:tblInd w:w="-4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6"/>
        <w:gridCol w:w="2977"/>
        <w:gridCol w:w="6662"/>
      </w:tblGrid>
      <w:tr w:rsidR="00BD2A99">
        <w:trPr>
          <w:trHeight w:hRule="exact" w:val="13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D2A99" w:rsidRDefault="002F7BCB">
            <w:pPr>
              <w:spacing w:after="0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D2A99" w:rsidRDefault="002F7BCB">
            <w:pPr>
              <w:spacing w:after="0"/>
              <w:ind w:left="113" w:right="113" w:hanging="10"/>
              <w:jc w:val="both"/>
              <w:rPr>
                <w:sz w:val="24"/>
                <w:szCs w:val="24"/>
              </w:rPr>
            </w:pP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>Фамилия, имя, отчество субъекта персональных данных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D2A99" w:rsidRDefault="002F7BCB">
            <w:pPr>
              <w:spacing w:after="0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>Я,____________________________________________________________________________________________________</w:t>
            </w:r>
          </w:p>
          <w:p w:rsidR="00BD2A99" w:rsidRDefault="002F7BCB">
            <w:pPr>
              <w:spacing w:after="0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>(фамилия, имя, отчество)</w:t>
            </w:r>
          </w:p>
        </w:tc>
      </w:tr>
      <w:tr w:rsidR="00BD2A99">
        <w:trPr>
          <w:trHeight w:hRule="exact" w:val="25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D2A99" w:rsidRDefault="002F7BCB">
            <w:pPr>
              <w:spacing w:after="0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D2A99" w:rsidRDefault="002F7BCB">
            <w:pPr>
              <w:spacing w:after="0"/>
              <w:ind w:left="113" w:right="113" w:hanging="10"/>
              <w:jc w:val="both"/>
              <w:rPr>
                <w:sz w:val="24"/>
                <w:szCs w:val="24"/>
              </w:rPr>
            </w:pP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>Документ, удостоверяющий личность субъекта персональных данных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D2A99" w:rsidRDefault="002F7BCB">
            <w:pPr>
              <w:spacing w:after="0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>паспорт серии номер, кем и когда выдан</w:t>
            </w:r>
          </w:p>
        </w:tc>
      </w:tr>
      <w:tr w:rsidR="00BD2A99">
        <w:trPr>
          <w:trHeight w:val="641"/>
        </w:trPr>
        <w:tc>
          <w:tcPr>
            <w:tcW w:w="100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D2A99" w:rsidRDefault="00BD2A99">
            <w:pPr>
              <w:spacing w:after="0"/>
              <w:ind w:left="113" w:right="113" w:firstLine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D2A99" w:rsidRDefault="00BD2A99">
            <w:pPr>
              <w:spacing w:after="0"/>
              <w:ind w:left="113" w:right="113"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2A99" w:rsidRDefault="00BD2A99">
            <w:pPr>
              <w:widowControl w:val="0"/>
              <w:spacing w:after="0"/>
              <w:ind w:left="113" w:right="113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BD2A99">
        <w:trPr>
          <w:trHeight w:hRule="exact" w:val="116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D2A99" w:rsidRDefault="002F7BCB">
            <w:pPr>
              <w:spacing w:after="0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D2A99" w:rsidRDefault="002F7BCB">
            <w:pPr>
              <w:spacing w:after="0"/>
              <w:ind w:left="113" w:right="113" w:hanging="10"/>
              <w:jc w:val="both"/>
              <w:rPr>
                <w:sz w:val="24"/>
                <w:szCs w:val="24"/>
              </w:rPr>
            </w:pP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 xml:space="preserve">Адрес субъекта </w:t>
            </w: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>персональных данных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D2A99" w:rsidRDefault="002F7BCB">
            <w:pPr>
              <w:spacing w:after="0"/>
              <w:ind w:left="113" w:right="113"/>
              <w:jc w:val="both"/>
              <w:rPr>
                <w:rStyle w:val="210"/>
                <w:rFonts w:eastAsia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>зарегистрированный по адресу:</w:t>
            </w:r>
          </w:p>
          <w:p w:rsidR="00BD2A99" w:rsidRDefault="002F7BCB">
            <w:pPr>
              <w:spacing w:after="0"/>
              <w:ind w:left="113" w:right="113"/>
              <w:jc w:val="both"/>
              <w:rPr>
                <w:rStyle w:val="210"/>
                <w:rFonts w:eastAsia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>_______________________________________________________________________________________________________</w:t>
            </w:r>
          </w:p>
          <w:p w:rsidR="00BD2A99" w:rsidRDefault="00BD2A99">
            <w:pPr>
              <w:spacing w:after="0"/>
              <w:ind w:left="113" w:right="113"/>
              <w:jc w:val="both"/>
              <w:rPr>
                <w:sz w:val="24"/>
                <w:szCs w:val="24"/>
              </w:rPr>
            </w:pPr>
          </w:p>
        </w:tc>
      </w:tr>
      <w:tr w:rsidR="00BD2A99">
        <w:trPr>
          <w:trHeight w:val="269"/>
        </w:trPr>
        <w:tc>
          <w:tcPr>
            <w:tcW w:w="100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D2A99" w:rsidRDefault="00BD2A99">
            <w:pPr>
              <w:spacing w:after="0"/>
              <w:ind w:left="113" w:right="113" w:firstLine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D2A99" w:rsidRDefault="00BD2A99">
            <w:pPr>
              <w:spacing w:after="0"/>
              <w:ind w:left="113" w:right="113"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D2A99" w:rsidRDefault="002F7BCB">
            <w:pPr>
              <w:spacing w:after="0"/>
              <w:ind w:left="113" w:right="113"/>
              <w:jc w:val="both"/>
              <w:rPr>
                <w:rStyle w:val="210"/>
                <w:rFonts w:eastAsia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>проживающий по адресу:</w:t>
            </w:r>
          </w:p>
          <w:p w:rsidR="00BD2A99" w:rsidRDefault="002F7BCB">
            <w:pPr>
              <w:spacing w:after="0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>_______________________________________________________________________________________________________</w:t>
            </w:r>
          </w:p>
        </w:tc>
      </w:tr>
      <w:tr w:rsidR="00BD2A99">
        <w:trPr>
          <w:trHeight w:val="1124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D2A99" w:rsidRDefault="002F7BCB">
            <w:pPr>
              <w:spacing w:after="0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 xml:space="preserve">Даю свое согласие своей воли и в своем интересе с учетом требований Федерального закона Российской Федерации от 27.07.2006 №152-ФЗ «О персональных </w:t>
            </w: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>данных» на обработку, передачу и распространение моих персональных данных (включая их получение от меня и/или от любых третьих лиц) Оператору и другим пользователям:</w:t>
            </w:r>
          </w:p>
        </w:tc>
      </w:tr>
      <w:tr w:rsidR="00BD2A99">
        <w:trPr>
          <w:trHeight w:hRule="exact" w:val="51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D2A99" w:rsidRDefault="002F7BCB">
            <w:pPr>
              <w:spacing w:after="0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D2A99" w:rsidRDefault="002F7BCB">
            <w:pPr>
              <w:spacing w:after="0"/>
              <w:ind w:left="113" w:right="113" w:hanging="10"/>
              <w:jc w:val="both"/>
              <w:rPr>
                <w:sz w:val="24"/>
                <w:szCs w:val="24"/>
              </w:rPr>
            </w:pP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>Оператор персональных данных, получивший согласие на обработку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D2A99" w:rsidRDefault="002F7BCB">
            <w:pPr>
              <w:spacing w:after="0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 xml:space="preserve">Название </w:t>
            </w: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>профессиональной образовательной организации:</w:t>
            </w:r>
          </w:p>
        </w:tc>
      </w:tr>
      <w:tr w:rsidR="00BD2A99">
        <w:trPr>
          <w:trHeight w:val="271"/>
        </w:trPr>
        <w:tc>
          <w:tcPr>
            <w:tcW w:w="100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D2A99" w:rsidRDefault="00BD2A99">
            <w:pPr>
              <w:spacing w:after="0"/>
              <w:ind w:left="113" w:right="113" w:firstLine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D2A99" w:rsidRDefault="00BD2A99">
            <w:pPr>
              <w:spacing w:after="0"/>
              <w:ind w:left="113" w:right="113"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D2A99" w:rsidRDefault="002F7BCB">
            <w:pPr>
              <w:spacing w:after="0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>ГАПОУ «Мамадышский  политехнический колледж»»</w:t>
            </w:r>
          </w:p>
        </w:tc>
      </w:tr>
      <w:tr w:rsidR="00BD2A99">
        <w:trPr>
          <w:trHeight w:val="254"/>
        </w:trPr>
        <w:tc>
          <w:tcPr>
            <w:tcW w:w="100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D2A99" w:rsidRDefault="00BD2A99">
            <w:pPr>
              <w:spacing w:after="0"/>
              <w:ind w:left="113" w:right="113" w:firstLine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D2A99" w:rsidRDefault="00BD2A99">
            <w:pPr>
              <w:spacing w:after="0"/>
              <w:ind w:left="113" w:right="113"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D2A99" w:rsidRDefault="002F7BCB">
            <w:pPr>
              <w:spacing w:after="0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>адрес местонахождения:</w:t>
            </w:r>
          </w:p>
        </w:tc>
      </w:tr>
      <w:tr w:rsidR="00BD2A99">
        <w:trPr>
          <w:trHeight w:val="293"/>
        </w:trPr>
        <w:tc>
          <w:tcPr>
            <w:tcW w:w="100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D2A99" w:rsidRDefault="00BD2A99">
            <w:pPr>
              <w:spacing w:after="0"/>
              <w:ind w:left="113" w:right="113" w:firstLine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D2A99" w:rsidRDefault="00BD2A99">
            <w:pPr>
              <w:spacing w:after="0"/>
              <w:ind w:left="113" w:right="113"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D2A99" w:rsidRDefault="002F7BCB">
            <w:pPr>
              <w:spacing w:after="0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 xml:space="preserve">Республика Татарстан,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Мамадышский р-н, п. Совхоза Мамадышский,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Каюма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Насыри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д.2</w:t>
            </w:r>
            <w:r>
              <w:rPr>
                <w:sz w:val="24"/>
                <w:szCs w:val="24"/>
              </w:rPr>
              <w:t>.</w:t>
            </w:r>
          </w:p>
        </w:tc>
      </w:tr>
      <w:tr w:rsidR="00BD2A99">
        <w:trPr>
          <w:trHeight w:val="254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D2A99" w:rsidRDefault="002F7BCB">
            <w:pPr>
              <w:spacing w:after="0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>с целью:</w:t>
            </w:r>
          </w:p>
        </w:tc>
      </w:tr>
      <w:tr w:rsidR="00BD2A99">
        <w:trPr>
          <w:trHeight w:hRule="exact" w:val="15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D2A99" w:rsidRDefault="002F7BCB">
            <w:pPr>
              <w:spacing w:after="0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D2A99" w:rsidRDefault="002F7BCB">
            <w:pPr>
              <w:spacing w:after="0"/>
              <w:ind w:left="113" w:right="113" w:hanging="10"/>
              <w:jc w:val="both"/>
              <w:rPr>
                <w:sz w:val="24"/>
                <w:szCs w:val="24"/>
              </w:rPr>
            </w:pP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 xml:space="preserve">Цель обработки персональных </w:t>
            </w: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>данных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D2A99" w:rsidRDefault="002F7BCB">
            <w:pPr>
              <w:spacing w:after="0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>индивидуальный учет результатов Олимпиады, хранение, обработка, передача и распространения моих персональных данных (включая получение их от меня и/или от любых третьих лиц)</w:t>
            </w:r>
          </w:p>
        </w:tc>
      </w:tr>
      <w:tr w:rsidR="00BD2A99">
        <w:trPr>
          <w:trHeight w:val="25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D2A99" w:rsidRDefault="002F7BCB">
            <w:pPr>
              <w:spacing w:after="0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>в объеме:</w:t>
            </w:r>
          </w:p>
        </w:tc>
      </w:tr>
      <w:tr w:rsidR="00BD2A99">
        <w:trPr>
          <w:trHeight w:hRule="exact" w:val="194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D2A99" w:rsidRDefault="002F7BCB">
            <w:pPr>
              <w:spacing w:after="0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D2A99" w:rsidRDefault="002F7BCB">
            <w:pPr>
              <w:spacing w:after="0"/>
              <w:ind w:left="113" w:right="113" w:hanging="10"/>
              <w:jc w:val="both"/>
              <w:rPr>
                <w:sz w:val="24"/>
                <w:szCs w:val="24"/>
              </w:rPr>
            </w:pP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>Перечень обрабатываемых персональных данных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D2A99" w:rsidRDefault="002F7BCB">
            <w:pPr>
              <w:spacing w:after="0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 xml:space="preserve">фамилия, имя, </w:t>
            </w: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>отчество, пол, дата рождения,</w:t>
            </w:r>
          </w:p>
          <w:p w:rsidR="00BD2A99" w:rsidRDefault="002F7BCB">
            <w:pPr>
              <w:spacing w:after="0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>гражданство, документ, удостоверяющий личность (вид документа, его серия и номер, кем и когда выдан), место жительства, место регистрации, информация о смене фамилии, имени, отчества, номер телефона (в том числе мобильный), св</w:t>
            </w: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 xml:space="preserve">едения, необходимые при подведении итогов Олимпиады </w:t>
            </w:r>
          </w:p>
        </w:tc>
      </w:tr>
      <w:tr w:rsidR="00BD2A99">
        <w:trPr>
          <w:trHeight w:val="254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D2A99" w:rsidRDefault="002F7BCB">
            <w:pPr>
              <w:spacing w:after="0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>для совершения:</w:t>
            </w:r>
          </w:p>
        </w:tc>
      </w:tr>
      <w:tr w:rsidR="00BD2A99">
        <w:trPr>
          <w:trHeight w:hRule="exact" w:val="2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D2A99" w:rsidRDefault="002F7BCB">
            <w:pPr>
              <w:spacing w:after="0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rStyle w:val="210"/>
                <w:rFonts w:eastAsiaTheme="minorEastAsia"/>
                <w:b w:val="0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D2A99" w:rsidRDefault="002F7BCB">
            <w:pPr>
              <w:spacing w:after="0"/>
              <w:ind w:left="113" w:right="113" w:hanging="10"/>
              <w:jc w:val="both"/>
              <w:rPr>
                <w:sz w:val="24"/>
                <w:szCs w:val="24"/>
              </w:rPr>
            </w:pP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>Перечень действий с персональными данными, на совершение которых дается согласие на обработку персональных данных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D2A99" w:rsidRDefault="002F7BCB">
            <w:pPr>
              <w:spacing w:after="0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 xml:space="preserve">Действий в отношении персональных данных, которые необходимо для </w:t>
            </w: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 xml:space="preserve">достижения целей, указанных в данном документе, включая без ограничения: сбор, систематизацию, накопление, хранение, уточнение (обновление, изменение), использование (в том числе передача), обезличивание, блокирование, уничтожение, трансграничную передачу </w:t>
            </w: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>персональных данных с учетом действующего законодательства Российской Федерации</w:t>
            </w:r>
          </w:p>
        </w:tc>
      </w:tr>
      <w:tr w:rsidR="00BD2A99">
        <w:trPr>
          <w:trHeight w:val="254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D2A99" w:rsidRDefault="002F7BCB">
            <w:pPr>
              <w:spacing w:after="0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>с использованием:</w:t>
            </w:r>
          </w:p>
        </w:tc>
      </w:tr>
      <w:tr w:rsidR="00BD2A99">
        <w:trPr>
          <w:trHeight w:hRule="exact" w:val="8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D2A99" w:rsidRDefault="002F7BCB">
            <w:pPr>
              <w:spacing w:after="0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D2A99" w:rsidRDefault="002F7BCB">
            <w:pPr>
              <w:spacing w:after="0"/>
              <w:ind w:left="113" w:right="113" w:hanging="10"/>
              <w:jc w:val="both"/>
              <w:rPr>
                <w:sz w:val="24"/>
                <w:szCs w:val="24"/>
              </w:rPr>
            </w:pP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>Описание используемых оператором способов обработки персональных данных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D2A99" w:rsidRDefault="002F7BCB">
            <w:pPr>
              <w:spacing w:after="0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 xml:space="preserve">Как автоматизированных средств обработки моих персональных данных, так и без </w:t>
            </w: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>использования средств автоматизации</w:t>
            </w:r>
          </w:p>
        </w:tc>
      </w:tr>
      <w:tr w:rsidR="00BD2A99">
        <w:trPr>
          <w:trHeight w:hRule="exact" w:val="11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D2A99" w:rsidRDefault="002F7BCB">
            <w:pPr>
              <w:spacing w:after="0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D2A99" w:rsidRDefault="002F7BCB">
            <w:pPr>
              <w:spacing w:after="0"/>
              <w:ind w:left="113" w:right="113" w:hanging="10"/>
              <w:jc w:val="both"/>
              <w:rPr>
                <w:sz w:val="24"/>
                <w:szCs w:val="24"/>
              </w:rPr>
            </w:pP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>Срок, в течение которого действует согласие на обработку персональных данных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D2A99" w:rsidRDefault="002F7BCB">
            <w:pPr>
              <w:spacing w:after="0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 xml:space="preserve">Для участников Конкурса настоящее согласие действует со дня его подписания до дня отзыва в письменной форме или 2 года с момента подписания </w:t>
            </w: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>согласия</w:t>
            </w:r>
          </w:p>
        </w:tc>
      </w:tr>
      <w:tr w:rsidR="00BD2A99">
        <w:trPr>
          <w:trHeight w:hRule="exact" w:val="16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D2A99" w:rsidRDefault="002F7BCB">
            <w:pPr>
              <w:spacing w:after="0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BD2A99" w:rsidRDefault="002F7BCB">
            <w:pPr>
              <w:spacing w:after="0"/>
              <w:ind w:left="113" w:right="113" w:hanging="10"/>
              <w:jc w:val="both"/>
              <w:rPr>
                <w:sz w:val="24"/>
                <w:szCs w:val="24"/>
              </w:rPr>
            </w:pP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A99" w:rsidRDefault="002F7BCB">
            <w:pPr>
              <w:spacing w:after="0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rStyle w:val="210"/>
                <w:rFonts w:eastAsiaTheme="minorEastAsia"/>
                <w:b w:val="0"/>
                <w:sz w:val="24"/>
                <w:szCs w:val="24"/>
              </w:rPr>
              <w:t>В случае непрерывного использования предоставленных персональных данных согласие на обработку персональных данных отзывается моим письменным заявлением</w:t>
            </w:r>
          </w:p>
        </w:tc>
      </w:tr>
    </w:tbl>
    <w:p w:rsidR="00BD2A99" w:rsidRDefault="00BD2A99">
      <w:pPr>
        <w:tabs>
          <w:tab w:val="left" w:pos="1252"/>
        </w:tabs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BD2A99" w:rsidRDefault="00BD2A99">
      <w:pPr>
        <w:ind w:firstLine="851"/>
        <w:rPr>
          <w:rFonts w:ascii="Times New Roman" w:hAnsi="Times New Roman" w:cs="Times New Roman"/>
          <w:sz w:val="24"/>
          <w:szCs w:val="24"/>
        </w:rPr>
      </w:pPr>
    </w:p>
    <w:p w:rsidR="00BD2A99" w:rsidRDefault="002F7BCB">
      <w:p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                                                                                «_____»_________20___ г.</w:t>
      </w:r>
    </w:p>
    <w:p w:rsidR="00BD2A99" w:rsidRDefault="00BD2A99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A99" w:rsidRDefault="00BD2A99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A99" w:rsidRDefault="00BD2A99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A99" w:rsidRDefault="00BD2A99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A99" w:rsidRDefault="00BD2A99">
      <w:pPr>
        <w:rPr>
          <w:rFonts w:ascii="Times New Roman" w:hAnsi="Times New Roman" w:cs="Times New Roman"/>
          <w:sz w:val="28"/>
          <w:szCs w:val="28"/>
        </w:rPr>
      </w:pPr>
    </w:p>
    <w:p w:rsidR="00BD2A99" w:rsidRDefault="00BD2A99">
      <w:pPr>
        <w:rPr>
          <w:rFonts w:ascii="Times New Roman" w:hAnsi="Times New Roman" w:cs="Times New Roman"/>
          <w:sz w:val="28"/>
          <w:szCs w:val="28"/>
        </w:rPr>
      </w:pPr>
    </w:p>
    <w:p w:rsidR="00BD2A99" w:rsidRDefault="00BD2A99">
      <w:pPr>
        <w:rPr>
          <w:rFonts w:ascii="Times New Roman" w:hAnsi="Times New Roman" w:cs="Times New Roman"/>
          <w:sz w:val="28"/>
          <w:szCs w:val="28"/>
        </w:rPr>
      </w:pPr>
    </w:p>
    <w:p w:rsidR="00BD2A99" w:rsidRDefault="00BD2A99">
      <w:pPr>
        <w:rPr>
          <w:rFonts w:ascii="Times New Roman" w:hAnsi="Times New Roman" w:cs="Times New Roman"/>
          <w:sz w:val="28"/>
          <w:szCs w:val="28"/>
        </w:rPr>
      </w:pPr>
    </w:p>
    <w:p w:rsidR="00BD2A99" w:rsidRDefault="002F7BCB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BD2A99" w:rsidRDefault="002F7BC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положению республиканской </w:t>
      </w:r>
    </w:p>
    <w:p w:rsidR="00BD2A99" w:rsidRDefault="002F7BC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олимпиады профессионального </w:t>
      </w:r>
    </w:p>
    <w:p w:rsidR="00BD2A99" w:rsidRDefault="002F7BC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мастерства по укрупненной группе специальностей </w:t>
      </w:r>
    </w:p>
    <w:p w:rsidR="00BD2A99" w:rsidRDefault="002F7BC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среднего профессионального образования </w:t>
      </w:r>
    </w:p>
    <w:p w:rsidR="00BD2A99" w:rsidRDefault="002F7BC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19.00.00 Промышленная экология и биотехнологии</w:t>
      </w:r>
    </w:p>
    <w:p w:rsidR="00BD2A99" w:rsidRDefault="00BD2A99">
      <w:pPr>
        <w:tabs>
          <w:tab w:val="left" w:pos="993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D2A99" w:rsidRDefault="002F7B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Перечень продуктов, необходимых для приготовления блюд  Олимпиады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профессионального мастерства по укрупненной группе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19.00.00 Промышленная экология и биотехнологии (19.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02.10 Технология продукции общественного питания)</w:t>
      </w:r>
    </w:p>
    <w:tbl>
      <w:tblPr>
        <w:tblW w:w="5000" w:type="pct"/>
        <w:tblLook w:val="04A0"/>
      </w:tblPr>
      <w:tblGrid>
        <w:gridCol w:w="722"/>
        <w:gridCol w:w="2372"/>
        <w:gridCol w:w="1466"/>
        <w:gridCol w:w="1608"/>
        <w:gridCol w:w="1198"/>
        <w:gridCol w:w="1198"/>
        <w:gridCol w:w="1573"/>
      </w:tblGrid>
      <w:tr w:rsidR="00BD2A99">
        <w:trPr>
          <w:trHeight w:val="126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0" w:name="_GoBack" w:colFirst="0" w:colLast="1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Наименование продукта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Цена за 1 кг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на 1 чел.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25 участников</w:t>
            </w:r>
          </w:p>
        </w:tc>
      </w:tr>
      <w:bookmarkEnd w:id="0"/>
      <w:tr w:rsidR="00BD2A99">
        <w:trPr>
          <w:trHeight w:val="37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Набор обязательных ингредиентов, входящих в состав блюда.</w:t>
            </w:r>
          </w:p>
        </w:tc>
      </w:tr>
      <w:tr w:rsidR="00BD2A99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1.  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Филе курицы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BD2A99">
        <w:trPr>
          <w:trHeight w:val="330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2.  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Грибы шампиньоны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D2A99">
        <w:trPr>
          <w:trHeight w:val="37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3.  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Цуккини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D2A99">
        <w:trPr>
          <w:trHeight w:val="330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4.  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Морковь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D2A99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5.  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Лимон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  <w:tr w:rsidR="00BD2A99">
        <w:trPr>
          <w:trHeight w:val="34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6.  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Лук репчатый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</w:tr>
      <w:tr w:rsidR="00BD2A99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Набор дополнительных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продуктов:</w:t>
            </w:r>
          </w:p>
        </w:tc>
      </w:tr>
      <w:tr w:rsidR="00BD2A99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Молочные продукты</w:t>
            </w:r>
          </w:p>
        </w:tc>
      </w:tr>
      <w:tr w:rsidR="00BD2A99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Молоко 3,2 %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</w:tr>
      <w:tr w:rsidR="00BD2A99">
        <w:trPr>
          <w:trHeight w:val="330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Сливки 22%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</w:tr>
      <w:tr w:rsidR="00BD2A99">
        <w:trPr>
          <w:trHeight w:val="330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Яйцо куриное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</w:tr>
      <w:tr w:rsidR="00BD2A99">
        <w:trPr>
          <w:trHeight w:val="34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Сливочное масло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  <w:tr w:rsidR="00BD2A99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Овощи</w:t>
            </w:r>
          </w:p>
        </w:tc>
      </w:tr>
      <w:tr w:rsidR="00BD2A99">
        <w:trPr>
          <w:trHeight w:val="34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Зеленый горошек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замороженный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1,25</w:t>
            </w:r>
          </w:p>
        </w:tc>
      </w:tr>
      <w:tr w:rsidR="00BD2A99">
        <w:trPr>
          <w:trHeight w:val="37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Тыква замороженная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  <w:tr w:rsidR="00BD2A99">
        <w:trPr>
          <w:trHeight w:val="330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Баклажан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  <w:tr w:rsidR="00BD2A99">
        <w:trPr>
          <w:trHeight w:val="360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Томаты Черри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1,25</w:t>
            </w:r>
          </w:p>
        </w:tc>
      </w:tr>
      <w:tr w:rsidR="00BD2A99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Перец красный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  <w:tr w:rsidR="00BD2A99">
        <w:trPr>
          <w:trHeight w:val="360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Перец желтый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  <w:tr w:rsidR="00BD2A99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Картофель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</w:tr>
      <w:tr w:rsidR="00BD2A99">
        <w:trPr>
          <w:trHeight w:val="300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Шпинат замороженный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1,25</w:t>
            </w:r>
          </w:p>
        </w:tc>
      </w:tr>
      <w:tr w:rsidR="00BD2A99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Чеснок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BD2A99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Томаты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0,150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3,75</w:t>
            </w:r>
          </w:p>
        </w:tc>
      </w:tr>
      <w:tr w:rsidR="00BD2A99">
        <w:trPr>
          <w:trHeight w:val="300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Огурцы свежие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  <w:tr w:rsidR="00BD2A99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Свежая зелень </w:t>
            </w:r>
          </w:p>
        </w:tc>
      </w:tr>
      <w:tr w:rsidR="00BD2A99">
        <w:trPr>
          <w:trHeight w:val="34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28.  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Петрушка листовая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BD2A99">
        <w:trPr>
          <w:trHeight w:val="330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29.  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Лук зеленый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BD2A99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30.  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Укроп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BD2A99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Фрукты</w:t>
            </w:r>
          </w:p>
        </w:tc>
      </w:tr>
      <w:tr w:rsidR="00BD2A99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31.  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Лимон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1,25</w:t>
            </w:r>
          </w:p>
        </w:tc>
      </w:tr>
      <w:tr w:rsidR="00BD2A99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Апельсин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2,500</w:t>
            </w:r>
          </w:p>
        </w:tc>
      </w:tr>
      <w:tr w:rsidR="00BD2A99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Клюква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  <w:tr w:rsidR="00BD2A99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Брусника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  <w:tr w:rsidR="00BD2A99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Консервированные продукты</w:t>
            </w:r>
          </w:p>
        </w:tc>
      </w:tr>
      <w:tr w:rsidR="00BD2A99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Оливки 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7,20р.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0,750</w:t>
            </w:r>
          </w:p>
        </w:tc>
      </w:tr>
      <w:tr w:rsidR="00BD2A99">
        <w:trPr>
          <w:trHeight w:val="330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Маслины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7,20р.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0,750</w:t>
            </w:r>
          </w:p>
        </w:tc>
      </w:tr>
      <w:tr w:rsidR="00BD2A99">
        <w:trPr>
          <w:trHeight w:val="360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Томатная паста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0,625</w:t>
            </w:r>
          </w:p>
        </w:tc>
      </w:tr>
      <w:tr w:rsidR="00BD2A99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Кукуруза консервированная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1,250</w:t>
            </w:r>
          </w:p>
        </w:tc>
      </w:tr>
      <w:tr w:rsidR="00BD2A99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Орехи и семена</w:t>
            </w:r>
          </w:p>
        </w:tc>
      </w:tr>
      <w:tr w:rsidR="00BD2A99">
        <w:trPr>
          <w:trHeight w:val="360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Кунжут белый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0,375</w:t>
            </w:r>
          </w:p>
        </w:tc>
      </w:tr>
      <w:tr w:rsidR="00BD2A99">
        <w:trPr>
          <w:trHeight w:val="360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Семена подсолнечника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BD2A99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BD2A99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Уксусы, соусы 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масло</w:t>
            </w:r>
          </w:p>
        </w:tc>
      </w:tr>
      <w:tr w:rsidR="00BD2A99">
        <w:trPr>
          <w:trHeight w:val="34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 оливковое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2,500</w:t>
            </w:r>
          </w:p>
        </w:tc>
      </w:tr>
      <w:tr w:rsidR="00BD2A99">
        <w:trPr>
          <w:trHeight w:val="37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 растительное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94,50р.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22,500</w:t>
            </w:r>
          </w:p>
        </w:tc>
      </w:tr>
      <w:tr w:rsidR="00BD2A99">
        <w:trPr>
          <w:trHeight w:val="34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Уксус 9%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1,75р.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1,250</w:t>
            </w:r>
          </w:p>
        </w:tc>
      </w:tr>
      <w:tr w:rsidR="00BD2A99">
        <w:trPr>
          <w:trHeight w:val="34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Уксус  винный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1,250</w:t>
            </w:r>
          </w:p>
        </w:tc>
      </w:tr>
      <w:tr w:rsidR="00BD2A99">
        <w:trPr>
          <w:trHeight w:val="34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Соус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Табаско</w:t>
            </w:r>
            <w:proofErr w:type="spellEnd"/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1,25р.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0,125</w:t>
            </w:r>
          </w:p>
        </w:tc>
      </w:tr>
      <w:tr w:rsidR="00BD2A99">
        <w:trPr>
          <w:trHeight w:val="34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Ворчерстерский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соус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0,250</w:t>
            </w:r>
          </w:p>
        </w:tc>
      </w:tr>
      <w:tr w:rsidR="00BD2A99">
        <w:trPr>
          <w:trHeight w:val="330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Соевый соус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17,50р.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1,250</w:t>
            </w:r>
          </w:p>
        </w:tc>
      </w:tr>
      <w:tr w:rsidR="00BD2A99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Углеводы</w:t>
            </w:r>
          </w:p>
        </w:tc>
      </w:tr>
      <w:tr w:rsidR="00BD2A99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Сахар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1,250</w:t>
            </w:r>
          </w:p>
        </w:tc>
      </w:tr>
      <w:tr w:rsidR="00BD2A99">
        <w:trPr>
          <w:trHeight w:val="34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 цветочный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1,250</w:t>
            </w:r>
          </w:p>
        </w:tc>
      </w:tr>
      <w:tr w:rsidR="00BD2A99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Мука тонкого и грубого помола</w:t>
            </w:r>
          </w:p>
        </w:tc>
      </w:tr>
      <w:tr w:rsidR="00BD2A99">
        <w:trPr>
          <w:trHeight w:val="37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Сухари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панировочные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2,500</w:t>
            </w:r>
          </w:p>
        </w:tc>
      </w:tr>
      <w:tr w:rsidR="00BD2A99">
        <w:trPr>
          <w:trHeight w:val="360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Мука пшеничная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BD2A99">
        <w:trPr>
          <w:trHeight w:val="360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Булгур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крупа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2,500</w:t>
            </w:r>
          </w:p>
        </w:tc>
      </w:tr>
      <w:tr w:rsidR="00BD2A99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Крахмал кукурузный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1,250</w:t>
            </w:r>
          </w:p>
        </w:tc>
      </w:tr>
      <w:tr w:rsidR="00BD2A99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Общий стол</w:t>
            </w:r>
          </w:p>
        </w:tc>
      </w:tr>
      <w:tr w:rsidR="00BD2A99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Соль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1,250</w:t>
            </w:r>
          </w:p>
        </w:tc>
      </w:tr>
      <w:tr w:rsidR="00BD2A99">
        <w:trPr>
          <w:trHeight w:val="34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Смесь специй Прованские травы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0,250</w:t>
            </w:r>
          </w:p>
        </w:tc>
      </w:tr>
      <w:tr w:rsidR="00BD2A99">
        <w:trPr>
          <w:trHeight w:val="330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Перец черный молотый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0,125</w:t>
            </w:r>
          </w:p>
        </w:tc>
      </w:tr>
      <w:tr w:rsidR="00BD2A99">
        <w:trPr>
          <w:trHeight w:val="330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Карри 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0,125</w:t>
            </w:r>
          </w:p>
        </w:tc>
      </w:tr>
      <w:tr w:rsidR="00BD2A99">
        <w:trPr>
          <w:trHeight w:val="37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Куркума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800,00р.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4,00р.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A99" w:rsidRDefault="002F7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0,125</w:t>
            </w:r>
          </w:p>
        </w:tc>
      </w:tr>
    </w:tbl>
    <w:p w:rsidR="00BD2A99" w:rsidRDefault="002F7B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Оборудование </w:t>
      </w:r>
      <w:r>
        <w:rPr>
          <w:rFonts w:ascii="Times New Roman" w:hAnsi="Times New Roman" w:cs="Times New Roman"/>
          <w:b/>
          <w:sz w:val="24"/>
          <w:szCs w:val="24"/>
        </w:rPr>
        <w:t>лаборатории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D2A99" w:rsidRDefault="002F7BCB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Холодильник                                                              3 шт</w:t>
      </w:r>
    </w:p>
    <w:p w:rsidR="00BD2A99" w:rsidRDefault="002F7BCB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Электрические плиты                                                4</w:t>
      </w:r>
    </w:p>
    <w:p w:rsidR="00BD2A99" w:rsidRDefault="002F7BCB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Пароконвектомат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1</w:t>
      </w:r>
    </w:p>
    <w:p w:rsidR="00BD2A99" w:rsidRDefault="002F7BCB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Конвекционная печь с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расстоечным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шка</w:t>
      </w:r>
      <w:r>
        <w:rPr>
          <w:rFonts w:ascii="Times New Roman" w:hAnsi="Times New Roman" w:cs="Times New Roman"/>
          <w:bCs/>
          <w:sz w:val="24"/>
          <w:szCs w:val="24"/>
        </w:rPr>
        <w:t>фом          1</w:t>
      </w:r>
    </w:p>
    <w:p w:rsidR="00BD2A99" w:rsidRDefault="002F7BCB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Пиццерийная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печь                                                      1</w:t>
      </w:r>
    </w:p>
    <w:p w:rsidR="00BD2A99" w:rsidRDefault="002F7BCB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Овощерезательная машина                                        1          </w:t>
      </w:r>
    </w:p>
    <w:p w:rsidR="00BD2A99" w:rsidRDefault="002F7BCB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Слайсер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1</w:t>
      </w:r>
    </w:p>
    <w:p w:rsidR="00BD2A99" w:rsidRDefault="002F7BCB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Миксеры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1</w:t>
      </w:r>
    </w:p>
    <w:p w:rsidR="00BD2A99" w:rsidRDefault="002F7BCB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Блендер                                                                        1</w:t>
      </w:r>
    </w:p>
    <w:p w:rsidR="00BD2A99" w:rsidRDefault="002F7BCB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Взбивальная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машина                                                  1</w:t>
      </w:r>
    </w:p>
    <w:p w:rsidR="00BD2A99" w:rsidRDefault="002F7BCB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Соковыжималки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2</w:t>
      </w:r>
    </w:p>
    <w:p w:rsidR="00BD2A99" w:rsidRDefault="002F7BCB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Аппарат контактной обработки                                 1</w:t>
      </w:r>
    </w:p>
    <w:p w:rsidR="00BD2A99" w:rsidRDefault="002F7BCB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Производственные столы                                           9</w:t>
      </w:r>
    </w:p>
    <w:p w:rsidR="00BD2A99" w:rsidRDefault="002F7BCB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Производственные столы с  буковым покрытием-  4</w:t>
      </w:r>
    </w:p>
    <w:p w:rsidR="00BD2A99" w:rsidRDefault="002F7BCB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Ванны для мытья посуды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9</w:t>
      </w:r>
    </w:p>
    <w:p w:rsidR="00BD2A99" w:rsidRDefault="002F7BCB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Стеллажи                                                                      7</w:t>
      </w:r>
    </w:p>
    <w:p w:rsidR="00BD2A99" w:rsidRDefault="00BD2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2A99" w:rsidRDefault="002F7B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Технологическое оснащение рабочих мест:</w:t>
      </w:r>
    </w:p>
    <w:p w:rsidR="00BD2A99" w:rsidRDefault="002F7BCB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Ножи</w:t>
      </w:r>
    </w:p>
    <w:p w:rsidR="00BD2A99" w:rsidRDefault="002F7BCB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Сотейники</w:t>
      </w:r>
    </w:p>
    <w:p w:rsidR="00BD2A99" w:rsidRDefault="002F7BCB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Кастрюли</w:t>
      </w:r>
    </w:p>
    <w:p w:rsidR="00BD2A99" w:rsidRDefault="002F7BCB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Разделочные доски</w:t>
      </w:r>
    </w:p>
    <w:p w:rsidR="00BD2A99" w:rsidRDefault="002F7BCB">
      <w:pPr>
        <w:pStyle w:val="a4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Сковороды разных объемов</w:t>
      </w:r>
    </w:p>
    <w:p w:rsidR="00BD2A99" w:rsidRDefault="002F7BCB">
      <w:pPr>
        <w:pStyle w:val="a4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Блинные сковороды</w:t>
      </w:r>
    </w:p>
    <w:p w:rsidR="00BD2A99" w:rsidRDefault="002F7BCB">
      <w:pPr>
        <w:pStyle w:val="a4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Пиццерийные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сковороды</w:t>
      </w:r>
    </w:p>
    <w:p w:rsidR="00BD2A99" w:rsidRDefault="002F7BCB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Миски из  нержавейки разных ёмкостей</w:t>
      </w:r>
    </w:p>
    <w:p w:rsidR="00BD2A99" w:rsidRDefault="002F7BCB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Гастроемкости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разных объемов</w:t>
      </w:r>
    </w:p>
    <w:p w:rsidR="00BD2A99" w:rsidRDefault="002F7BCB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Кондитерские мешки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наконечники</w:t>
      </w:r>
    </w:p>
    <w:p w:rsidR="00BD2A99" w:rsidRDefault="002F7BCB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Поварской инвентарь и инструменты</w:t>
      </w:r>
    </w:p>
    <w:p w:rsidR="00BD2A99" w:rsidRDefault="002F7BCB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Посуда для подачи блюд</w:t>
      </w:r>
    </w:p>
    <w:p w:rsidR="00BD2A99" w:rsidRDefault="00BD2A9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D2A99" w:rsidRDefault="002F7B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готовому блюду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8080"/>
      </w:tblGrid>
      <w:tr w:rsidR="00BD2A9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A99" w:rsidRDefault="002F7BC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Описание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99" w:rsidRDefault="002F7BCB">
            <w:pPr>
              <w:spacing w:after="0"/>
              <w:ind w:firstLine="31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Приготовить 2 порции идентичных блюда из курицы, при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этом:</w:t>
            </w:r>
          </w:p>
          <w:p w:rsidR="00BD2A99" w:rsidRDefault="002F7BCB">
            <w:pPr>
              <w:spacing w:after="0"/>
              <w:ind w:firstLine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-Все элементы блюда должны быть съедобны;</w:t>
            </w:r>
          </w:p>
          <w:p w:rsidR="00BD2A99" w:rsidRDefault="002F7BCB">
            <w:pPr>
              <w:spacing w:after="0"/>
              <w:ind w:firstLine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-Продукты использовать из предоставленного перечня продуктов;</w:t>
            </w:r>
          </w:p>
          <w:p w:rsidR="00BD2A99" w:rsidRDefault="002F7BCB">
            <w:pPr>
              <w:tabs>
                <w:tab w:val="left" w:pos="312"/>
              </w:tabs>
              <w:spacing w:after="0"/>
              <w:ind w:left="31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приготовить минимум 2 гарнира: на выбор участника;</w:t>
            </w:r>
          </w:p>
          <w:p w:rsidR="00BD2A99" w:rsidRDefault="002F7BCB">
            <w:pPr>
              <w:tabs>
                <w:tab w:val="left" w:pos="312"/>
              </w:tabs>
              <w:spacing w:after="0"/>
              <w:ind w:left="31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приготовить минимум 1 соус на выбор участника.</w:t>
            </w:r>
          </w:p>
          <w:p w:rsidR="00BD2A99" w:rsidRDefault="002F7BCB">
            <w:pPr>
              <w:spacing w:after="0"/>
              <w:ind w:firstLine="31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Для блюда необходимо предоставить ТТК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(домашнее задание) в день соревнований.</w:t>
            </w:r>
          </w:p>
        </w:tc>
      </w:tr>
      <w:tr w:rsidR="00BD2A9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99" w:rsidRDefault="002F7BC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Подача</w:t>
            </w:r>
          </w:p>
          <w:p w:rsidR="00BD2A99" w:rsidRDefault="00BD2A9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GB" w:eastAsia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99" w:rsidRDefault="002F7BCB">
            <w:pPr>
              <w:spacing w:after="0"/>
              <w:ind w:firstLine="31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Масса порции минимум 220г, но не более 300 гр. Соотношение  основного продукта и гарнира 60:40</w:t>
            </w:r>
          </w:p>
          <w:p w:rsidR="00BD2A99" w:rsidRDefault="002F7BCB">
            <w:pPr>
              <w:spacing w:after="0"/>
              <w:ind w:firstLine="31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Температура подачи минимум 55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ym w:font="Symbol" w:char="F0B0"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(по тарелке).</w:t>
            </w:r>
          </w:p>
          <w:p w:rsidR="00BD2A99" w:rsidRDefault="002F7BCB">
            <w:pPr>
              <w:spacing w:after="0"/>
              <w:ind w:firstLine="31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 порции блюда подаются на тарелках, полученных согласно инфраструктурному списку (круглое белое плоское блюдо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D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= 30 см).</w:t>
            </w:r>
          </w:p>
          <w:p w:rsidR="00BD2A99" w:rsidRDefault="002F7BC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 Использование при подаче несъедобных компонентов, дополнительных аксессуаров и вспомогательного инвентаря на тарелке НЕ ДОПУСКАЕТСЯ!!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!!</w:t>
            </w:r>
          </w:p>
        </w:tc>
      </w:tr>
      <w:tr w:rsidR="00BD2A9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A99" w:rsidRDefault="002F7BC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Основные ингредиенты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A99" w:rsidRDefault="002F7BCB">
            <w:pPr>
              <w:tabs>
                <w:tab w:val="left" w:pos="312"/>
              </w:tabs>
              <w:spacing w:after="0"/>
              <w:ind w:firstLine="289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Использовать основной продукт – курица. </w:t>
            </w:r>
          </w:p>
          <w:p w:rsidR="00BD2A99" w:rsidRDefault="002F7BCB">
            <w:pPr>
              <w:tabs>
                <w:tab w:val="left" w:pos="312"/>
              </w:tabs>
              <w:spacing w:after="0"/>
              <w:ind w:firstLine="289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Используйте ингредиенты из списка продуктов.</w:t>
            </w:r>
          </w:p>
        </w:tc>
      </w:tr>
    </w:tbl>
    <w:p w:rsidR="00BD2A99" w:rsidRDefault="00BD2A99">
      <w:pPr>
        <w:rPr>
          <w:rFonts w:ascii="Times New Roman" w:hAnsi="Times New Roman" w:cs="Times New Roman"/>
          <w:sz w:val="28"/>
          <w:szCs w:val="28"/>
        </w:rPr>
      </w:pPr>
    </w:p>
    <w:p w:rsidR="00BD2A99" w:rsidRDefault="00BD2A99">
      <w:pPr>
        <w:rPr>
          <w:rFonts w:ascii="Times New Roman" w:hAnsi="Times New Roman" w:cs="Times New Roman"/>
          <w:sz w:val="28"/>
          <w:szCs w:val="28"/>
        </w:rPr>
      </w:pPr>
    </w:p>
    <w:p w:rsidR="00BD2A99" w:rsidRDefault="00BD2A99">
      <w:pPr>
        <w:rPr>
          <w:rFonts w:ascii="Times New Roman" w:hAnsi="Times New Roman" w:cs="Times New Roman"/>
          <w:sz w:val="28"/>
          <w:szCs w:val="28"/>
        </w:rPr>
      </w:pPr>
    </w:p>
    <w:p w:rsidR="00BD2A99" w:rsidRDefault="00BD2A9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D2A99" w:rsidSect="00BD2A9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37E2"/>
    <w:multiLevelType w:val="hybridMultilevel"/>
    <w:tmpl w:val="35B83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822EE"/>
    <w:multiLevelType w:val="hybridMultilevel"/>
    <w:tmpl w:val="C4B85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7C4BF3"/>
    <w:multiLevelType w:val="hybridMultilevel"/>
    <w:tmpl w:val="145A2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8350C"/>
    <w:multiLevelType w:val="hybridMultilevel"/>
    <w:tmpl w:val="B51A37E8"/>
    <w:lvl w:ilvl="0" w:tplc="C7FC95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3B944C08"/>
    <w:multiLevelType w:val="hybridMultilevel"/>
    <w:tmpl w:val="3CD2D886"/>
    <w:lvl w:ilvl="0" w:tplc="C7FC9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2D679A"/>
    <w:multiLevelType w:val="hybridMultilevel"/>
    <w:tmpl w:val="8B6E6B9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62002A5"/>
    <w:multiLevelType w:val="multilevel"/>
    <w:tmpl w:val="4F5CCE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78904A7"/>
    <w:multiLevelType w:val="hybridMultilevel"/>
    <w:tmpl w:val="5290EDC8"/>
    <w:lvl w:ilvl="0" w:tplc="C7FC95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48F064C4"/>
    <w:multiLevelType w:val="multilevel"/>
    <w:tmpl w:val="F166827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49A16201"/>
    <w:multiLevelType w:val="hybridMultilevel"/>
    <w:tmpl w:val="195C67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E31066"/>
    <w:multiLevelType w:val="hybridMultilevel"/>
    <w:tmpl w:val="B9BE5594"/>
    <w:lvl w:ilvl="0" w:tplc="C7FC95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50674FCF"/>
    <w:multiLevelType w:val="hybridMultilevel"/>
    <w:tmpl w:val="F8F801A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52C1711B"/>
    <w:multiLevelType w:val="hybridMultilevel"/>
    <w:tmpl w:val="DF58EBCC"/>
    <w:lvl w:ilvl="0" w:tplc="84DA12CC">
      <w:start w:val="1"/>
      <w:numFmt w:val="decimal"/>
      <w:lvlText w:val="%1."/>
      <w:lvlJc w:val="left"/>
      <w:pPr>
        <w:ind w:left="4047" w:hanging="360"/>
      </w:pPr>
      <w:rPr>
        <w:rFonts w:ascii="Times New Roman" w:hAnsi="Times New Roman" w:cs="Times New Roman" w:hint="default"/>
        <w:b/>
        <w:color w:val="000000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4767" w:hanging="360"/>
      </w:pPr>
    </w:lvl>
    <w:lvl w:ilvl="2" w:tplc="0419001B" w:tentative="1">
      <w:start w:val="1"/>
      <w:numFmt w:val="lowerRoman"/>
      <w:lvlText w:val="%3."/>
      <w:lvlJc w:val="right"/>
      <w:pPr>
        <w:ind w:left="5487" w:hanging="180"/>
      </w:pPr>
    </w:lvl>
    <w:lvl w:ilvl="3" w:tplc="0419000F" w:tentative="1">
      <w:start w:val="1"/>
      <w:numFmt w:val="decimal"/>
      <w:lvlText w:val="%4."/>
      <w:lvlJc w:val="left"/>
      <w:pPr>
        <w:ind w:left="6207" w:hanging="360"/>
      </w:pPr>
    </w:lvl>
    <w:lvl w:ilvl="4" w:tplc="04190019" w:tentative="1">
      <w:start w:val="1"/>
      <w:numFmt w:val="lowerLetter"/>
      <w:lvlText w:val="%5."/>
      <w:lvlJc w:val="left"/>
      <w:pPr>
        <w:ind w:left="6927" w:hanging="360"/>
      </w:pPr>
    </w:lvl>
    <w:lvl w:ilvl="5" w:tplc="0419001B" w:tentative="1">
      <w:start w:val="1"/>
      <w:numFmt w:val="lowerRoman"/>
      <w:lvlText w:val="%6."/>
      <w:lvlJc w:val="right"/>
      <w:pPr>
        <w:ind w:left="7647" w:hanging="180"/>
      </w:pPr>
    </w:lvl>
    <w:lvl w:ilvl="6" w:tplc="0419000F" w:tentative="1">
      <w:start w:val="1"/>
      <w:numFmt w:val="decimal"/>
      <w:lvlText w:val="%7."/>
      <w:lvlJc w:val="left"/>
      <w:pPr>
        <w:ind w:left="8367" w:hanging="360"/>
      </w:pPr>
    </w:lvl>
    <w:lvl w:ilvl="7" w:tplc="04190019" w:tentative="1">
      <w:start w:val="1"/>
      <w:numFmt w:val="lowerLetter"/>
      <w:lvlText w:val="%8."/>
      <w:lvlJc w:val="left"/>
      <w:pPr>
        <w:ind w:left="9087" w:hanging="360"/>
      </w:pPr>
    </w:lvl>
    <w:lvl w:ilvl="8" w:tplc="0419001B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13">
    <w:nsid w:val="54D00437"/>
    <w:multiLevelType w:val="hybridMultilevel"/>
    <w:tmpl w:val="BF104BE6"/>
    <w:lvl w:ilvl="0" w:tplc="C7FC95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57A05D05"/>
    <w:multiLevelType w:val="multilevel"/>
    <w:tmpl w:val="C1A21B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B2708DC"/>
    <w:multiLevelType w:val="hybridMultilevel"/>
    <w:tmpl w:val="32C07DEC"/>
    <w:lvl w:ilvl="0" w:tplc="C7FC95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61A15E2"/>
    <w:multiLevelType w:val="hybridMultilevel"/>
    <w:tmpl w:val="8548BCF4"/>
    <w:lvl w:ilvl="0" w:tplc="C7FC95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789E21E1"/>
    <w:multiLevelType w:val="hybridMultilevel"/>
    <w:tmpl w:val="EB7ED586"/>
    <w:lvl w:ilvl="0" w:tplc="C7FC95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79D81F4B"/>
    <w:multiLevelType w:val="hybridMultilevel"/>
    <w:tmpl w:val="4CEE961E"/>
    <w:lvl w:ilvl="0" w:tplc="C7FC95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4"/>
  </w:num>
  <w:num w:numId="4">
    <w:abstractNumId w:val="1"/>
  </w:num>
  <w:num w:numId="5">
    <w:abstractNumId w:val="2"/>
  </w:num>
  <w:num w:numId="6">
    <w:abstractNumId w:val="9"/>
  </w:num>
  <w:num w:numId="7">
    <w:abstractNumId w:val="5"/>
  </w:num>
  <w:num w:numId="8">
    <w:abstractNumId w:val="15"/>
  </w:num>
  <w:num w:numId="9">
    <w:abstractNumId w:val="6"/>
  </w:num>
  <w:num w:numId="10">
    <w:abstractNumId w:val="16"/>
  </w:num>
  <w:num w:numId="11">
    <w:abstractNumId w:val="7"/>
  </w:num>
  <w:num w:numId="12">
    <w:abstractNumId w:val="13"/>
  </w:num>
  <w:num w:numId="13">
    <w:abstractNumId w:val="3"/>
  </w:num>
  <w:num w:numId="14">
    <w:abstractNumId w:val="0"/>
  </w:num>
  <w:num w:numId="15">
    <w:abstractNumId w:val="10"/>
  </w:num>
  <w:num w:numId="16">
    <w:abstractNumId w:val="11"/>
  </w:num>
  <w:num w:numId="17">
    <w:abstractNumId w:val="17"/>
  </w:num>
  <w:num w:numId="18">
    <w:abstractNumId w:val="18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D2A99"/>
    <w:rsid w:val="002F7BCB"/>
    <w:rsid w:val="00BD2A99"/>
    <w:rsid w:val="00E05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BD2A99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">
    <w:name w:val="Основной текст1"/>
    <w:basedOn w:val="a3"/>
    <w:rsid w:val="00BD2A99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3"/>
    <w:rsid w:val="00BD2A99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2">
    <w:name w:val="Основной текст (2)"/>
    <w:basedOn w:val="a0"/>
    <w:rsid w:val="00BD2A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4">
    <w:name w:val="List Paragraph"/>
    <w:basedOn w:val="a"/>
    <w:uiPriority w:val="34"/>
    <w:qFormat/>
    <w:rsid w:val="00BD2A99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BD2A9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D2A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BD2A99"/>
    <w:pPr>
      <w:spacing w:after="0" w:line="240" w:lineRule="auto"/>
    </w:pPr>
    <w:rPr>
      <w:rFonts w:eastAsiaTheme="minorHAnsi"/>
      <w:lang w:eastAsia="en-US"/>
    </w:rPr>
  </w:style>
  <w:style w:type="character" w:styleId="a7">
    <w:name w:val="Hyperlink"/>
    <w:basedOn w:val="a0"/>
    <w:uiPriority w:val="99"/>
    <w:unhideWhenUsed/>
    <w:rsid w:val="00BD2A99"/>
    <w:rPr>
      <w:color w:val="0000FF" w:themeColor="hyperlink"/>
      <w:u w:val="single"/>
    </w:rPr>
  </w:style>
  <w:style w:type="paragraph" w:customStyle="1" w:styleId="10">
    <w:name w:val="Обычный1"/>
    <w:rsid w:val="00BD2A99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20">
    <w:name w:val="Основной текст (2)_"/>
    <w:basedOn w:val="a0"/>
    <w:link w:val="21"/>
    <w:rsid w:val="00BD2A9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BD2A99"/>
    <w:pPr>
      <w:widowControl w:val="0"/>
      <w:shd w:val="clear" w:color="auto" w:fill="FFFFFF"/>
      <w:spacing w:after="0" w:line="48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harChar">
    <w:name w:val="Char Char Знак Знак Знак Знак Знак Знак Знак Знак Знак Знак"/>
    <w:basedOn w:val="a"/>
    <w:rsid w:val="00BD2A9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211pt">
    <w:name w:val="Основной текст (2) + 11 pt"/>
    <w:basedOn w:val="20"/>
    <w:rsid w:val="00BD2A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414pt">
    <w:name w:val="Основной текст (4) + 14 pt"/>
    <w:basedOn w:val="a0"/>
    <w:rsid w:val="00BD2A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210">
    <w:name w:val="Основной текст (2) + 10"/>
    <w:aliases w:val="5 pt"/>
    <w:basedOn w:val="20"/>
    <w:rsid w:val="00BD2A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4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9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83784">
                          <w:marLeft w:val="2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196149">
                              <w:marLeft w:val="0"/>
                              <w:marRight w:val="0"/>
                              <w:marTop w:val="255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126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63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600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3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0693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43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6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79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10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817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1432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330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307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4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6542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34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5656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643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28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184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645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199460519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8076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172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14470">
          <w:marLeft w:val="0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0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etodkabinet208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CE7FB-7173-4EEF-A621-F87291B37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4544</Words>
  <Characters>25903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airat</cp:lastModifiedBy>
  <cp:revision>3</cp:revision>
  <cp:lastPrinted>2021-04-09T10:14:00Z</cp:lastPrinted>
  <dcterms:created xsi:type="dcterms:W3CDTF">2021-07-29T15:00:00Z</dcterms:created>
  <dcterms:modified xsi:type="dcterms:W3CDTF">2021-07-29T15:01:00Z</dcterms:modified>
</cp:coreProperties>
</file>