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F2E" w:rsidRDefault="008C7F2E" w:rsidP="008C7F2E">
      <w:pPr>
        <w:pStyle w:val="1"/>
        <w:shd w:val="clear" w:color="auto" w:fill="auto"/>
        <w:spacing w:line="240" w:lineRule="auto"/>
        <w:ind w:firstLine="0"/>
        <w:jc w:val="center"/>
      </w:pPr>
      <w:bookmarkStart w:id="0" w:name="_Hlk152253005"/>
      <w:bookmarkStart w:id="1" w:name="_GoBack"/>
      <w:bookmarkEnd w:id="1"/>
      <w:r>
        <w:t>Положение</w:t>
      </w:r>
    </w:p>
    <w:p w:rsidR="008C7F2E" w:rsidRDefault="008C7F2E" w:rsidP="008C7F2E">
      <w:pPr>
        <w:pStyle w:val="1"/>
        <w:shd w:val="clear" w:color="auto" w:fill="auto"/>
        <w:spacing w:after="300" w:line="240" w:lineRule="auto"/>
        <w:ind w:firstLine="0"/>
        <w:jc w:val="center"/>
      </w:pPr>
      <w:r>
        <w:t>о системе (целевой модели) наставничества педагогических работников</w:t>
      </w:r>
      <w:r>
        <w:br/>
        <w:t>в МБОУ «СОШ с. Манзарас»</w:t>
      </w:r>
    </w:p>
    <w:p w:rsidR="008C7F2E" w:rsidRDefault="008C7F2E" w:rsidP="008C7F2E">
      <w:pPr>
        <w:pStyle w:val="1"/>
        <w:numPr>
          <w:ilvl w:val="0"/>
          <w:numId w:val="1"/>
        </w:numPr>
        <w:shd w:val="clear" w:color="auto" w:fill="auto"/>
        <w:tabs>
          <w:tab w:val="left" w:pos="303"/>
        </w:tabs>
        <w:spacing w:after="300"/>
        <w:ind w:firstLine="0"/>
        <w:jc w:val="center"/>
      </w:pPr>
      <w:r>
        <w:t>Общие положения</w:t>
      </w:r>
    </w:p>
    <w:p w:rsidR="008C7F2E" w:rsidRDefault="008C7F2E" w:rsidP="008C7F2E">
      <w:pPr>
        <w:pStyle w:val="1"/>
        <w:numPr>
          <w:ilvl w:val="1"/>
          <w:numId w:val="1"/>
        </w:numPr>
        <w:shd w:val="clear" w:color="auto" w:fill="auto"/>
        <w:tabs>
          <w:tab w:val="left" w:pos="1239"/>
        </w:tabs>
        <w:ind w:firstLine="740"/>
        <w:jc w:val="both"/>
      </w:pPr>
      <w:r>
        <w:t xml:space="preserve">Настоящее положение определяет цели, задачи, принципы формирования, структуру и субъекты системы (целевой модели) наставничества педагогических работников в  МБОУ «СОШ с. Манзарас»  </w:t>
      </w:r>
      <w:r w:rsidRPr="001E2D05">
        <w:t xml:space="preserve"> </w:t>
      </w:r>
      <w:r>
        <w:t xml:space="preserve">(далее - целевая модель наставничества), в целях обеспечения реализации мероприятий федерального и регионального проектов «Современная школа» национального проекта «Образование» в части нормативно правового обеспечения наставнической деятельности, направленной на повышение правового статуса наставничества и наставников, определение организационно педагогических, методических и технологических механизмов реализации целевой модели наставничества в  МБОУ «СОШ с. Манзарас»  </w:t>
      </w:r>
      <w:r w:rsidRPr="001E2D05">
        <w:t xml:space="preserve">  </w:t>
      </w:r>
      <w:r>
        <w:t>(далее - образовательные организации).</w:t>
      </w:r>
    </w:p>
    <w:p w:rsidR="008C7F2E" w:rsidRDefault="008C7F2E" w:rsidP="008C7F2E">
      <w:pPr>
        <w:pStyle w:val="1"/>
        <w:numPr>
          <w:ilvl w:val="1"/>
          <w:numId w:val="1"/>
        </w:numPr>
        <w:shd w:val="clear" w:color="auto" w:fill="auto"/>
        <w:tabs>
          <w:tab w:val="left" w:pos="1234"/>
        </w:tabs>
        <w:ind w:firstLine="740"/>
        <w:jc w:val="both"/>
      </w:pPr>
      <w:r>
        <w:t>Нормативная правовая основа создания и функционирования системы наставничества: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Федеральный закон от 29 декабря 2012 года №273-Ф3 «Об образовании в Российской Федерации»;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Указ Президента Российской Федерации от 7 мая 2018 года №204 «О национальных целях и стратегических задачах развития Российской Федерации на период до 2024 года»;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Указ Президента Российской Федерации от 21 июля 2020 года №474 «О национальных целях развития Российской Федерации на период до 2030 года»;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постановление Правительства Российской Федерации от 26.12.2017 № 1642 «Об утверждении государственной программы Российской Федерации «Развитие образования»;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распоряжение Правительства Российской Федерации от 31.12.2019 № 3273-р; распоряжение Министерства просвещения Российской Федерации от 16.12.2020 № Р-174 «Об утверждении Концепции создания федеральной системы научно-методического сопровождения педагогических работников и управленческих кадров»;</w:t>
      </w:r>
    </w:p>
    <w:p w:rsidR="008C7F2E" w:rsidRDefault="008C7F2E" w:rsidP="008C7F2E">
      <w:pPr>
        <w:pStyle w:val="1"/>
        <w:shd w:val="clear" w:color="auto" w:fill="auto"/>
        <w:spacing w:after="300"/>
        <w:ind w:firstLine="740"/>
        <w:jc w:val="both"/>
      </w:pPr>
      <w:r>
        <w:t>постановление Кабинета Министров Республики Татарстан от 12.08.2017 № 568 «Об утверждении государственной программы «Развитие образования и науки Республики Татарстан на 2014-2025 годы»;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приказ Министерства образования и науки Республики Татарстан от 23.07.2021 №под-974/21 «О региональной системе научно-методического сопровождения педагогических работников и управленческих кадров Республики Татарстан».</w:t>
      </w:r>
    </w:p>
    <w:p w:rsidR="008C7F2E" w:rsidRDefault="008C7F2E" w:rsidP="008C7F2E">
      <w:pPr>
        <w:pStyle w:val="1"/>
        <w:numPr>
          <w:ilvl w:val="0"/>
          <w:numId w:val="2"/>
        </w:numPr>
        <w:shd w:val="clear" w:color="auto" w:fill="auto"/>
        <w:tabs>
          <w:tab w:val="left" w:pos="1173"/>
        </w:tabs>
        <w:ind w:firstLine="740"/>
        <w:jc w:val="both"/>
      </w:pPr>
      <w:r>
        <w:t>Основные понятия, используемые в настоящем положении: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методология наставничества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целевая модель наставничества - система условий, ресурсов и процессов, необходимых для реализации программ наставничества в образовательных организациях;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наставник -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lastRenderedPageBreak/>
        <w:t>наставляемый -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куратор - сотрудник образовательной организации, учреждения из числа ее социальных партнеров (образовательных организаций высшего образования, организаций культуры, спорта, дополнительного профессионального образования, промышленных предприятий, иных организаций), который отвечает за реализацию персонализированных программ наставничества.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наставничество -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наставничество;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форма наставничества - способ реализации системы наставничества через организацию работы наставнической пары (группы), участники которой находятся в заданной ролевой ситуации, определяемой основной деятельностью и позицией участников;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персонализированная программа наставничества -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субъект научно-методической деятельности - организация (лицо), уполномоченная (ое) выполнять деятельность по повышению квалификации (профессиональной переподготовке) и научно-методическому сопровождению профессионального развития педагогических работников и управленческих кадров;</w:t>
      </w:r>
    </w:p>
    <w:p w:rsidR="008C7F2E" w:rsidRDefault="008C7F2E" w:rsidP="008C7F2E">
      <w:pPr>
        <w:pStyle w:val="1"/>
        <w:shd w:val="clear" w:color="auto" w:fill="auto"/>
        <w:spacing w:line="262" w:lineRule="auto"/>
        <w:ind w:firstLine="760"/>
        <w:jc w:val="both"/>
      </w:pPr>
      <w:r>
        <w:t>методическая поддержка педагогических работников — вид взаимодействия методической службы и педагогов, ориентированный на совместное выявление, осознание социально-педагогических проблем и оказание помощи в преодолении затруднений педагогов, с опорой на сильные стороны его индивидуальных способностей и возможностей;</w:t>
      </w:r>
    </w:p>
    <w:p w:rsidR="008C7F2E" w:rsidRDefault="008C7F2E" w:rsidP="008C7F2E">
      <w:pPr>
        <w:pStyle w:val="1"/>
        <w:shd w:val="clear" w:color="auto" w:fill="auto"/>
        <w:spacing w:line="262" w:lineRule="auto"/>
        <w:ind w:firstLine="760"/>
        <w:jc w:val="both"/>
      </w:pPr>
      <w:r>
        <w:t>методическое объединение наставников (комиссия, совет (при его наличии)) -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 методической) деятельностью по реализации персонализированных программ наставничества;</w:t>
      </w:r>
    </w:p>
    <w:p w:rsidR="008C7F2E" w:rsidRDefault="008C7F2E" w:rsidP="008C7F2E">
      <w:pPr>
        <w:pStyle w:val="1"/>
        <w:shd w:val="clear" w:color="auto" w:fill="auto"/>
        <w:spacing w:line="262" w:lineRule="auto"/>
        <w:ind w:firstLine="760"/>
        <w:jc w:val="both"/>
      </w:pPr>
      <w:r>
        <w:t>педагогический работник (педагог) - физическое лицо, которое состоит в трудовых и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 (за исключением педагогических работников образовательных организаций высшего образования);</w:t>
      </w:r>
    </w:p>
    <w:p w:rsidR="008C7F2E" w:rsidRDefault="008C7F2E" w:rsidP="008C7F2E">
      <w:pPr>
        <w:pStyle w:val="1"/>
        <w:shd w:val="clear" w:color="auto" w:fill="auto"/>
        <w:spacing w:line="262" w:lineRule="auto"/>
        <w:ind w:firstLine="760"/>
        <w:jc w:val="both"/>
      </w:pPr>
      <w:r>
        <w:t xml:space="preserve">профессиональное сообщество - группа педагогических работников, объединенная общими ценностями, профессиональными ориентирами, нормами мышления, поведения и </w:t>
      </w:r>
      <w:r>
        <w:lastRenderedPageBreak/>
        <w:t>взаимодействия, формирующими профессиональную среду на уровне образовательной организации, муниципального образования, расположенного на территории Республики Татарстан;</w:t>
      </w:r>
    </w:p>
    <w:p w:rsidR="008C7F2E" w:rsidRDefault="008C7F2E" w:rsidP="008C7F2E">
      <w:pPr>
        <w:pStyle w:val="1"/>
        <w:shd w:val="clear" w:color="auto" w:fill="auto"/>
        <w:spacing w:line="262" w:lineRule="auto"/>
        <w:ind w:firstLine="760"/>
        <w:jc w:val="both"/>
      </w:pPr>
      <w:r>
        <w:t>профессиональные дефициты - отсутствие или недостаточное развитие профессиональных компетенций педагогических работников, вызывающее типичные затруднения в реализации определенных направлений педагогической деятельности;</w:t>
      </w:r>
    </w:p>
    <w:p w:rsidR="008C7F2E" w:rsidRDefault="008C7F2E" w:rsidP="008C7F2E">
      <w:pPr>
        <w:pStyle w:val="1"/>
        <w:shd w:val="clear" w:color="auto" w:fill="auto"/>
        <w:spacing w:line="262" w:lineRule="auto"/>
        <w:ind w:firstLine="760"/>
        <w:jc w:val="both"/>
      </w:pPr>
      <w:r>
        <w:t>профессиональные компетенции педагогического работника - совокупность профессиональных знаний, навыков и практического опыта, необходимых для успешной педагогической деятельности;</w:t>
      </w:r>
    </w:p>
    <w:p w:rsidR="008C7F2E" w:rsidRDefault="008C7F2E" w:rsidP="008C7F2E">
      <w:pPr>
        <w:pStyle w:val="1"/>
        <w:shd w:val="clear" w:color="auto" w:fill="auto"/>
        <w:spacing w:line="262" w:lineRule="auto"/>
        <w:ind w:firstLine="760"/>
        <w:jc w:val="both"/>
      </w:pPr>
      <w:r>
        <w:t>непрерывное развитие профессионального мастерства педагогических работников - система целенаправленных действий педагогических работников, направленных на совершенствование своих профессиональных компетенций в процессе освоения индивидуальных образовательных маршрутов, составленных на основе диагностики профессиональных дефицитов;</w:t>
      </w:r>
    </w:p>
    <w:p w:rsidR="008C7F2E" w:rsidRDefault="008C7F2E" w:rsidP="008C7F2E">
      <w:pPr>
        <w:pStyle w:val="1"/>
        <w:shd w:val="clear" w:color="auto" w:fill="auto"/>
        <w:spacing w:line="262" w:lineRule="auto"/>
        <w:ind w:firstLine="760"/>
        <w:jc w:val="both"/>
      </w:pPr>
      <w:r>
        <w:t>диагностика профессиональных (педагогических) компетенций - комплекс оценочных процедур (в том числе в электронном виде), обеспечивающих возможность установления уровня владения педагогическими работниками профессиональными компетенциями;</w:t>
      </w:r>
    </w:p>
    <w:p w:rsidR="008C7F2E" w:rsidRDefault="008C7F2E" w:rsidP="008C7F2E">
      <w:pPr>
        <w:pStyle w:val="1"/>
        <w:shd w:val="clear" w:color="auto" w:fill="auto"/>
        <w:spacing w:line="262" w:lineRule="auto"/>
        <w:ind w:firstLine="760"/>
        <w:jc w:val="both"/>
      </w:pPr>
      <w:r>
        <w:t>дополнительная профессиональная программа - программа повышения квалификации (профессиональной переподготовки);</w:t>
      </w:r>
    </w:p>
    <w:p w:rsidR="008C7F2E" w:rsidRDefault="008C7F2E" w:rsidP="008C7F2E">
      <w:pPr>
        <w:pStyle w:val="1"/>
        <w:shd w:val="clear" w:color="auto" w:fill="auto"/>
        <w:spacing w:line="262" w:lineRule="auto"/>
        <w:ind w:firstLine="760"/>
        <w:jc w:val="both"/>
      </w:pPr>
      <w:r>
        <w:t>индивидуальный образовательный маршрут — персональный путь педагогического работника по повышению уровня профессионального мастерства, реализуемый на основе диагностики профессиональных компетенций в форматах формального, неформального и информального образования.</w:t>
      </w:r>
    </w:p>
    <w:p w:rsidR="008C7F2E" w:rsidRDefault="008C7F2E" w:rsidP="008C7F2E">
      <w:pPr>
        <w:pStyle w:val="1"/>
        <w:numPr>
          <w:ilvl w:val="0"/>
          <w:numId w:val="1"/>
        </w:numPr>
        <w:shd w:val="clear" w:color="auto" w:fill="auto"/>
        <w:tabs>
          <w:tab w:val="left" w:pos="332"/>
        </w:tabs>
        <w:spacing w:after="300" w:line="262" w:lineRule="auto"/>
        <w:ind w:firstLine="0"/>
        <w:jc w:val="center"/>
      </w:pPr>
      <w:r>
        <w:t>Цель и задачи, принципы целевой модели наставничества</w:t>
      </w:r>
    </w:p>
    <w:p w:rsidR="008C7F2E" w:rsidRDefault="008C7F2E" w:rsidP="008C7F2E">
      <w:pPr>
        <w:pStyle w:val="1"/>
        <w:numPr>
          <w:ilvl w:val="0"/>
          <w:numId w:val="3"/>
        </w:numPr>
        <w:shd w:val="clear" w:color="auto" w:fill="auto"/>
        <w:tabs>
          <w:tab w:val="left" w:pos="1167"/>
        </w:tabs>
        <w:spacing w:line="262" w:lineRule="auto"/>
        <w:ind w:firstLine="740"/>
        <w:jc w:val="both"/>
      </w:pPr>
      <w:r>
        <w:t>Цель целевой модели наставничества - создание системы правовых, организационно-педагогических, учебно-методических, управленческих, финансовых условий и механизмов развития наставничества в образовательных организациях Республики Татарстан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 (начинающих) педагогов.</w:t>
      </w:r>
    </w:p>
    <w:p w:rsidR="008C7F2E" w:rsidRDefault="008C7F2E" w:rsidP="008C7F2E">
      <w:pPr>
        <w:pStyle w:val="1"/>
        <w:numPr>
          <w:ilvl w:val="0"/>
          <w:numId w:val="3"/>
        </w:numPr>
        <w:shd w:val="clear" w:color="auto" w:fill="auto"/>
        <w:tabs>
          <w:tab w:val="left" w:pos="1211"/>
        </w:tabs>
        <w:spacing w:line="262" w:lineRule="auto"/>
        <w:ind w:firstLine="740"/>
        <w:jc w:val="both"/>
      </w:pPr>
      <w:r>
        <w:t>Задачи целевой модели наставничества:</w:t>
      </w:r>
    </w:p>
    <w:p w:rsidR="008C7F2E" w:rsidRDefault="008C7F2E" w:rsidP="008C7F2E">
      <w:pPr>
        <w:pStyle w:val="1"/>
        <w:shd w:val="clear" w:color="auto" w:fill="auto"/>
        <w:spacing w:line="262" w:lineRule="auto"/>
        <w:ind w:firstLine="740"/>
        <w:jc w:val="both"/>
      </w:pPr>
      <w:r>
        <w:t>содействовать повышению правового и социально-профессионального статуса наставников, соблюдению гарантий профессиональных прав и свобод наставляемых;</w:t>
      </w:r>
    </w:p>
    <w:p w:rsidR="008C7F2E" w:rsidRDefault="008C7F2E" w:rsidP="008C7F2E">
      <w:pPr>
        <w:pStyle w:val="1"/>
        <w:shd w:val="clear" w:color="auto" w:fill="auto"/>
        <w:spacing w:line="262" w:lineRule="auto"/>
        <w:ind w:firstLine="740"/>
        <w:jc w:val="both"/>
      </w:pPr>
      <w:r>
        <w:t>обеспечивать соответствующую помощь в формировании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недирективных (горизонтальных) инициатив;</w:t>
      </w:r>
    </w:p>
    <w:p w:rsidR="008C7F2E" w:rsidRDefault="008C7F2E" w:rsidP="008C7F2E">
      <w:pPr>
        <w:pStyle w:val="1"/>
        <w:shd w:val="clear" w:color="auto" w:fill="auto"/>
        <w:spacing w:line="262" w:lineRule="auto"/>
        <w:ind w:firstLine="740"/>
        <w:jc w:val="both"/>
      </w:pPr>
      <w:r>
        <w:t>оказывать методическую помощь в реализации различных форм и видов наставничества педагогических работников в образовательных организациях;</w:t>
      </w:r>
    </w:p>
    <w:p w:rsidR="008C7F2E" w:rsidRDefault="008C7F2E" w:rsidP="008C7F2E">
      <w:pPr>
        <w:pStyle w:val="1"/>
        <w:shd w:val="clear" w:color="auto" w:fill="auto"/>
        <w:spacing w:line="262" w:lineRule="auto"/>
        <w:ind w:firstLine="740"/>
        <w:jc w:val="both"/>
      </w:pPr>
      <w:r>
        <w:t>способствовать формированию единого научно-методического сопровождения педагогических работников, развитию стратегических партнерских отношений в сфере наставничества на институциональном и вне институциональном уровнях.</w:t>
      </w:r>
    </w:p>
    <w:p w:rsidR="008C7F2E" w:rsidRDefault="008C7F2E" w:rsidP="008C7F2E">
      <w:pPr>
        <w:pStyle w:val="1"/>
        <w:numPr>
          <w:ilvl w:val="0"/>
          <w:numId w:val="3"/>
        </w:numPr>
        <w:shd w:val="clear" w:color="auto" w:fill="auto"/>
        <w:tabs>
          <w:tab w:val="left" w:pos="1211"/>
        </w:tabs>
        <w:spacing w:line="262" w:lineRule="auto"/>
        <w:ind w:firstLine="740"/>
        <w:jc w:val="both"/>
      </w:pPr>
      <w:r>
        <w:t>Целевая модель наставничества основывается на следующих принципах:</w:t>
      </w:r>
    </w:p>
    <w:p w:rsidR="008C7F2E" w:rsidRDefault="008C7F2E" w:rsidP="008C7F2E">
      <w:pPr>
        <w:pStyle w:val="1"/>
        <w:shd w:val="clear" w:color="auto" w:fill="auto"/>
        <w:spacing w:line="262" w:lineRule="auto"/>
        <w:ind w:firstLine="740"/>
        <w:jc w:val="both"/>
      </w:pPr>
      <w:r>
        <w:lastRenderedPageBreak/>
        <w:t>принцип добровольности, соблюдения прав и свобод, равенства педагогов 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 независимо от ролевой позиции в системе наставничества;</w:t>
      </w:r>
    </w:p>
    <w:p w:rsidR="008C7F2E" w:rsidRDefault="008C7F2E" w:rsidP="008C7F2E">
      <w:pPr>
        <w:pStyle w:val="1"/>
        <w:shd w:val="clear" w:color="auto" w:fill="auto"/>
        <w:spacing w:line="262" w:lineRule="auto"/>
        <w:ind w:firstLine="740"/>
        <w:jc w:val="both"/>
      </w:pPr>
      <w:r>
        <w:t>принцип индивидуализации и персонализации 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наставляемым собственной траектории развития;</w:t>
      </w:r>
    </w:p>
    <w:p w:rsidR="008C7F2E" w:rsidRDefault="008C7F2E" w:rsidP="008C7F2E">
      <w:pPr>
        <w:pStyle w:val="1"/>
        <w:shd w:val="clear" w:color="auto" w:fill="auto"/>
        <w:spacing w:line="262" w:lineRule="auto"/>
        <w:ind w:firstLine="740"/>
        <w:jc w:val="both"/>
      </w:pPr>
      <w:r>
        <w:t>принцип вариативности предполагает возможность образовательных организаций выбирать наиболее подходящие для конкретных условий формы и виды наставничества;</w:t>
      </w:r>
    </w:p>
    <w:p w:rsidR="008C7F2E" w:rsidRDefault="008C7F2E" w:rsidP="008C7F2E">
      <w:pPr>
        <w:pStyle w:val="1"/>
        <w:shd w:val="clear" w:color="auto" w:fill="auto"/>
        <w:spacing w:after="300" w:line="262" w:lineRule="auto"/>
        <w:ind w:firstLine="740"/>
        <w:jc w:val="both"/>
      </w:pPr>
      <w:r>
        <w:t>принцип системности и стратегической целостности предполагает разработку и реализацию целевой модели наставничества с максимальным охватом всех необходимых структур системы образования на федеральном, региональном, муниципальном и институциональном уровнях.</w:t>
      </w:r>
    </w:p>
    <w:p w:rsidR="008C7F2E" w:rsidRDefault="008C7F2E" w:rsidP="008C7F2E">
      <w:pPr>
        <w:pStyle w:val="1"/>
        <w:numPr>
          <w:ilvl w:val="0"/>
          <w:numId w:val="1"/>
        </w:numPr>
        <w:shd w:val="clear" w:color="auto" w:fill="auto"/>
        <w:tabs>
          <w:tab w:val="left" w:pos="1022"/>
        </w:tabs>
        <w:spacing w:after="300" w:line="262" w:lineRule="auto"/>
        <w:ind w:firstLine="700"/>
        <w:jc w:val="both"/>
      </w:pPr>
      <w:r>
        <w:t>Структурные компоненты и субъекты целевой модели наставничества</w:t>
      </w:r>
    </w:p>
    <w:p w:rsidR="008C7F2E" w:rsidRDefault="008C7F2E" w:rsidP="008C7F2E">
      <w:pPr>
        <w:pStyle w:val="1"/>
        <w:shd w:val="clear" w:color="auto" w:fill="auto"/>
        <w:spacing w:line="254" w:lineRule="auto"/>
        <w:ind w:firstLine="740"/>
        <w:jc w:val="both"/>
      </w:pPr>
      <w:r>
        <w:t>3.1 Целевая модель наставничества представляет собой не только совокупность условий, ресурсов, процессов,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работников, но и обязательное наличие структурных компонентов и механизмов.</w:t>
      </w:r>
    </w:p>
    <w:p w:rsidR="008C7F2E" w:rsidRDefault="008C7F2E" w:rsidP="008C7F2E">
      <w:pPr>
        <w:pStyle w:val="1"/>
        <w:numPr>
          <w:ilvl w:val="0"/>
          <w:numId w:val="4"/>
        </w:numPr>
        <w:shd w:val="clear" w:color="auto" w:fill="auto"/>
        <w:tabs>
          <w:tab w:val="left" w:pos="1178"/>
        </w:tabs>
        <w:spacing w:line="262" w:lineRule="auto"/>
        <w:ind w:firstLine="780"/>
        <w:jc w:val="both"/>
      </w:pPr>
      <w:r>
        <w:t>Структурные компоненты целевой модели наставничества распределяются на два контура: внутренний (уровень образовательной организации) и внешний по отношению к ней (муниципальный уровень).  Во внутреннем контуре концентрируются структурные компоненты, позволяющие непосредственно реализовывать целевую модель наставничества в образовательной организации и отвечающие за успешность ее реализации.</w:t>
      </w:r>
    </w:p>
    <w:p w:rsidR="008C7F2E" w:rsidRDefault="008C7F2E" w:rsidP="008C7F2E">
      <w:pPr>
        <w:pStyle w:val="1"/>
        <w:numPr>
          <w:ilvl w:val="0"/>
          <w:numId w:val="4"/>
        </w:numPr>
        <w:shd w:val="clear" w:color="auto" w:fill="auto"/>
        <w:tabs>
          <w:tab w:val="left" w:pos="1191"/>
        </w:tabs>
        <w:ind w:left="720" w:firstLine="20"/>
        <w:jc w:val="both"/>
      </w:pPr>
      <w:r>
        <w:t>Муниципальные органы управления образованием осуществляют: внедрение целевой модели наставничества во всех образовательных</w:t>
      </w:r>
    </w:p>
    <w:p w:rsidR="008C7F2E" w:rsidRDefault="008C7F2E" w:rsidP="008C7F2E">
      <w:pPr>
        <w:pStyle w:val="1"/>
        <w:shd w:val="clear" w:color="auto" w:fill="auto"/>
        <w:ind w:firstLine="0"/>
        <w:jc w:val="both"/>
      </w:pPr>
      <w:r>
        <w:t>организациях;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тьюторское сопровождение педагогов;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информационное сопровождение наставничества и ведение муниципальной базы наставников в соответствующем разделе сайта.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Тьютор должен владеть содержанием программ федерального реестра, находящимся в зоне его профессиональной компетентности, в регионе проживания, в образовательных организациях Республики Татарстан, а также в открытом образовательном пространстве, владеть информацией о «точках роста» в региональной системе образования, которые могут стать эффективным ресурсом профессионального развития педагога, об имеющихся стажировочных площадках, ресурсах неформального и информального образования (педагогические сообщества, клубы, конференции, ярмарки инноваций), которые могут быть предложены в дорожной карте в рамках реализации индивидуального образовательного маршрута.</w:t>
      </w:r>
    </w:p>
    <w:p w:rsidR="008C7F2E" w:rsidRDefault="008C7F2E" w:rsidP="008C7F2E">
      <w:pPr>
        <w:pStyle w:val="1"/>
        <w:numPr>
          <w:ilvl w:val="0"/>
          <w:numId w:val="4"/>
        </w:numPr>
        <w:shd w:val="clear" w:color="auto" w:fill="auto"/>
        <w:tabs>
          <w:tab w:val="left" w:pos="1167"/>
        </w:tabs>
        <w:ind w:firstLine="740"/>
        <w:jc w:val="both"/>
      </w:pPr>
      <w:r>
        <w:t xml:space="preserve">На уровне образовательной организации наставничество организуется на </w:t>
      </w:r>
      <w:r>
        <w:lastRenderedPageBreak/>
        <w:t>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Ролевые модели внутри формы «учитель - учитель» могут различаться в зависимости от потребностей самого наставляемого, особенностей образовательной организации и ресурсов наставника.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Форма наставничества «учитель - учитель» может быть использована как часть реализации программы повышения квалификации в образовательных организациях. Отдельной возможностью реализации программы наставничества является создание широких педагогических проектов для реализации в образовательной организации: конкурсов, курсов, творческих мастерских, школ молодого учителя, семинаров.</w:t>
      </w:r>
    </w:p>
    <w:p w:rsidR="008C7F2E" w:rsidRDefault="008C7F2E" w:rsidP="008C7F2E">
      <w:pPr>
        <w:pStyle w:val="1"/>
        <w:numPr>
          <w:ilvl w:val="0"/>
          <w:numId w:val="4"/>
        </w:numPr>
        <w:shd w:val="clear" w:color="auto" w:fill="auto"/>
        <w:tabs>
          <w:tab w:val="left" w:pos="1211"/>
        </w:tabs>
        <w:ind w:firstLine="740"/>
        <w:jc w:val="both"/>
      </w:pPr>
      <w:r>
        <w:t>Руководитель образовательной организации: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осуществляет общее руководство и координацию внедрения (применения) системы наставничества в образовательной организации;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издает локальные акты образовательной организации о внедрении (применении) целевой модели наставничества и организации наставничества педагогических работников в образовательной организации;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издает приказы о закреплении наставнических пар (групп)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социальном партнерстве, проведение координационных совещаний, участие в конференциях, форумах, вебинарах, семинарах по проблемам наставничества);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8C7F2E" w:rsidRDefault="008C7F2E" w:rsidP="008C7F2E">
      <w:pPr>
        <w:pStyle w:val="1"/>
        <w:numPr>
          <w:ilvl w:val="0"/>
          <w:numId w:val="4"/>
        </w:numPr>
        <w:shd w:val="clear" w:color="auto" w:fill="auto"/>
        <w:tabs>
          <w:tab w:val="left" w:pos="1234"/>
        </w:tabs>
        <w:ind w:firstLine="740"/>
        <w:jc w:val="both"/>
      </w:pPr>
      <w:r>
        <w:t>В образовательной организации могут создаваться структуры либо определяться ответственные лица.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Куратор реализации целевой модели наставничества в образовательной организации (далее - куратор) назначается в зависимости от особенностей работы образовательной организации и от количества наставников (наставляемых).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Куратор назначается руководителем образовательной организации из числа заместителей руководителя образовательной организации.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Куратор: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предлагает руководителю образовательной организации кандидатуры в состав школьного методического объединения наставников для утверждения (при необходимости его создания);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lastRenderedPageBreak/>
        <w:t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сети «Интернет», официального сайта образовательной организации в сети «Интернет», социальных сетей;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формирует банк индивидуальных (групповых)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сетевыми педагогическими сообществами;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организует повышение уровня профессионального мастерства наставников, в том числе на стажировочных площадках и в базовых школах, с привлечением наставников из других образовательных организаций;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курирует процесс разработки и реализации персонализированных программ наставничества;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персонализированных программ наставничества педагогических работников.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</w:p>
    <w:p w:rsidR="008C7F2E" w:rsidRDefault="008C7F2E" w:rsidP="008C7F2E">
      <w:pPr>
        <w:pStyle w:val="1"/>
        <w:numPr>
          <w:ilvl w:val="0"/>
          <w:numId w:val="1"/>
        </w:numPr>
        <w:shd w:val="clear" w:color="auto" w:fill="auto"/>
        <w:tabs>
          <w:tab w:val="left" w:pos="327"/>
        </w:tabs>
        <w:ind w:firstLine="0"/>
        <w:jc w:val="center"/>
      </w:pPr>
      <w:r>
        <w:t>Этапы внедрения и реализации целевой модели наставничества</w:t>
      </w:r>
    </w:p>
    <w:p w:rsidR="008C7F2E" w:rsidRDefault="008C7F2E" w:rsidP="008C7F2E">
      <w:pPr>
        <w:pStyle w:val="1"/>
        <w:numPr>
          <w:ilvl w:val="0"/>
          <w:numId w:val="5"/>
        </w:numPr>
        <w:shd w:val="clear" w:color="auto" w:fill="auto"/>
        <w:tabs>
          <w:tab w:val="left" w:pos="1170"/>
        </w:tabs>
        <w:ind w:firstLine="760"/>
        <w:jc w:val="both"/>
      </w:pPr>
      <w:r>
        <w:t>Внедрение и реализация целевой модели наставничества делится на три этапа: подготовительный, основной и заключительный.</w:t>
      </w:r>
    </w:p>
    <w:p w:rsidR="008C7F2E" w:rsidRDefault="008C7F2E" w:rsidP="008C7F2E">
      <w:pPr>
        <w:pStyle w:val="1"/>
        <w:shd w:val="clear" w:color="auto" w:fill="auto"/>
        <w:ind w:firstLine="760"/>
        <w:jc w:val="both"/>
      </w:pPr>
      <w:r>
        <w:t>Подготовительный этап - обеспечение нормативного правового оформления внедрения целевой модели наставничества, организационно- методическое и информационно-методическое обеспечение процесса реализации целевой модели наставничества.</w:t>
      </w:r>
    </w:p>
    <w:p w:rsidR="008C7F2E" w:rsidRDefault="008C7F2E" w:rsidP="008C7F2E">
      <w:pPr>
        <w:pStyle w:val="1"/>
        <w:shd w:val="clear" w:color="auto" w:fill="auto"/>
        <w:ind w:firstLine="760"/>
        <w:jc w:val="both"/>
      </w:pPr>
      <w:r>
        <w:t>На этом этапе в образовательной организации формируется совет наставников и определяется куратор, отвечающий за реализацию персонализированных программ наставничества.</w:t>
      </w:r>
    </w:p>
    <w:p w:rsidR="008C7F2E" w:rsidRDefault="008C7F2E" w:rsidP="008C7F2E">
      <w:pPr>
        <w:pStyle w:val="1"/>
        <w:shd w:val="clear" w:color="auto" w:fill="auto"/>
        <w:ind w:firstLine="760"/>
        <w:jc w:val="both"/>
      </w:pPr>
      <w:r>
        <w:t>Совет наставников участвует в определении задач, форм и видов наставничества, планируемых результатов. Дорожная карта по реализации целевой модели наставничества с указанием конкретных мероприятий, сроков исполнения и ответственных, необходимых для реализации ресурсов с учетом имеющихся профессиональных затруднений разрабатывается представителями администрации образовательной организации.</w:t>
      </w:r>
    </w:p>
    <w:p w:rsidR="008C7F2E" w:rsidRDefault="008C7F2E" w:rsidP="008C7F2E">
      <w:pPr>
        <w:pStyle w:val="1"/>
        <w:shd w:val="clear" w:color="auto" w:fill="auto"/>
        <w:ind w:firstLine="760"/>
        <w:jc w:val="both"/>
      </w:pPr>
      <w:r>
        <w:t xml:space="preserve">Основной этап внедрения целевой модели наставничества включает определение пар «наставник - наставляемый», организацию непосредственного взаимодействия наставника и наставляемого в рамках реализации персонализированной программы наставничества через различные формы и виды наставничества (в том числе </w:t>
      </w:r>
      <w:r>
        <w:lastRenderedPageBreak/>
        <w:t>дистанционные), взаимное обогащение профессиональным опытом и наращивание компетенций с привлечением в том числе ресурсов социального партнерства.</w:t>
      </w:r>
    </w:p>
    <w:p w:rsidR="008C7F2E" w:rsidRDefault="008C7F2E" w:rsidP="008C7F2E">
      <w:pPr>
        <w:pStyle w:val="1"/>
        <w:numPr>
          <w:ilvl w:val="0"/>
          <w:numId w:val="5"/>
        </w:numPr>
        <w:shd w:val="clear" w:color="auto" w:fill="auto"/>
        <w:tabs>
          <w:tab w:val="left" w:pos="1170"/>
        </w:tabs>
        <w:ind w:firstLine="760"/>
        <w:jc w:val="both"/>
      </w:pPr>
      <w:r>
        <w:t>В образовательных организациях могут применяться разнообразные формы наставничества («педагог - педагог», «руководитель образовательной организации - педагог», «работодатель - студент», «педагог вуза/колледжа - молодой педагог образовательной организации»)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ив комплексе в зависимости от запланированных эффектов.</w:t>
      </w:r>
    </w:p>
    <w:p w:rsidR="008C7F2E" w:rsidRDefault="008C7F2E" w:rsidP="008C7F2E">
      <w:pPr>
        <w:pStyle w:val="1"/>
        <w:numPr>
          <w:ilvl w:val="0"/>
          <w:numId w:val="5"/>
        </w:numPr>
        <w:shd w:val="clear" w:color="auto" w:fill="auto"/>
        <w:tabs>
          <w:tab w:val="left" w:pos="1170"/>
        </w:tabs>
        <w:ind w:firstLine="760"/>
        <w:jc w:val="both"/>
      </w:pPr>
      <w:r>
        <w:t>Формирование наставнических пар (групп) осуществляется по основным критериям:</w:t>
      </w:r>
    </w:p>
    <w:p w:rsidR="008C7F2E" w:rsidRDefault="008C7F2E" w:rsidP="008C7F2E">
      <w:pPr>
        <w:pStyle w:val="1"/>
        <w:shd w:val="clear" w:color="auto" w:fill="auto"/>
        <w:ind w:firstLine="760"/>
        <w:jc w:val="both"/>
      </w:pPr>
      <w:r>
        <w:t>профессиональный профиль или личный (компетентностный) опыт наставника должен соответствовать запросам наставляемого или наставляемых;</w:t>
      </w:r>
    </w:p>
    <w:p w:rsidR="008C7F2E" w:rsidRDefault="008C7F2E" w:rsidP="008C7F2E">
      <w:pPr>
        <w:pStyle w:val="1"/>
        <w:shd w:val="clear" w:color="auto" w:fill="auto"/>
        <w:ind w:firstLine="760"/>
        <w:jc w:val="both"/>
      </w:pPr>
      <w:r>
        <w:t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8C7F2E" w:rsidRDefault="008C7F2E" w:rsidP="008C7F2E">
      <w:pPr>
        <w:pStyle w:val="1"/>
        <w:numPr>
          <w:ilvl w:val="0"/>
          <w:numId w:val="5"/>
        </w:numPr>
        <w:shd w:val="clear" w:color="auto" w:fill="auto"/>
        <w:tabs>
          <w:tab w:val="left" w:pos="1236"/>
        </w:tabs>
        <w:ind w:firstLine="760"/>
        <w:jc w:val="both"/>
      </w:pPr>
      <w:r>
        <w:t>Формы наставничества:</w:t>
      </w:r>
    </w:p>
    <w:p w:rsidR="008C7F2E" w:rsidRDefault="008C7F2E" w:rsidP="008C7F2E">
      <w:pPr>
        <w:pStyle w:val="1"/>
        <w:shd w:val="clear" w:color="auto" w:fill="auto"/>
        <w:ind w:firstLine="760"/>
        <w:jc w:val="both"/>
      </w:pPr>
      <w:r>
        <w:t>виртуальное (дистанционное) наставничество -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- наставляемый», привлечь профессионалов и сформировать банк данных наставников, делает наставничество доступным для широкого круга лиц;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наставничество в группе - форма наставничества, когда один наставник взаимодействует с группой наставляемых одновременно (от двух и более человек);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реверсивное наставничество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ситуационное наставничество 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скоростное наставничество - однократная встреча наставляемого (наставляемых) с наставником более высокого уровня (профессионалом, компетентным лицом) с целью построения взаимоотношений с другими работниками, объединенными общими проблемами и интересами или обменом опытом;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 xml:space="preserve">традиционная форма наставничества - взаимодействие между более опытным и </w:t>
      </w:r>
      <w:r>
        <w:lastRenderedPageBreak/>
        <w:t>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характеристики;</w:t>
      </w:r>
    </w:p>
    <w:p w:rsidR="008C7F2E" w:rsidRDefault="008C7F2E" w:rsidP="008C7F2E">
      <w:pPr>
        <w:pStyle w:val="1"/>
        <w:shd w:val="clear" w:color="auto" w:fill="auto"/>
        <w:ind w:firstLine="820"/>
        <w:jc w:val="both"/>
      </w:pPr>
      <w:r>
        <w:t>«учитель - учитель» - способ реализации целевой модели наставничества через организацию взаимодействия наставнической пары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«учитель-профессионал - учитель, вовлеченный в различные формы поддержки и сопровождения»;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«руководитель образовательной организации - учитель» - способ реализации целевой модели наставничества через организацию взаимодействия наставнической пары «руководитель образовательной организации - учитель», нацеленной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</w:t>
      </w:r>
      <w:r>
        <w:softHyphen/>
        <w:t>педагогических условий и ресурсов.</w:t>
      </w:r>
    </w:p>
    <w:p w:rsidR="008C7F2E" w:rsidRDefault="008C7F2E" w:rsidP="008C7F2E">
      <w:pPr>
        <w:pStyle w:val="1"/>
        <w:numPr>
          <w:ilvl w:val="0"/>
          <w:numId w:val="5"/>
        </w:numPr>
        <w:shd w:val="clear" w:color="auto" w:fill="auto"/>
        <w:tabs>
          <w:tab w:val="left" w:pos="1157"/>
        </w:tabs>
        <w:ind w:firstLine="740"/>
        <w:jc w:val="both"/>
      </w:pPr>
      <w:r>
        <w:t>Заключительный этап направлен на мониторинг результатов внедрения системы (целевой модели) наставничества, рефлексию (саморефлексию), поощрение наставников и наставляемых, которые добились существенных профессиональных успехов, диссеминацию лучшего опыта, планирование при необходимости следующих этапов развития системы наставничества с учетом имеющегося опыта и новых задач, запросов от наставляемых.</w:t>
      </w:r>
    </w:p>
    <w:p w:rsidR="008C7F2E" w:rsidRDefault="008C7F2E" w:rsidP="008C7F2E">
      <w:pPr>
        <w:pStyle w:val="1"/>
        <w:numPr>
          <w:ilvl w:val="0"/>
          <w:numId w:val="5"/>
        </w:numPr>
        <w:shd w:val="clear" w:color="auto" w:fill="auto"/>
        <w:tabs>
          <w:tab w:val="left" w:pos="1167"/>
        </w:tabs>
        <w:spacing w:line="264" w:lineRule="auto"/>
        <w:ind w:firstLine="740"/>
        <w:jc w:val="both"/>
      </w:pPr>
      <w:r>
        <w:t>Организационно-методическое обеспечение реализации целевой модели наставничества в образовательной организации при наличии педагогов, которых необходимо включить в наставническую деятельность в качестве наставляемых, предполагает следующие виды деятельности: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формирование пар (групп) «наставник - наставляемый» с составлением персонализированных программ наставничества для конкретных пар (групп);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повышение квалификации наставников по соответствующей программе дополнительного профессионального образования;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разработка материалов анкетирования для оценки реализации персонализированных программ наставничества с целью выявления профессиональных затруднений педагогических работников (в том числе молодых (начинающих) педагогов);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разработка методических материалов для наставника и наставляемого;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разработка планов участия в межшкольных инновационных проектах наставников вместе с наставляемыми, вовлечения их в исследовательскую и аналитическую деятельность;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подготовка положения и иной документации о проведении конкурсов на лучшего наставника, конкурсов наставнических пар;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помощь молодым педагогам в подготовке к участию в профессиональных конкурсах;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организация обмена педагогическим и наставническим опытом;</w:t>
      </w:r>
    </w:p>
    <w:p w:rsidR="008C7F2E" w:rsidRDefault="008C7F2E" w:rsidP="008C7F2E">
      <w:pPr>
        <w:pStyle w:val="1"/>
        <w:shd w:val="clear" w:color="auto" w:fill="auto"/>
        <w:ind w:firstLine="740"/>
        <w:jc w:val="both"/>
      </w:pPr>
      <w:r>
        <w:t>организационно-методическая помощь наставляемым в публикации статей на различных цифровых ресурсах, в методической литературе.</w:t>
      </w:r>
    </w:p>
    <w:p w:rsidR="008C7F2E" w:rsidRDefault="008C7F2E" w:rsidP="008C7F2E">
      <w:pPr>
        <w:pStyle w:val="1"/>
        <w:numPr>
          <w:ilvl w:val="0"/>
          <w:numId w:val="5"/>
        </w:numPr>
        <w:shd w:val="clear" w:color="auto" w:fill="auto"/>
        <w:tabs>
          <w:tab w:val="left" w:pos="1173"/>
        </w:tabs>
        <w:ind w:firstLine="740"/>
        <w:jc w:val="both"/>
      </w:pPr>
      <w:r>
        <w:t xml:space="preserve">Персонализированная программа наставничества включает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</w:t>
      </w:r>
      <w:r>
        <w:lastRenderedPageBreak/>
        <w:t>выявленных профессиональных затруднений наставляемого и на поддержку его сильных сторон.</w:t>
      </w:r>
    </w:p>
    <w:p w:rsidR="008C7F2E" w:rsidRDefault="008C7F2E" w:rsidP="008C7F2E">
      <w:pPr>
        <w:pStyle w:val="1"/>
        <w:numPr>
          <w:ilvl w:val="0"/>
          <w:numId w:val="5"/>
        </w:numPr>
        <w:shd w:val="clear" w:color="auto" w:fill="auto"/>
        <w:tabs>
          <w:tab w:val="left" w:pos="1459"/>
        </w:tabs>
        <w:ind w:firstLine="740"/>
        <w:jc w:val="both"/>
      </w:pPr>
      <w:r>
        <w:t>В пояснительной записке персонализированной программы наставничества определяются конкретные параметры взаимодействия наставника и наставляемого (на индивидуальной или групповой основе): описание проблемы, цели и задачи наставничества, описание возможного содержания деятельности наставника и наставляемого, сроки реализации программы наставничества, промежуточные и планируемые результаты, расписание встреч, режим работы (онлайн, очный, смешанный), условия обучения.</w:t>
      </w:r>
    </w:p>
    <w:p w:rsidR="008C7F2E" w:rsidRDefault="008C7F2E" w:rsidP="008C7F2E">
      <w:pPr>
        <w:pStyle w:val="1"/>
        <w:numPr>
          <w:ilvl w:val="0"/>
          <w:numId w:val="5"/>
        </w:numPr>
        <w:shd w:val="clear" w:color="auto" w:fill="auto"/>
        <w:tabs>
          <w:tab w:val="left" w:pos="1273"/>
        </w:tabs>
        <w:ind w:firstLine="740"/>
        <w:jc w:val="both"/>
      </w:pPr>
      <w:r>
        <w:t>План мероприятий отражает основные направления наставнической</w:t>
      </w:r>
    </w:p>
    <w:p w:rsidR="008C7F2E" w:rsidRDefault="008C7F2E" w:rsidP="008C7F2E">
      <w:pPr>
        <w:pStyle w:val="1"/>
        <w:shd w:val="clear" w:color="auto" w:fill="auto"/>
        <w:tabs>
          <w:tab w:val="left" w:pos="2165"/>
          <w:tab w:val="left" w:pos="6845"/>
        </w:tabs>
        <w:ind w:firstLine="0"/>
        <w:jc w:val="both"/>
      </w:pPr>
      <w:r>
        <w:t>деятельности, требующие особого внимания наставника в педагогическом контексте конкретной образовательной организации (научно-теоретические, нормативные правовые,</w:t>
      </w:r>
      <w:r>
        <w:tab/>
        <w:t>предметно-профессиональные,</w:t>
      </w:r>
      <w:r>
        <w:tab/>
        <w:t>психолого-педагогические</w:t>
      </w:r>
    </w:p>
    <w:p w:rsidR="008C7F2E" w:rsidRDefault="008C7F2E" w:rsidP="008C7F2E">
      <w:pPr>
        <w:pStyle w:val="1"/>
        <w:shd w:val="clear" w:color="auto" w:fill="auto"/>
        <w:ind w:firstLine="0"/>
        <w:jc w:val="both"/>
      </w:pPr>
      <w:r>
        <w:t>(ориентированные на обучающихся и их родителей), методические (содержание образования, методика и технологии обучения).</w:t>
      </w:r>
    </w:p>
    <w:p w:rsidR="008C7F2E" w:rsidRDefault="008C7F2E" w:rsidP="008C7F2E">
      <w:pPr>
        <w:pStyle w:val="1"/>
        <w:numPr>
          <w:ilvl w:val="0"/>
          <w:numId w:val="5"/>
        </w:numPr>
        <w:shd w:val="clear" w:color="auto" w:fill="auto"/>
        <w:tabs>
          <w:tab w:val="left" w:pos="1308"/>
        </w:tabs>
        <w:spacing w:line="264" w:lineRule="auto"/>
        <w:ind w:firstLine="740"/>
        <w:jc w:val="both"/>
      </w:pPr>
      <w:r>
        <w:t>При необходимости куратор реализации персонализированных программ наставничества совместно с наставником вносит изменения в программу или план мероприятий, в том числе по вопросу ее продления или сокращения сроков в случае обоюдного желания как со стороны наставника, так и со стороны наставляемого.</w:t>
      </w:r>
    </w:p>
    <w:p w:rsidR="008C7F2E" w:rsidRDefault="008C7F2E" w:rsidP="008C7F2E">
      <w:pPr>
        <w:pStyle w:val="1"/>
        <w:numPr>
          <w:ilvl w:val="0"/>
          <w:numId w:val="5"/>
        </w:numPr>
        <w:shd w:val="clear" w:color="auto" w:fill="auto"/>
        <w:tabs>
          <w:tab w:val="left" w:pos="1622"/>
        </w:tabs>
        <w:spacing w:line="264" w:lineRule="auto"/>
        <w:ind w:firstLine="740"/>
        <w:jc w:val="both"/>
      </w:pPr>
      <w:r>
        <w:t>Информационно-методическое обеспечение целевой модели наставничества реализуется с помощью:</w:t>
      </w:r>
    </w:p>
    <w:p w:rsidR="008C7F2E" w:rsidRDefault="008C7F2E" w:rsidP="008C7F2E">
      <w:pPr>
        <w:pStyle w:val="1"/>
        <w:shd w:val="clear" w:color="auto" w:fill="auto"/>
        <w:spacing w:line="264" w:lineRule="auto"/>
        <w:ind w:left="700" w:firstLine="40"/>
        <w:jc w:val="both"/>
      </w:pPr>
      <w:r>
        <w:t>официального сайта образовательной организации в сети «Интернет»; участия педагогов в сетевых предметных сообществах;</w:t>
      </w:r>
    </w:p>
    <w:p w:rsidR="008C7F2E" w:rsidRDefault="008C7F2E" w:rsidP="008C7F2E">
      <w:pPr>
        <w:pStyle w:val="1"/>
        <w:shd w:val="clear" w:color="auto" w:fill="auto"/>
        <w:spacing w:line="254" w:lineRule="auto"/>
        <w:ind w:firstLine="740"/>
        <w:jc w:val="both"/>
      </w:pPr>
      <w:r>
        <w:t>организации доступа в виртуальные библиотеки, в том числе библиотеки методической литературы;</w:t>
      </w:r>
    </w:p>
    <w:p w:rsidR="008C7F2E" w:rsidRDefault="008C7F2E" w:rsidP="008C7F2E">
      <w:pPr>
        <w:pStyle w:val="1"/>
        <w:shd w:val="clear" w:color="auto" w:fill="auto"/>
        <w:spacing w:line="254" w:lineRule="auto"/>
        <w:ind w:firstLine="740"/>
        <w:jc w:val="both"/>
      </w:pPr>
      <w:r>
        <w:t>сетевого взаимодействия образовательных организаций и других субъектов в рамках организации единого пространства наставничества, продвижения педагогических и наставнических практик и опыта.</w:t>
      </w:r>
    </w:p>
    <w:p w:rsidR="008C7F2E" w:rsidRDefault="008C7F2E" w:rsidP="008C7F2E">
      <w:pPr>
        <w:pStyle w:val="1"/>
        <w:numPr>
          <w:ilvl w:val="0"/>
          <w:numId w:val="5"/>
        </w:numPr>
        <w:shd w:val="clear" w:color="auto" w:fill="auto"/>
        <w:tabs>
          <w:tab w:val="left" w:pos="1606"/>
        </w:tabs>
        <w:spacing w:line="254" w:lineRule="auto"/>
        <w:ind w:firstLine="740"/>
        <w:jc w:val="both"/>
      </w:pPr>
      <w:r>
        <w:t>Завершение персонализированной программы наставничества происходит в случае:</w:t>
      </w:r>
    </w:p>
    <w:p w:rsidR="008C7F2E" w:rsidRDefault="008C7F2E" w:rsidP="008C7F2E">
      <w:pPr>
        <w:pStyle w:val="1"/>
        <w:shd w:val="clear" w:color="auto" w:fill="auto"/>
        <w:spacing w:line="257" w:lineRule="auto"/>
        <w:ind w:firstLine="740"/>
        <w:jc w:val="both"/>
      </w:pPr>
      <w:r>
        <w:t>завершения плана мероприятий персонализированной программы наставничества в полном объеме;</w:t>
      </w:r>
    </w:p>
    <w:p w:rsidR="008C7F2E" w:rsidRDefault="008C7F2E" w:rsidP="008C7F2E">
      <w:pPr>
        <w:pStyle w:val="1"/>
        <w:shd w:val="clear" w:color="auto" w:fill="auto"/>
        <w:spacing w:line="257" w:lineRule="auto"/>
        <w:ind w:firstLine="740"/>
        <w:jc w:val="both"/>
      </w:pPr>
      <w:r>
        <w:t>по инициативе наставника или наставляемого и (или) обоюдному решению;</w:t>
      </w:r>
    </w:p>
    <w:p w:rsidR="008C7F2E" w:rsidRDefault="008C7F2E" w:rsidP="008C7F2E">
      <w:pPr>
        <w:pStyle w:val="1"/>
        <w:shd w:val="clear" w:color="auto" w:fill="auto"/>
        <w:spacing w:line="257" w:lineRule="auto"/>
        <w:ind w:firstLine="740"/>
        <w:jc w:val="both"/>
      </w:pPr>
      <w: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 (или) наставляемого).</w:t>
      </w:r>
    </w:p>
    <w:p w:rsidR="008C7F2E" w:rsidRDefault="008C7F2E" w:rsidP="008C7F2E">
      <w:pPr>
        <w:pStyle w:val="1"/>
        <w:numPr>
          <w:ilvl w:val="0"/>
          <w:numId w:val="5"/>
        </w:numPr>
        <w:shd w:val="clear" w:color="auto" w:fill="auto"/>
        <w:tabs>
          <w:tab w:val="left" w:pos="1314"/>
        </w:tabs>
        <w:spacing w:line="257" w:lineRule="auto"/>
        <w:ind w:firstLine="740"/>
        <w:jc w:val="both"/>
      </w:pPr>
      <w:r>
        <w:t>По обоюдному согласию наставника и наставляемого педагога возможно продление срока реализации персонализированной программы наставничества или корректировка ее содержания (плана мероприятий, формы наставничества).</w:t>
      </w:r>
    </w:p>
    <w:p w:rsidR="008C7F2E" w:rsidRDefault="008C7F2E" w:rsidP="008C7F2E">
      <w:pPr>
        <w:pStyle w:val="1"/>
        <w:numPr>
          <w:ilvl w:val="0"/>
          <w:numId w:val="5"/>
        </w:numPr>
        <w:shd w:val="clear" w:color="auto" w:fill="auto"/>
        <w:tabs>
          <w:tab w:val="left" w:pos="1319"/>
        </w:tabs>
        <w:spacing w:line="257" w:lineRule="auto"/>
        <w:ind w:firstLine="740"/>
        <w:jc w:val="both"/>
      </w:pPr>
      <w:r>
        <w:t xml:space="preserve"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в сети «Интернет» создается специальный раздел (рубрика), где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нормативная правовая база в сфере наставничества </w:t>
      </w:r>
      <w:r>
        <w:lastRenderedPageBreak/>
        <w:t>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организации.</w:t>
      </w:r>
    </w:p>
    <w:p w:rsidR="008C7F2E" w:rsidRDefault="008C7F2E" w:rsidP="008C7F2E">
      <w:pPr>
        <w:pStyle w:val="1"/>
        <w:numPr>
          <w:ilvl w:val="0"/>
          <w:numId w:val="5"/>
        </w:numPr>
        <w:shd w:val="clear" w:color="auto" w:fill="auto"/>
        <w:tabs>
          <w:tab w:val="left" w:pos="1606"/>
        </w:tabs>
        <w:spacing w:after="300" w:line="257" w:lineRule="auto"/>
        <w:ind w:firstLine="740"/>
        <w:jc w:val="both"/>
      </w:pPr>
      <w:r>
        <w:t>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8C7F2E" w:rsidRDefault="008C7F2E" w:rsidP="008C7F2E">
      <w:pPr>
        <w:pStyle w:val="1"/>
        <w:numPr>
          <w:ilvl w:val="0"/>
          <w:numId w:val="1"/>
        </w:numPr>
        <w:shd w:val="clear" w:color="auto" w:fill="auto"/>
        <w:tabs>
          <w:tab w:val="left" w:pos="1118"/>
        </w:tabs>
        <w:spacing w:after="300" w:line="269" w:lineRule="auto"/>
        <w:ind w:firstLine="740"/>
        <w:jc w:val="both"/>
      </w:pPr>
      <w:r>
        <w:t>Планируемые результаты внедрения и реализации целевой модели наставничества</w:t>
      </w:r>
    </w:p>
    <w:p w:rsidR="008C7F2E" w:rsidRDefault="008C7F2E" w:rsidP="008C7F2E">
      <w:pPr>
        <w:pStyle w:val="1"/>
        <w:numPr>
          <w:ilvl w:val="0"/>
          <w:numId w:val="6"/>
        </w:numPr>
        <w:shd w:val="clear" w:color="auto" w:fill="auto"/>
        <w:tabs>
          <w:tab w:val="left" w:pos="1161"/>
        </w:tabs>
        <w:spacing w:line="262" w:lineRule="auto"/>
        <w:ind w:firstLine="740"/>
        <w:jc w:val="both"/>
      </w:pPr>
      <w:r>
        <w:t>Внедрение и реализация целевой модели наставничества способствуют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в части поддержки педагогов.</w:t>
      </w:r>
    </w:p>
    <w:p w:rsidR="008C7F2E" w:rsidRDefault="008C7F2E" w:rsidP="008C7F2E">
      <w:pPr>
        <w:pStyle w:val="1"/>
        <w:numPr>
          <w:ilvl w:val="0"/>
          <w:numId w:val="6"/>
        </w:numPr>
        <w:shd w:val="clear" w:color="auto" w:fill="auto"/>
        <w:tabs>
          <w:tab w:val="left" w:pos="1175"/>
        </w:tabs>
        <w:spacing w:line="262" w:lineRule="auto"/>
        <w:ind w:firstLine="740"/>
        <w:jc w:val="both"/>
      </w:pPr>
      <w:r>
        <w:t>В результате внедрения и реализации целевой модели наставничества создается эффективная среда наставничества, включающая:</w:t>
      </w:r>
    </w:p>
    <w:p w:rsidR="008C7F2E" w:rsidRDefault="008C7F2E" w:rsidP="008C7F2E">
      <w:pPr>
        <w:pStyle w:val="1"/>
        <w:shd w:val="clear" w:color="auto" w:fill="auto"/>
        <w:tabs>
          <w:tab w:val="left" w:pos="8338"/>
        </w:tabs>
        <w:spacing w:line="262" w:lineRule="auto"/>
        <w:ind w:firstLine="740"/>
        <w:jc w:val="both"/>
      </w:pPr>
      <w:r>
        <w:t>непрерывный профессиональный рост, личностное</w:t>
      </w:r>
      <w:r>
        <w:tab/>
        <w:t>развитие и</w:t>
      </w:r>
    </w:p>
    <w:p w:rsidR="008C7F2E" w:rsidRDefault="008C7F2E" w:rsidP="008C7F2E">
      <w:pPr>
        <w:pStyle w:val="1"/>
        <w:shd w:val="clear" w:color="auto" w:fill="auto"/>
        <w:spacing w:line="262" w:lineRule="auto"/>
        <w:ind w:firstLine="0"/>
        <w:jc w:val="both"/>
      </w:pPr>
      <w:r>
        <w:t>самореализацию педагогических работников;</w:t>
      </w:r>
    </w:p>
    <w:p w:rsidR="008C7F2E" w:rsidRDefault="008C7F2E" w:rsidP="008C7F2E">
      <w:pPr>
        <w:pStyle w:val="1"/>
        <w:shd w:val="clear" w:color="auto" w:fill="auto"/>
        <w:spacing w:line="262" w:lineRule="auto"/>
        <w:ind w:firstLine="740"/>
        <w:jc w:val="both"/>
      </w:pPr>
      <w:r>
        <w:t>рост числа закрепившихся в профессии молодых (начинающих) педагогов;</w:t>
      </w:r>
    </w:p>
    <w:p w:rsidR="008C7F2E" w:rsidRDefault="008C7F2E" w:rsidP="008C7F2E">
      <w:pPr>
        <w:pStyle w:val="1"/>
        <w:shd w:val="clear" w:color="auto" w:fill="auto"/>
        <w:spacing w:line="262" w:lineRule="auto"/>
        <w:ind w:firstLine="740"/>
        <w:jc w:val="both"/>
      </w:pPr>
      <w:r>
        <w:t>развитие профессиональных перспектив педагогов старшего возраста в условиях цифровизации образования;</w:t>
      </w:r>
    </w:p>
    <w:p w:rsidR="008C7F2E" w:rsidRDefault="008C7F2E" w:rsidP="008C7F2E">
      <w:pPr>
        <w:pStyle w:val="1"/>
        <w:shd w:val="clear" w:color="auto" w:fill="auto"/>
        <w:spacing w:line="262" w:lineRule="auto"/>
        <w:ind w:firstLine="740"/>
        <w:jc w:val="both"/>
      </w:pPr>
      <w:r>
        <w:t>методическое сопровождение целевой модели наставничества;</w:t>
      </w:r>
    </w:p>
    <w:p w:rsidR="008C7F2E" w:rsidRDefault="008C7F2E" w:rsidP="008C7F2E">
      <w:pPr>
        <w:pStyle w:val="1"/>
        <w:shd w:val="clear" w:color="auto" w:fill="auto"/>
        <w:spacing w:line="254" w:lineRule="auto"/>
        <w:ind w:firstLine="720"/>
      </w:pPr>
      <w:r>
        <w:t>цифровую информационно-коммуникативную среду наставничества;</w:t>
      </w:r>
    </w:p>
    <w:p w:rsidR="008C7F2E" w:rsidRDefault="008C7F2E" w:rsidP="008C7F2E">
      <w:pPr>
        <w:pStyle w:val="1"/>
        <w:shd w:val="clear" w:color="auto" w:fill="auto"/>
        <w:spacing w:line="254" w:lineRule="auto"/>
        <w:ind w:firstLine="720"/>
      </w:pPr>
      <w:r>
        <w:t>обмен инновационным опытом в сфере практик наставничества педагогических работников.</w:t>
      </w:r>
    </w:p>
    <w:p w:rsidR="008C7F2E" w:rsidRDefault="008C7F2E" w:rsidP="008C7F2E">
      <w:pPr>
        <w:pStyle w:val="1"/>
        <w:numPr>
          <w:ilvl w:val="0"/>
          <w:numId w:val="6"/>
        </w:numPr>
        <w:shd w:val="clear" w:color="auto" w:fill="auto"/>
        <w:tabs>
          <w:tab w:val="left" w:pos="1182"/>
        </w:tabs>
        <w:spacing w:line="254" w:lineRule="auto"/>
        <w:ind w:firstLine="720"/>
      </w:pPr>
      <w:r>
        <w:t>Результаты реализации персонализированной программы наставничества: улучшение образовательных результатов и у наставляемого, и у наставника; повышение уровня мотивированности и осознанности наставляемых в вопросах саморазвития и профессионального самообразования;</w:t>
      </w:r>
    </w:p>
    <w:p w:rsidR="008C7F2E" w:rsidRDefault="008C7F2E" w:rsidP="008C7F2E">
      <w:pPr>
        <w:pStyle w:val="1"/>
        <w:shd w:val="clear" w:color="auto" w:fill="auto"/>
        <w:spacing w:line="254" w:lineRule="auto"/>
        <w:ind w:firstLine="720"/>
      </w:pPr>
      <w:r>
        <w:t>включенность наставляемого в инновационную деятельность образовательной организации;</w:t>
      </w:r>
    </w:p>
    <w:p w:rsidR="008C7F2E" w:rsidRDefault="008C7F2E" w:rsidP="008C7F2E">
      <w:pPr>
        <w:pStyle w:val="1"/>
        <w:shd w:val="clear" w:color="auto" w:fill="auto"/>
        <w:spacing w:line="254" w:lineRule="auto"/>
        <w:ind w:firstLine="720"/>
      </w:pPr>
      <w:r>
        <w:t>качество и темпы адаптации молодого (менее опытного, сменившего место работы) специалиста на новом месте работы;</w:t>
      </w:r>
    </w:p>
    <w:p w:rsidR="008C7F2E" w:rsidRDefault="008C7F2E" w:rsidP="008C7F2E">
      <w:pPr>
        <w:pStyle w:val="1"/>
        <w:shd w:val="clear" w:color="auto" w:fill="auto"/>
        <w:spacing w:line="254" w:lineRule="auto"/>
        <w:ind w:firstLine="720"/>
        <w:sectPr w:rsidR="008C7F2E">
          <w:footerReference w:type="default" r:id="rId8"/>
          <w:pgSz w:w="11900" w:h="16840"/>
          <w:pgMar w:top="741" w:right="595" w:bottom="1292" w:left="1123" w:header="313" w:footer="3" w:gutter="0"/>
          <w:pgNumType w:start="1"/>
          <w:cols w:space="720"/>
          <w:noEndnote/>
          <w:docGrid w:linePitch="360"/>
        </w:sectPr>
      </w:pPr>
      <w:r>
        <w:t>увеличение числа педагогов, планирующих стать наставниками и наставляемыми в ближайшем будущем.</w:t>
      </w:r>
    </w:p>
    <w:bookmarkEnd w:id="0"/>
    <w:p w:rsidR="008C7F2E" w:rsidRDefault="008C7F2E" w:rsidP="008C7F2E">
      <w:pPr>
        <w:spacing w:line="1" w:lineRule="exact"/>
      </w:pPr>
    </w:p>
    <w:p w:rsidR="008709DB" w:rsidRDefault="008709DB"/>
    <w:sectPr w:rsidR="008709DB">
      <w:footerReference w:type="default" r:id="rId9"/>
      <w:pgSz w:w="11900" w:h="16840"/>
      <w:pgMar w:top="9695" w:right="1057" w:bottom="1266" w:left="733" w:header="9267" w:footer="838" w:gutter="0"/>
      <w:pgNumType w:start="1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D33" w:rsidRDefault="00725D33">
      <w:r>
        <w:separator/>
      </w:r>
    </w:p>
  </w:endnote>
  <w:endnote w:type="continuationSeparator" w:id="0">
    <w:p w:rsidR="00725D33" w:rsidRDefault="00725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9A6" w:rsidRDefault="008C7F2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BE4AEE8" wp14:editId="2F16CDFA">
              <wp:simplePos x="0" y="0"/>
              <wp:positionH relativeFrom="page">
                <wp:posOffset>3892550</wp:posOffset>
              </wp:positionH>
              <wp:positionV relativeFrom="page">
                <wp:posOffset>9952990</wp:posOffset>
              </wp:positionV>
              <wp:extent cx="130810" cy="850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49A6" w:rsidRDefault="008C7F2E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45C73" w:rsidRPr="00145C73">
                            <w:rPr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06.5pt;margin-top:783.7pt;width:10.3pt;height:6.7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" filled="f" stroked="f">
              <v:textbox style="mso-fit-shape-to-text:t" inset="0,0,0,0">
                <w:txbxContent>
                  <w:p w:rsidR="00C449A6" w:rsidRDefault="008C7F2E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45C73" w:rsidRPr="00145C73">
                      <w:rPr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9A6" w:rsidRDefault="00725D3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D33" w:rsidRDefault="00725D33">
      <w:r>
        <w:separator/>
      </w:r>
    </w:p>
  </w:footnote>
  <w:footnote w:type="continuationSeparator" w:id="0">
    <w:p w:rsidR="00725D33" w:rsidRDefault="00725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14D77"/>
    <w:multiLevelType w:val="multilevel"/>
    <w:tmpl w:val="2EFE184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2E6085"/>
    <w:multiLevelType w:val="multilevel"/>
    <w:tmpl w:val="4ACCC9D6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D10ECA"/>
    <w:multiLevelType w:val="multilevel"/>
    <w:tmpl w:val="278A3950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505032"/>
    <w:multiLevelType w:val="multilevel"/>
    <w:tmpl w:val="C0668690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5E4B32"/>
    <w:multiLevelType w:val="multilevel"/>
    <w:tmpl w:val="0B700FB0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B90A10"/>
    <w:multiLevelType w:val="multilevel"/>
    <w:tmpl w:val="581A3F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F2E"/>
    <w:rsid w:val="00145C73"/>
    <w:rsid w:val="00725D33"/>
    <w:rsid w:val="008709DB"/>
    <w:rsid w:val="008C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F2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C7F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Колонтитул (2)_"/>
    <w:basedOn w:val="a0"/>
    <w:link w:val="20"/>
    <w:rsid w:val="008C7F2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8C7F2E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0">
    <w:name w:val="Колонтитул (2)"/>
    <w:basedOn w:val="a"/>
    <w:link w:val="2"/>
    <w:rsid w:val="008C7F2E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F2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C7F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Колонтитул (2)_"/>
    <w:basedOn w:val="a0"/>
    <w:link w:val="20"/>
    <w:rsid w:val="008C7F2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8C7F2E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0">
    <w:name w:val="Колонтитул (2)"/>
    <w:basedOn w:val="a"/>
    <w:link w:val="2"/>
    <w:rsid w:val="008C7F2E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4159</Words>
  <Characters>23708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3</cp:revision>
  <dcterms:created xsi:type="dcterms:W3CDTF">2023-11-30T20:30:00Z</dcterms:created>
  <dcterms:modified xsi:type="dcterms:W3CDTF">2023-12-01T05:12:00Z</dcterms:modified>
</cp:coreProperties>
</file>