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A03" w:rsidRPr="00C57A03" w:rsidRDefault="00C57A03" w:rsidP="00C57A03">
      <w:pPr>
        <w:pBdr>
          <w:top w:val="single" w:sz="2" w:space="0" w:color="E5E7EB"/>
          <w:left w:val="single" w:sz="2" w:space="0" w:color="E5E7EB"/>
          <w:bottom w:val="single" w:sz="2" w:space="0" w:color="E5E7EB"/>
          <w:right w:val="single" w:sz="2" w:space="0" w:color="E5E7EB"/>
        </w:pBdr>
        <w:spacing w:after="0" w:line="240" w:lineRule="auto"/>
        <w:jc w:val="center"/>
        <w:outlineLvl w:val="0"/>
        <w:rPr>
          <w:rFonts w:ascii="Arial" w:eastAsia="Times New Roman" w:hAnsi="Arial" w:cs="Arial"/>
          <w:b/>
          <w:bCs/>
          <w:kern w:val="36"/>
          <w:sz w:val="48"/>
          <w:szCs w:val="48"/>
          <w:lang w:eastAsia="ru-RU"/>
        </w:rPr>
      </w:pPr>
      <w:r w:rsidRPr="00C57A03">
        <w:rPr>
          <w:rFonts w:ascii="Arial" w:eastAsia="Times New Roman" w:hAnsi="Arial" w:cs="Arial"/>
          <w:b/>
          <w:bCs/>
          <w:kern w:val="36"/>
          <w:sz w:val="48"/>
          <w:szCs w:val="48"/>
          <w:lang w:eastAsia="ru-RU"/>
        </w:rPr>
        <w:t>Зачем прививаться от болезней</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after="320" w:line="240" w:lineRule="auto"/>
        <w:rPr>
          <w:rFonts w:ascii="Arial" w:eastAsia="Times New Roman" w:hAnsi="Arial" w:cs="Arial"/>
          <w:sz w:val="24"/>
          <w:szCs w:val="24"/>
          <w:lang w:eastAsia="ru-RU"/>
        </w:rPr>
      </w:pPr>
      <w:r w:rsidRPr="00C57A03">
        <w:rPr>
          <w:rFonts w:ascii="Arial" w:eastAsia="Times New Roman" w:hAnsi="Arial" w:cs="Arial"/>
          <w:b/>
          <w:bCs/>
          <w:sz w:val="24"/>
          <w:szCs w:val="24"/>
          <w:lang w:eastAsia="ru-RU"/>
        </w:rPr>
        <w:t>Вакцинация</w:t>
      </w:r>
      <w:r w:rsidRPr="00C57A03">
        <w:rPr>
          <w:rFonts w:ascii="Arial" w:eastAsia="Times New Roman" w:hAnsi="Arial" w:cs="Arial"/>
          <w:sz w:val="24"/>
          <w:szCs w:val="24"/>
          <w:lang w:eastAsia="ru-RU"/>
        </w:rPr>
        <w:t> — это необходимая мера по предотвращению и снижению заболеваний среди населения. В настоящее время это один из ведущих методов профилактики инфекционных заболеваний.</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В современных условиях жизни мегаполиса практически всегда имеется реальная возможность быстрого распространения возбудителей различных инфекций, как среди взрослого, так и среди детского населения.</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 xml:space="preserve">Самым надежным и проверенным временем средством предупреждения инфекционных заболеваний является </w:t>
      </w:r>
      <w:proofErr w:type="spellStart"/>
      <w:r w:rsidRPr="00C57A03">
        <w:rPr>
          <w:rFonts w:ascii="Arial" w:eastAsia="Times New Roman" w:hAnsi="Arial" w:cs="Arial"/>
          <w:sz w:val="24"/>
          <w:szCs w:val="24"/>
          <w:lang w:eastAsia="ru-RU"/>
        </w:rPr>
        <w:t>вакцинопрофилактика</w:t>
      </w:r>
      <w:proofErr w:type="spellEnd"/>
      <w:r w:rsidRPr="00C57A03">
        <w:rPr>
          <w:rFonts w:ascii="Arial" w:eastAsia="Times New Roman" w:hAnsi="Arial" w:cs="Arial"/>
          <w:sz w:val="24"/>
          <w:szCs w:val="24"/>
          <w:lang w:eastAsia="ru-RU"/>
        </w:rPr>
        <w:t>, благодаря которой по данным Всемирной организации здравоохранения ежегодно удается предупредить значительное число смертей.</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В России вакцинация населения проводится в соответствии с Национальным календарем профилактических прививок.</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Вакцинацию в рамках календаря прививок проводят в плановом порядке независимо от наличия инфекций в данном регионе или по эпидемиологическим показаниям при наличии или угрозе появления вспышек инфекций.</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Вакцинация играет важнейшую роль в формировании коллективного иммунитета — когда достаточное количество людей получает прививки, распространение инфекции замедляется или вовсе прекращается. Это защищает не только привитых, но и тех, кто по медицинским причинам не может быть вакцинирован. Кроме того, вакцинация значительно снижает летальность и риск тяжелых осложнений.</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Вакцинация — одно из самых лучших средств, чтобы защитить детей против инфекционных болезней, которые вызывали серьезные болезни прежде, чем прививки были доступны.</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 xml:space="preserve">Многие родители переживают, что количество прививок является нагрузкой на иммунитет малыша. Согласно научным данным, одновременное введение нескольких вакцин не имеет неблагоприятных последствий для иммунной системы ребенка. Защитить своих детей от смертельно опасных инфекций, понимая важность </w:t>
      </w:r>
      <w:proofErr w:type="spellStart"/>
      <w:r w:rsidRPr="00C57A03">
        <w:rPr>
          <w:rFonts w:ascii="Arial" w:eastAsia="Times New Roman" w:hAnsi="Arial" w:cs="Arial"/>
          <w:sz w:val="24"/>
          <w:szCs w:val="24"/>
          <w:lang w:eastAsia="ru-RU"/>
        </w:rPr>
        <w:t>вакцинопрофилактики</w:t>
      </w:r>
      <w:proofErr w:type="spellEnd"/>
      <w:r w:rsidRPr="00C57A03">
        <w:rPr>
          <w:rFonts w:ascii="Arial" w:eastAsia="Times New Roman" w:hAnsi="Arial" w:cs="Arial"/>
          <w:sz w:val="24"/>
          <w:szCs w:val="24"/>
          <w:lang w:eastAsia="ru-RU"/>
        </w:rPr>
        <w:t xml:space="preserve"> – это обязанность каждого родителя.</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Для взрослых вопросы вакцинации не менее актуальны, чем для детей. Каждый взрослый должен раз в 10 лет делать прививку от дифтерии и столбняка; ежегодно — от гриппа. Противогриппозная вакцина особенно показана пожилым людям, т.к. снижает заболеваемость и смертность от инфаркта, инсульта, ишемической болезни сердца, предупреждает обострение различных хронических заболеваний.</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proofErr w:type="gramStart"/>
      <w:r w:rsidRPr="00C57A03">
        <w:rPr>
          <w:rFonts w:ascii="Arial" w:eastAsia="Times New Roman" w:hAnsi="Arial" w:cs="Arial"/>
          <w:sz w:val="24"/>
          <w:szCs w:val="24"/>
          <w:lang w:eastAsia="ru-RU"/>
        </w:rPr>
        <w:t>Выезжающим</w:t>
      </w:r>
      <w:proofErr w:type="gramEnd"/>
      <w:r w:rsidRPr="00C57A03">
        <w:rPr>
          <w:rFonts w:ascii="Arial" w:eastAsia="Times New Roman" w:hAnsi="Arial" w:cs="Arial"/>
          <w:sz w:val="24"/>
          <w:szCs w:val="24"/>
          <w:lang w:eastAsia="ru-RU"/>
        </w:rPr>
        <w:t xml:space="preserve"> в </w:t>
      </w:r>
      <w:proofErr w:type="spellStart"/>
      <w:r w:rsidRPr="00C57A03">
        <w:rPr>
          <w:rFonts w:ascii="Arial" w:eastAsia="Times New Roman" w:hAnsi="Arial" w:cs="Arial"/>
          <w:sz w:val="24"/>
          <w:szCs w:val="24"/>
          <w:lang w:eastAsia="ru-RU"/>
        </w:rPr>
        <w:t>эндемичные</w:t>
      </w:r>
      <w:proofErr w:type="spellEnd"/>
      <w:r w:rsidRPr="00C57A03">
        <w:rPr>
          <w:rFonts w:ascii="Arial" w:eastAsia="Times New Roman" w:hAnsi="Arial" w:cs="Arial"/>
          <w:sz w:val="24"/>
          <w:szCs w:val="24"/>
          <w:lang w:eastAsia="ru-RU"/>
        </w:rPr>
        <w:t xml:space="preserve"> районы нужно заблаговременно вакцинироваться против инфекций, характерных для данной местности (клещевой энцефалит, малярия, туляремия, лейшманиоз, желтая лихорадка).</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 </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lastRenderedPageBreak/>
        <w:t>Отказаться от вакцинации стоит только по медицинским показаниям, подтвержденным врачом. Если вакцинация откладывается, важно соблюдать другие меры защиты: избегать контакта с больными, а при возможности — вакцинировать окружающих, чтобы снизить риск заражения.</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Правила вакцинации в России закреплены в Федеральном законе № 157-ФЗ «Об иммунопрофилактике инфекционных болезней».</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 xml:space="preserve">Но есть исключения: при угрозе распространения опасных инфекций органы санитарного надзора могут вводить обязательную вакцинацию по эпидемическим показаниям в отдельных регионах или для определенных категорий граждан. </w:t>
      </w:r>
      <w:proofErr w:type="spellStart"/>
      <w:r w:rsidRPr="00C57A03">
        <w:rPr>
          <w:rFonts w:ascii="Arial" w:eastAsia="Times New Roman" w:hAnsi="Arial" w:cs="Arial"/>
          <w:sz w:val="24"/>
          <w:szCs w:val="24"/>
          <w:lang w:eastAsia="ru-RU"/>
        </w:rPr>
        <w:t>Непривитые</w:t>
      </w:r>
      <w:proofErr w:type="spellEnd"/>
      <w:r w:rsidRPr="00C57A03">
        <w:rPr>
          <w:rFonts w:ascii="Arial" w:eastAsia="Times New Roman" w:hAnsi="Arial" w:cs="Arial"/>
          <w:sz w:val="24"/>
          <w:szCs w:val="24"/>
          <w:lang w:eastAsia="ru-RU"/>
        </w:rPr>
        <w:t xml:space="preserve"> могут отстраняться от посещения детских садов, школ, ВУЗов, работы.</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 xml:space="preserve">Еще одно исключение — медицинские работники. Им для допуска к работе вакцинация является обязательной. Еще ряд профессий, связанных с инфекционным, риском, </w:t>
      </w:r>
      <w:proofErr w:type="gramStart"/>
      <w:r w:rsidRPr="00C57A03">
        <w:rPr>
          <w:rFonts w:ascii="Arial" w:eastAsia="Times New Roman" w:hAnsi="Arial" w:cs="Arial"/>
          <w:sz w:val="24"/>
          <w:szCs w:val="24"/>
          <w:lang w:eastAsia="ru-RU"/>
        </w:rPr>
        <w:t>сопряжены</w:t>
      </w:r>
      <w:proofErr w:type="gramEnd"/>
      <w:r w:rsidRPr="00C57A03">
        <w:rPr>
          <w:rFonts w:ascii="Arial" w:eastAsia="Times New Roman" w:hAnsi="Arial" w:cs="Arial"/>
          <w:sz w:val="24"/>
          <w:szCs w:val="24"/>
          <w:lang w:eastAsia="ru-RU"/>
        </w:rPr>
        <w:t xml:space="preserve"> с обязательной вакцинацией.</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Официально отказаться от вакцинации можно, написав письменный отказ (информированное добровольное несогласие). Это тот же бланк, что и добровольное информированное согласие на профилактические прививки, только нужно заполнить другие строки.</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В заключении хочется еще раз отметить, что недостаточное внимание к проблемам вакцинации, сокращение охвата населения прививками приводит к резкому повышению уровня инфекционной заболеваемости.</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sz w:val="24"/>
          <w:szCs w:val="24"/>
          <w:lang w:eastAsia="ru-RU"/>
        </w:rPr>
        <w:t>С раннего детства закладывается основа крепкого долголетия и надежный щит от самых страшных инфекций. Не следует бояться вакцинации, надо грамотно и серьезно относиться к этой важной мере защиты Вашего здоровья.</w:t>
      </w:r>
    </w:p>
    <w:p w:rsidR="00C57A03" w:rsidRPr="00C57A03" w:rsidRDefault="00C57A03" w:rsidP="00C57A03">
      <w:pPr>
        <w:pBdr>
          <w:top w:val="single" w:sz="2" w:space="0" w:color="E5E7EB"/>
          <w:left w:val="single" w:sz="2" w:space="0" w:color="E5E7EB"/>
          <w:bottom w:val="single" w:sz="2" w:space="0" w:color="E5E7EB"/>
          <w:right w:val="single" w:sz="2" w:space="0" w:color="E5E7EB"/>
        </w:pBdr>
        <w:spacing w:before="320" w:after="320" w:line="240" w:lineRule="auto"/>
        <w:rPr>
          <w:rFonts w:ascii="Arial" w:eastAsia="Times New Roman" w:hAnsi="Arial" w:cs="Arial"/>
          <w:sz w:val="24"/>
          <w:szCs w:val="24"/>
          <w:lang w:eastAsia="ru-RU"/>
        </w:rPr>
      </w:pPr>
      <w:r w:rsidRPr="00C57A03">
        <w:rPr>
          <w:rFonts w:ascii="Arial" w:eastAsia="Times New Roman" w:hAnsi="Arial" w:cs="Arial"/>
          <w:b/>
          <w:bCs/>
          <w:sz w:val="24"/>
          <w:szCs w:val="24"/>
          <w:lang w:eastAsia="ru-RU"/>
        </w:rPr>
        <w:t>Перед вакцинацией необходимо проконсультироваться с врачом, чтобы учесть индивидуальные противопоказания и выбрать подходящую вакцину</w:t>
      </w:r>
    </w:p>
    <w:p w:rsidR="001870A5" w:rsidRDefault="00C57A03">
      <w:r>
        <w:rPr>
          <w:noProof/>
          <w:lang w:eastAsia="ru-RU"/>
        </w:rPr>
        <w:drawing>
          <wp:inline distT="0" distB="0" distL="0" distR="0">
            <wp:extent cx="4230373" cy="2990850"/>
            <wp:effectExtent l="19050" t="0" r="0" b="0"/>
            <wp:docPr id="1" name="Рисунок 1" descr="C:\Users\User\Desktop\Апрель санпросвет2026\vakcinaciya-7-preimushhes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прель санпросвет2026\vakcinaciya-7-preimushhestv.png"/>
                    <pic:cNvPicPr>
                      <a:picLocks noChangeAspect="1" noChangeArrowheads="1"/>
                    </pic:cNvPicPr>
                  </pic:nvPicPr>
                  <pic:blipFill>
                    <a:blip r:embed="rId4" cstate="print"/>
                    <a:srcRect/>
                    <a:stretch>
                      <a:fillRect/>
                    </a:stretch>
                  </pic:blipFill>
                  <pic:spPr bwMode="auto">
                    <a:xfrm>
                      <a:off x="0" y="0"/>
                      <a:ext cx="4238718" cy="2996750"/>
                    </a:xfrm>
                    <a:prstGeom prst="rect">
                      <a:avLst/>
                    </a:prstGeom>
                    <a:noFill/>
                    <a:ln w="9525">
                      <a:noFill/>
                      <a:miter lim="800000"/>
                      <a:headEnd/>
                      <a:tailEnd/>
                    </a:ln>
                  </pic:spPr>
                </pic:pic>
              </a:graphicData>
            </a:graphic>
          </wp:inline>
        </w:drawing>
      </w:r>
    </w:p>
    <w:sectPr w:rsidR="001870A5" w:rsidSect="001870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7A03"/>
    <w:rsid w:val="001870A5"/>
    <w:rsid w:val="00C57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0A5"/>
  </w:style>
  <w:style w:type="paragraph" w:styleId="1">
    <w:name w:val="heading 1"/>
    <w:basedOn w:val="a"/>
    <w:link w:val="10"/>
    <w:uiPriority w:val="9"/>
    <w:qFormat/>
    <w:rsid w:val="00C57A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7A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57A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7A03"/>
    <w:rPr>
      <w:b/>
      <w:bCs/>
    </w:rPr>
  </w:style>
  <w:style w:type="paragraph" w:styleId="a5">
    <w:name w:val="Balloon Text"/>
    <w:basedOn w:val="a"/>
    <w:link w:val="a6"/>
    <w:uiPriority w:val="99"/>
    <w:semiHidden/>
    <w:unhideWhenUsed/>
    <w:rsid w:val="00C57A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7A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0641471">
      <w:bodyDiv w:val="1"/>
      <w:marLeft w:val="0"/>
      <w:marRight w:val="0"/>
      <w:marTop w:val="0"/>
      <w:marBottom w:val="0"/>
      <w:divBdr>
        <w:top w:val="none" w:sz="0" w:space="0" w:color="auto"/>
        <w:left w:val="none" w:sz="0" w:space="0" w:color="auto"/>
        <w:bottom w:val="none" w:sz="0" w:space="0" w:color="auto"/>
        <w:right w:val="none" w:sz="0" w:space="0" w:color="auto"/>
      </w:divBdr>
      <w:divsChild>
        <w:div w:id="1991397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3461</Characters>
  <Application>Microsoft Office Word</Application>
  <DocSecurity>0</DocSecurity>
  <Lines>28</Lines>
  <Paragraphs>8</Paragraphs>
  <ScaleCrop>false</ScaleCrop>
  <Company>Grizli777</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2026-04-29T06:37:00Z</dcterms:created>
  <dcterms:modified xsi:type="dcterms:W3CDTF">2026-04-29T06:38:00Z</dcterms:modified>
</cp:coreProperties>
</file>