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90" w:rsidRDefault="0017110D" w:rsidP="00C93323">
      <w:pPr>
        <w:jc w:val="center"/>
        <w:rPr>
          <w:color w:val="1D1B11"/>
          <w:sz w:val="28"/>
          <w:szCs w:val="28"/>
        </w:rPr>
      </w:pPr>
      <w:r w:rsidRPr="0017110D">
        <w:rPr>
          <w:color w:val="1D1B11"/>
          <w:sz w:val="28"/>
          <w:szCs w:val="28"/>
        </w:rPr>
        <w:object w:dxaOrig="9465" w:dyaOrig="12840">
          <v:shape id="_x0000_i1025" type="#_x0000_t75" style="width:473.3pt;height:641.75pt" o:ole="">
            <v:imagedata r:id="rId8" o:title=""/>
          </v:shape>
          <o:OLEObject Type="Embed" ProgID="Acrobat.Document.DC" ShapeID="_x0000_i1025" DrawAspect="Content" ObjectID="_1800429307" r:id="rId9"/>
        </w:object>
      </w:r>
    </w:p>
    <w:p w:rsidR="0017110D" w:rsidRDefault="0017110D" w:rsidP="00C93323">
      <w:pPr>
        <w:jc w:val="center"/>
        <w:rPr>
          <w:color w:val="1D1B11"/>
          <w:sz w:val="28"/>
          <w:szCs w:val="28"/>
        </w:rPr>
      </w:pPr>
    </w:p>
    <w:p w:rsidR="0017110D" w:rsidRDefault="0017110D" w:rsidP="00C93323">
      <w:pPr>
        <w:jc w:val="center"/>
        <w:rPr>
          <w:color w:val="1D1B11"/>
          <w:sz w:val="28"/>
          <w:szCs w:val="28"/>
        </w:rPr>
      </w:pPr>
    </w:p>
    <w:p w:rsidR="0017110D" w:rsidRDefault="0017110D" w:rsidP="00C93323">
      <w:pPr>
        <w:jc w:val="center"/>
        <w:rPr>
          <w:color w:val="1D1B11"/>
          <w:sz w:val="28"/>
          <w:szCs w:val="28"/>
        </w:rPr>
      </w:pPr>
    </w:p>
    <w:p w:rsidR="0017110D" w:rsidRDefault="0017110D" w:rsidP="00C93323">
      <w:pPr>
        <w:jc w:val="center"/>
        <w:rPr>
          <w:color w:val="1D1B11"/>
          <w:sz w:val="28"/>
          <w:szCs w:val="28"/>
        </w:rPr>
      </w:pPr>
    </w:p>
    <w:p w:rsidR="0017110D" w:rsidRDefault="0017110D" w:rsidP="00C93323">
      <w:pPr>
        <w:jc w:val="center"/>
        <w:rPr>
          <w:color w:val="1D1B11"/>
          <w:sz w:val="28"/>
          <w:szCs w:val="28"/>
        </w:rPr>
      </w:pPr>
    </w:p>
    <w:p w:rsidR="0017110D" w:rsidRDefault="0017110D" w:rsidP="00C93323">
      <w:pPr>
        <w:jc w:val="center"/>
        <w:rPr>
          <w:color w:val="1D1B11"/>
          <w:sz w:val="28"/>
          <w:szCs w:val="28"/>
        </w:rPr>
      </w:pPr>
    </w:p>
    <w:p w:rsidR="00A410E4" w:rsidRPr="00972CD1" w:rsidRDefault="00A410E4" w:rsidP="00A410E4">
      <w:pPr>
        <w:spacing w:line="360" w:lineRule="auto"/>
        <w:jc w:val="center"/>
        <w:rPr>
          <w:b/>
          <w:sz w:val="28"/>
          <w:szCs w:val="28"/>
        </w:rPr>
      </w:pPr>
      <w:r w:rsidRPr="00972CD1">
        <w:rPr>
          <w:b/>
          <w:sz w:val="28"/>
          <w:szCs w:val="28"/>
        </w:rPr>
        <w:lastRenderedPageBreak/>
        <w:t>Оглавление</w:t>
      </w:r>
    </w:p>
    <w:p w:rsidR="00A410E4" w:rsidRPr="00972CD1" w:rsidRDefault="00A410E4" w:rsidP="00A410E4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781"/>
        <w:tblW w:w="0" w:type="auto"/>
        <w:tblLook w:val="04A0"/>
      </w:tblPr>
      <w:tblGrid>
        <w:gridCol w:w="7676"/>
        <w:gridCol w:w="1679"/>
      </w:tblGrid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/>
                <w:bCs/>
                <w:sz w:val="24"/>
                <w:szCs w:val="24"/>
              </w:rPr>
            </w:pPr>
            <w:hyperlink w:anchor="_Раздел_1._Комплекс" w:history="1">
              <w:r w:rsidR="00A410E4" w:rsidRPr="00A410E4">
                <w:rPr>
                  <w:b/>
                  <w:bCs/>
                  <w:sz w:val="24"/>
                  <w:szCs w:val="24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679" w:type="dxa"/>
          </w:tcPr>
          <w:p w:rsidR="00A410E4" w:rsidRPr="00A410E4" w:rsidRDefault="00A410E4" w:rsidP="00A410E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Cs/>
                <w:sz w:val="24"/>
                <w:szCs w:val="24"/>
              </w:rPr>
            </w:pPr>
            <w:hyperlink w:anchor="_Пояснительная_записка" w:history="1">
              <w:r w:rsidR="00A410E4" w:rsidRPr="00A410E4">
                <w:rPr>
                  <w:bCs/>
                  <w:sz w:val="24"/>
                  <w:szCs w:val="24"/>
                </w:rPr>
                <w:t>Пояснительная записка</w:t>
              </w:r>
            </w:hyperlink>
            <w:r w:rsidR="00A410E4" w:rsidRPr="00A410E4">
              <w:rPr>
                <w:bCs/>
                <w:sz w:val="24"/>
                <w:szCs w:val="24"/>
              </w:rPr>
              <w:t xml:space="preserve"> ……………………………………..…....……..…..</w:t>
            </w: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  <w:highlight w:val="yellow"/>
              </w:rPr>
            </w:pPr>
            <w:r w:rsidRPr="00A410E4">
              <w:rPr>
                <w:bCs/>
                <w:sz w:val="24"/>
                <w:szCs w:val="24"/>
              </w:rPr>
              <w:t>3</w:t>
            </w: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Cs/>
                <w:sz w:val="24"/>
                <w:szCs w:val="24"/>
              </w:rPr>
            </w:pPr>
            <w:hyperlink w:anchor="_Учебный_план" w:history="1">
              <w:r w:rsidR="00A410E4" w:rsidRPr="00A410E4">
                <w:rPr>
                  <w:bCs/>
                  <w:sz w:val="24"/>
                  <w:szCs w:val="24"/>
                </w:rPr>
                <w:t>Учебный план</w:t>
              </w:r>
            </w:hyperlink>
            <w:r w:rsidR="00A410E4" w:rsidRPr="00A410E4">
              <w:rPr>
                <w:bCs/>
                <w:sz w:val="24"/>
                <w:szCs w:val="24"/>
              </w:rPr>
              <w:t xml:space="preserve"> ………………………………………….……….....................</w:t>
            </w: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  <w:r w:rsidRPr="00A410E4">
              <w:rPr>
                <w:bCs/>
                <w:sz w:val="24"/>
                <w:szCs w:val="24"/>
              </w:rPr>
              <w:t>9</w:t>
            </w: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Cs/>
                <w:sz w:val="24"/>
                <w:szCs w:val="24"/>
              </w:rPr>
            </w:pPr>
            <w:hyperlink w:anchor="_Содержание_учебного_плана" w:history="1">
              <w:r w:rsidR="00A410E4" w:rsidRPr="00A410E4">
                <w:rPr>
                  <w:bCs/>
                  <w:sz w:val="24"/>
                  <w:szCs w:val="24"/>
                </w:rPr>
                <w:t>Содержание учебного плана</w:t>
              </w:r>
            </w:hyperlink>
            <w:r w:rsidR="00A410E4" w:rsidRPr="00A410E4">
              <w:rPr>
                <w:bCs/>
                <w:sz w:val="24"/>
                <w:szCs w:val="24"/>
              </w:rPr>
              <w:t xml:space="preserve"> …………………………...……………….......</w:t>
            </w: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  <w:r w:rsidRPr="00A410E4">
              <w:rPr>
                <w:bCs/>
                <w:sz w:val="24"/>
                <w:szCs w:val="24"/>
              </w:rPr>
              <w:t>13</w:t>
            </w:r>
          </w:p>
        </w:tc>
      </w:tr>
      <w:tr w:rsidR="00A410E4" w:rsidRPr="00972CD1" w:rsidTr="00A410E4">
        <w:tc>
          <w:tcPr>
            <w:tcW w:w="7676" w:type="dxa"/>
          </w:tcPr>
          <w:p w:rsidR="00A410E4" w:rsidRPr="00C36330" w:rsidRDefault="00A410E4" w:rsidP="00A410E4">
            <w:pPr>
              <w:spacing w:line="259" w:lineRule="auto"/>
            </w:pPr>
            <w:r w:rsidRPr="00C36330">
              <w:t>Планируемые результаты освоения программы</w:t>
            </w:r>
            <w:r>
              <w:t>………………………………….</w:t>
            </w:r>
            <w:r w:rsidRPr="00A410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  <w:r w:rsidRPr="00A410E4">
              <w:rPr>
                <w:bCs/>
                <w:sz w:val="24"/>
                <w:szCs w:val="24"/>
              </w:rPr>
              <w:t>20</w:t>
            </w: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/>
                <w:bCs/>
                <w:sz w:val="24"/>
                <w:szCs w:val="24"/>
              </w:rPr>
            </w:pPr>
            <w:hyperlink w:anchor="_Раздел_2._Комплекс" w:history="1">
              <w:r w:rsidR="00A410E4" w:rsidRPr="00A410E4">
                <w:rPr>
                  <w:b/>
                  <w:bCs/>
                  <w:sz w:val="24"/>
                  <w:szCs w:val="24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Cs/>
                <w:sz w:val="24"/>
                <w:szCs w:val="24"/>
              </w:rPr>
            </w:pPr>
            <w:hyperlink w:anchor="_Учебно-информационное_и_методическо" w:history="1">
              <w:r w:rsidR="00A410E4" w:rsidRPr="00A410E4">
                <w:rPr>
                  <w:bCs/>
                  <w:sz w:val="24"/>
                  <w:szCs w:val="24"/>
                </w:rPr>
                <w:t>Учебно-информационное и методическое обеспечение</w:t>
              </w:r>
            </w:hyperlink>
            <w:r w:rsidR="00A410E4" w:rsidRPr="00A410E4">
              <w:rPr>
                <w:bCs/>
                <w:sz w:val="24"/>
                <w:szCs w:val="24"/>
              </w:rPr>
              <w:t>…………….…….</w:t>
            </w: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  <w:r w:rsidRPr="00A410E4">
              <w:rPr>
                <w:bCs/>
                <w:sz w:val="24"/>
                <w:szCs w:val="24"/>
              </w:rPr>
              <w:t>22</w:t>
            </w: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Cs/>
                <w:sz w:val="24"/>
                <w:szCs w:val="24"/>
              </w:rPr>
            </w:pPr>
            <w:hyperlink w:anchor="_Формы_аттестации,_виды" w:history="1">
              <w:r w:rsidR="00A410E4" w:rsidRPr="00A410E4">
                <w:rPr>
                  <w:bCs/>
                  <w:sz w:val="24"/>
                  <w:szCs w:val="24"/>
                </w:rPr>
                <w:t>Формы аттестации, виды контроля</w:t>
              </w:r>
            </w:hyperlink>
            <w:r w:rsidR="00A410E4" w:rsidRPr="00A410E4">
              <w:rPr>
                <w:bCs/>
                <w:sz w:val="24"/>
                <w:szCs w:val="24"/>
              </w:rPr>
              <w:t xml:space="preserve"> …………………………………….…..</w:t>
            </w: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  <w:r w:rsidRPr="00A410E4">
              <w:rPr>
                <w:bCs/>
                <w:sz w:val="24"/>
                <w:szCs w:val="24"/>
              </w:rPr>
              <w:t>23</w:t>
            </w: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CA2396" w:rsidP="00A410E4">
            <w:pPr>
              <w:rPr>
                <w:bCs/>
                <w:sz w:val="24"/>
                <w:szCs w:val="24"/>
              </w:rPr>
            </w:pPr>
            <w:hyperlink w:anchor="_Список_литературы_для" w:history="1">
              <w:r w:rsidR="00A410E4" w:rsidRPr="00A410E4">
                <w:rPr>
                  <w:bCs/>
                  <w:sz w:val="24"/>
                  <w:szCs w:val="24"/>
                </w:rPr>
                <w:t>Список литературы</w:t>
              </w:r>
            </w:hyperlink>
            <w:r w:rsidR="00A410E4" w:rsidRPr="00A410E4">
              <w:rPr>
                <w:bCs/>
                <w:sz w:val="24"/>
                <w:szCs w:val="24"/>
              </w:rPr>
              <w:t>…………………………………………………………..</w:t>
            </w: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  <w:r w:rsidRPr="00A410E4">
              <w:rPr>
                <w:bCs/>
                <w:sz w:val="24"/>
                <w:szCs w:val="24"/>
              </w:rPr>
              <w:t>23</w:t>
            </w:r>
          </w:p>
        </w:tc>
      </w:tr>
      <w:tr w:rsidR="00A410E4" w:rsidRPr="00972CD1" w:rsidTr="00A410E4">
        <w:tc>
          <w:tcPr>
            <w:tcW w:w="7676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</w:p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</w:p>
        </w:tc>
        <w:tc>
          <w:tcPr>
            <w:tcW w:w="1679" w:type="dxa"/>
          </w:tcPr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</w:p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</w:p>
          <w:p w:rsidR="00A410E4" w:rsidRPr="00A410E4" w:rsidRDefault="00A410E4" w:rsidP="00A410E4">
            <w:pPr>
              <w:rPr>
                <w:bCs/>
                <w:sz w:val="24"/>
                <w:szCs w:val="24"/>
              </w:rPr>
            </w:pPr>
          </w:p>
          <w:p w:rsidR="00A410E4" w:rsidRPr="00A410E4" w:rsidRDefault="00A410E4" w:rsidP="00A410E4">
            <w:pPr>
              <w:rPr>
                <w:bCs/>
                <w:sz w:val="24"/>
                <w:szCs w:val="24"/>
                <w:highlight w:val="yellow"/>
              </w:rPr>
            </w:pPr>
          </w:p>
          <w:p w:rsidR="00A410E4" w:rsidRPr="00A410E4" w:rsidRDefault="00A410E4" w:rsidP="00A410E4">
            <w:pPr>
              <w:rPr>
                <w:bCs/>
                <w:sz w:val="24"/>
                <w:szCs w:val="24"/>
                <w:highlight w:val="yellow"/>
              </w:rPr>
            </w:pPr>
            <w:r w:rsidRPr="00A410E4">
              <w:rPr>
                <w:bCs/>
                <w:sz w:val="24"/>
                <w:szCs w:val="24"/>
                <w:highlight w:val="yellow"/>
              </w:rPr>
              <w:t xml:space="preserve"> </w:t>
            </w:r>
          </w:p>
          <w:p w:rsidR="00A410E4" w:rsidRPr="00A410E4" w:rsidRDefault="00A410E4" w:rsidP="00A410E4">
            <w:pPr>
              <w:rPr>
                <w:bCs/>
                <w:sz w:val="24"/>
                <w:szCs w:val="24"/>
                <w:highlight w:val="yellow"/>
              </w:rPr>
            </w:pPr>
          </w:p>
        </w:tc>
      </w:tr>
    </w:tbl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Default="00A410E4" w:rsidP="00C93323">
      <w:pPr>
        <w:jc w:val="center"/>
        <w:rPr>
          <w:color w:val="1D1B11"/>
          <w:sz w:val="28"/>
          <w:szCs w:val="28"/>
        </w:rPr>
      </w:pPr>
    </w:p>
    <w:p w:rsidR="00A410E4" w:rsidRPr="00A410E4" w:rsidRDefault="00CA2396" w:rsidP="00A410E4">
      <w:pPr>
        <w:spacing w:line="360" w:lineRule="auto"/>
        <w:jc w:val="center"/>
        <w:rPr>
          <w:b/>
          <w:sz w:val="28"/>
          <w:szCs w:val="28"/>
        </w:rPr>
      </w:pPr>
      <w:hyperlink w:anchor="_Раздел_1._Комплекс" w:history="1">
        <w:r w:rsidR="00A410E4" w:rsidRPr="00A410E4">
          <w:rPr>
            <w:rStyle w:val="ad"/>
            <w:b/>
            <w:bCs/>
            <w:color w:val="auto"/>
            <w:sz w:val="28"/>
            <w:szCs w:val="28"/>
            <w:u w:val="none"/>
          </w:rPr>
          <w:t>Раздел 1. Комплекс основных характеристик программы</w:t>
        </w:r>
      </w:hyperlink>
    </w:p>
    <w:p w:rsidR="00842290" w:rsidRPr="00DA01F6" w:rsidRDefault="00842290" w:rsidP="00C9332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42290" w:rsidRDefault="00842290" w:rsidP="00C9332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Пояснительная записка.</w:t>
      </w:r>
    </w:p>
    <w:p w:rsidR="004E4BE7" w:rsidRPr="00A410E4" w:rsidRDefault="004E4BE7" w:rsidP="00C9332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842290" w:rsidRPr="00453845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       Резкие перемены, произошедшие в России в экономической, правовой, политической, образовательной и других сферах привели к тому, что сегодня обществом наиболее востребованы такие качества как</w:t>
      </w:r>
      <w:r w:rsidRPr="00453845">
        <w:rPr>
          <w:sz w:val="28"/>
          <w:szCs w:val="28"/>
        </w:rPr>
        <w:t>: высокая социальная активность готовность делать осознанный нравственный выбор и нести за его последствия ответственность. Кроме этого уделяется большое значение развитию творческих возможностей личности.</w:t>
      </w:r>
    </w:p>
    <w:p w:rsidR="00842290" w:rsidRPr="00453845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453845">
        <w:rPr>
          <w:sz w:val="28"/>
          <w:szCs w:val="28"/>
        </w:rPr>
        <w:t xml:space="preserve">     </w:t>
      </w:r>
      <w:r w:rsidR="0096431F" w:rsidRPr="00453845">
        <w:rPr>
          <w:sz w:val="28"/>
          <w:szCs w:val="28"/>
        </w:rPr>
        <w:t>Кадетская школа</w:t>
      </w:r>
      <w:r w:rsidRPr="00453845">
        <w:rPr>
          <w:sz w:val="28"/>
          <w:szCs w:val="28"/>
        </w:rPr>
        <w:t xml:space="preserve"> сегодня является тем социальным институтом, который создаёт условия для социального и гражданского становления личности подростка.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      </w:t>
      </w:r>
      <w:r w:rsidR="0096431F" w:rsidRPr="00A410E4">
        <w:rPr>
          <w:sz w:val="28"/>
          <w:szCs w:val="28"/>
        </w:rPr>
        <w:t>Творчество в кадетской школе</w:t>
      </w:r>
      <w:r w:rsidRPr="00A410E4">
        <w:rPr>
          <w:sz w:val="28"/>
          <w:szCs w:val="28"/>
        </w:rPr>
        <w:t xml:space="preserve"> является условием развития ребёнка, его духовно – нравственного становления, подготовки к жизненному самоопределению.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      </w:t>
      </w:r>
      <w:r w:rsidR="0096431F" w:rsidRPr="00A410E4">
        <w:rPr>
          <w:sz w:val="28"/>
          <w:szCs w:val="28"/>
        </w:rPr>
        <w:t>Кружок</w:t>
      </w:r>
      <w:r w:rsidR="00631715" w:rsidRPr="00A410E4">
        <w:rPr>
          <w:sz w:val="28"/>
          <w:szCs w:val="28"/>
        </w:rPr>
        <w:t xml:space="preserve"> «Барабанщики </w:t>
      </w:r>
      <w:proofErr w:type="gramStart"/>
      <w:r w:rsidR="00631715" w:rsidRPr="00A410E4">
        <w:rPr>
          <w:sz w:val="28"/>
          <w:szCs w:val="28"/>
        </w:rPr>
        <w:t>Камского-Устья</w:t>
      </w:r>
      <w:proofErr w:type="gramEnd"/>
      <w:r w:rsidR="00631715" w:rsidRPr="00A410E4">
        <w:rPr>
          <w:sz w:val="28"/>
          <w:szCs w:val="28"/>
        </w:rPr>
        <w:t>»</w:t>
      </w:r>
      <w:r w:rsidR="0096431F" w:rsidRPr="00A410E4">
        <w:rPr>
          <w:sz w:val="28"/>
          <w:szCs w:val="28"/>
        </w:rPr>
        <w:t xml:space="preserve"> </w:t>
      </w:r>
      <w:r w:rsidRPr="00A410E4">
        <w:rPr>
          <w:sz w:val="28"/>
          <w:szCs w:val="28"/>
        </w:rPr>
        <w:t xml:space="preserve"> пред</w:t>
      </w:r>
      <w:r w:rsidR="00631715" w:rsidRPr="00A410E4">
        <w:rPr>
          <w:sz w:val="28"/>
          <w:szCs w:val="28"/>
        </w:rPr>
        <w:t>о</w:t>
      </w:r>
      <w:r w:rsidRPr="00A410E4">
        <w:rPr>
          <w:sz w:val="28"/>
          <w:szCs w:val="28"/>
        </w:rPr>
        <w:t>ставляет ребёнку широкое поле общения, потому, что её деятельность основывается на общении.</w:t>
      </w:r>
    </w:p>
    <w:p w:rsidR="00842290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       </w:t>
      </w:r>
      <w:r w:rsidR="00BC3F82" w:rsidRPr="00A410E4">
        <w:rPr>
          <w:sz w:val="28"/>
          <w:szCs w:val="28"/>
        </w:rPr>
        <w:t xml:space="preserve">Кружок </w:t>
      </w:r>
      <w:r w:rsidRPr="00A410E4">
        <w:rPr>
          <w:sz w:val="28"/>
          <w:szCs w:val="28"/>
        </w:rPr>
        <w:t>«</w:t>
      </w:r>
      <w:r w:rsidR="00BC3F82" w:rsidRPr="00A410E4">
        <w:rPr>
          <w:sz w:val="28"/>
          <w:szCs w:val="28"/>
        </w:rPr>
        <w:t xml:space="preserve">Барабанщики </w:t>
      </w:r>
      <w:proofErr w:type="gramStart"/>
      <w:r w:rsidR="00BC3F82" w:rsidRPr="00A410E4">
        <w:rPr>
          <w:sz w:val="28"/>
          <w:szCs w:val="28"/>
        </w:rPr>
        <w:t>Камского-Устья</w:t>
      </w:r>
      <w:proofErr w:type="gramEnd"/>
      <w:r w:rsidRPr="00A410E4">
        <w:rPr>
          <w:sz w:val="28"/>
          <w:szCs w:val="28"/>
        </w:rPr>
        <w:t>» - это уникальная возможность через общие интересы и увлечённость взрослого и ребенка организовать с</w:t>
      </w:r>
      <w:r w:rsidR="00BC3F82" w:rsidRPr="00A410E4">
        <w:rPr>
          <w:sz w:val="28"/>
          <w:szCs w:val="28"/>
        </w:rPr>
        <w:t>овместную деятельность.</w:t>
      </w:r>
    </w:p>
    <w:p w:rsidR="00A410E4" w:rsidRPr="00134C54" w:rsidRDefault="00A410E4" w:rsidP="00A410E4">
      <w:pPr>
        <w:spacing w:line="360" w:lineRule="auto"/>
        <w:ind w:firstLine="709"/>
        <w:rPr>
          <w:i/>
          <w:sz w:val="28"/>
          <w:szCs w:val="28"/>
        </w:rPr>
      </w:pPr>
      <w:r w:rsidRPr="00134C54">
        <w:rPr>
          <w:i/>
          <w:sz w:val="28"/>
          <w:szCs w:val="28"/>
        </w:rPr>
        <w:t>Программа спроектирована в соответствии с современными требованиями и следующими документами:</w:t>
      </w:r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Федеральный закон Российской Федерации от 29.12.2012 г. №273-ФЗ «Об образовании в Российской Федерации»;</w:t>
      </w:r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Распоряжения Правительства Российской Федерации от 29.05.2015 №996-р «Об утверждении Стратегии развития воспитания в РФ на период до 2025 года»;</w:t>
      </w:r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Концепция развития дополнительного образования детей от 31.03.2022 г. № 678-р;</w:t>
      </w:r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 xml:space="preserve">- Федеральный проект «Успех каждого ребенка», утвержденный президиумом Совета при Президенте Российской Федерации по стратегическому развитию и </w:t>
      </w:r>
      <w:r w:rsidRPr="009E0392">
        <w:rPr>
          <w:sz w:val="28"/>
          <w:szCs w:val="28"/>
        </w:rPr>
        <w:lastRenderedPageBreak/>
        <w:t>национальным проектам (протокол от 24 декабря 2018 года № 16);</w:t>
      </w:r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proofErr w:type="gramStart"/>
      <w:r w:rsidRPr="009E0392">
        <w:rPr>
          <w:sz w:val="28"/>
          <w:szCs w:val="28"/>
        </w:rPr>
        <w:t xml:space="preserve">- Постановление Главного государственного санитарного врача РФ от 28.01.2021 № 2 «Об утверждении санитарных правил и норм </w:t>
      </w:r>
      <w:proofErr w:type="spellStart"/>
      <w:r w:rsidRPr="009E0392">
        <w:rPr>
          <w:sz w:val="28"/>
          <w:szCs w:val="28"/>
        </w:rPr>
        <w:t>СанПиН</w:t>
      </w:r>
      <w:proofErr w:type="spellEnd"/>
      <w:r w:rsidRPr="009E0392">
        <w:rPr>
          <w:sz w:val="28"/>
          <w:szCs w:val="28"/>
        </w:rPr>
        <w:t xml:space="preserve"> 1.2.3685- 21 «Гигиенические нормативы и требования к обеспечению безопасности и (или) безвредности для человека факторов среды обитания» (</w:t>
      </w:r>
      <w:proofErr w:type="spellStart"/>
      <w:r w:rsidRPr="009E0392">
        <w:rPr>
          <w:sz w:val="28"/>
          <w:szCs w:val="28"/>
        </w:rPr>
        <w:t>рзд.VI</w:t>
      </w:r>
      <w:proofErr w:type="spellEnd"/>
      <w:r w:rsidRPr="009E0392">
        <w:rPr>
          <w:sz w:val="28"/>
          <w:szCs w:val="28"/>
        </w:rPr>
        <w:t>.</w:t>
      </w:r>
      <w:proofErr w:type="gramEnd"/>
      <w:r w:rsidRPr="009E0392">
        <w:rPr>
          <w:sz w:val="28"/>
          <w:szCs w:val="28"/>
        </w:rPr>
        <w:t xml:space="preserve"> </w:t>
      </w:r>
      <w:proofErr w:type="gramStart"/>
      <w:r w:rsidRPr="009E0392">
        <w:rPr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молодежи»);</w:t>
      </w:r>
      <w:proofErr w:type="gramEnd"/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- Письмо Министерства образования и науки Республики Татарстан от 28.01.2023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A410E4" w:rsidRPr="009E0392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>Приказ Министерства Просвещения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 от 17.02.2022г. №83</w:t>
      </w:r>
    </w:p>
    <w:p w:rsidR="00BC3F82" w:rsidRPr="00A410E4" w:rsidRDefault="00A410E4" w:rsidP="00A410E4">
      <w:pPr>
        <w:spacing w:line="360" w:lineRule="auto"/>
        <w:ind w:firstLine="709"/>
        <w:rPr>
          <w:sz w:val="28"/>
          <w:szCs w:val="28"/>
        </w:rPr>
      </w:pPr>
      <w:r w:rsidRPr="009E0392">
        <w:rPr>
          <w:sz w:val="28"/>
          <w:szCs w:val="28"/>
        </w:rPr>
        <w:t xml:space="preserve">- </w:t>
      </w:r>
      <w:r>
        <w:rPr>
          <w:sz w:val="28"/>
          <w:szCs w:val="28"/>
        </w:rPr>
        <w:t>Устав ГБОУ «</w:t>
      </w:r>
      <w:proofErr w:type="spellStart"/>
      <w:r>
        <w:rPr>
          <w:sz w:val="28"/>
          <w:szCs w:val="28"/>
        </w:rPr>
        <w:t>Камско-Устьинской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кадетской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школы-интернат</w:t>
      </w:r>
      <w:proofErr w:type="spellEnd"/>
      <w:r>
        <w:rPr>
          <w:sz w:val="28"/>
          <w:szCs w:val="28"/>
        </w:rPr>
        <w:t>».</w:t>
      </w:r>
    </w:p>
    <w:p w:rsidR="00842290" w:rsidRPr="00453845" w:rsidRDefault="00842290" w:rsidP="00A410E4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453845">
        <w:rPr>
          <w:sz w:val="28"/>
          <w:szCs w:val="28"/>
        </w:rPr>
        <w:t>Участвуя в реализации программы, ребенок является субъектом собственного развития.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i/>
          <w:sz w:val="28"/>
          <w:szCs w:val="28"/>
        </w:rPr>
        <w:t xml:space="preserve">2.1. Обоснование необходимости разработки программы: </w:t>
      </w:r>
      <w:r w:rsidRPr="00A410E4">
        <w:rPr>
          <w:sz w:val="28"/>
          <w:szCs w:val="28"/>
        </w:rPr>
        <w:t xml:space="preserve">Деятельность </w:t>
      </w:r>
      <w:r w:rsidR="00433E28" w:rsidRPr="00A410E4">
        <w:rPr>
          <w:sz w:val="28"/>
          <w:szCs w:val="28"/>
        </w:rPr>
        <w:t xml:space="preserve">кружка  «Барабанщики </w:t>
      </w:r>
      <w:proofErr w:type="gramStart"/>
      <w:r w:rsidR="00433E28" w:rsidRPr="00A410E4">
        <w:rPr>
          <w:sz w:val="28"/>
          <w:szCs w:val="28"/>
        </w:rPr>
        <w:t>Камского-Устья</w:t>
      </w:r>
      <w:proofErr w:type="gramEnd"/>
      <w:r w:rsidR="00433E28" w:rsidRPr="00A410E4">
        <w:rPr>
          <w:sz w:val="28"/>
          <w:szCs w:val="28"/>
        </w:rPr>
        <w:t xml:space="preserve">» </w:t>
      </w:r>
      <w:r w:rsidRPr="00A410E4">
        <w:rPr>
          <w:sz w:val="28"/>
          <w:szCs w:val="28"/>
        </w:rPr>
        <w:t>представляет собой пространство для освоения, применения своих знаний, умений и навыков, передачи их другим, достижения самоутверждения. У подростка формируются умения и навыки применения полученных знаний на практике, осуществляется подготовка к профессиональному самоопределению.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i/>
          <w:sz w:val="28"/>
          <w:szCs w:val="28"/>
        </w:rPr>
        <w:t xml:space="preserve">      Актуальность: </w:t>
      </w:r>
      <w:r w:rsidRPr="00A410E4">
        <w:rPr>
          <w:sz w:val="28"/>
          <w:szCs w:val="28"/>
        </w:rPr>
        <w:t xml:space="preserve">Идея развития личности через усвоение общечеловеческих ценностей на основе интереса, субъект – субъектных отношений участников </w:t>
      </w:r>
      <w:r w:rsidR="00433E28" w:rsidRPr="00A410E4">
        <w:rPr>
          <w:sz w:val="28"/>
          <w:szCs w:val="28"/>
        </w:rPr>
        <w:t xml:space="preserve">кружка </w:t>
      </w:r>
      <w:r w:rsidRPr="00A410E4">
        <w:rPr>
          <w:sz w:val="28"/>
          <w:szCs w:val="28"/>
        </w:rPr>
        <w:t>«</w:t>
      </w:r>
      <w:r w:rsidR="00433E28" w:rsidRPr="00A410E4">
        <w:rPr>
          <w:sz w:val="28"/>
          <w:szCs w:val="28"/>
        </w:rPr>
        <w:t xml:space="preserve">Барабанщики </w:t>
      </w:r>
      <w:proofErr w:type="gramStart"/>
      <w:r w:rsidR="00433E28" w:rsidRPr="00A410E4">
        <w:rPr>
          <w:sz w:val="28"/>
          <w:szCs w:val="28"/>
        </w:rPr>
        <w:t>Камского-Устья</w:t>
      </w:r>
      <w:proofErr w:type="gramEnd"/>
      <w:r w:rsidRPr="00A410E4">
        <w:rPr>
          <w:sz w:val="28"/>
          <w:szCs w:val="28"/>
        </w:rPr>
        <w:t>»,  на принципах сотрудничества, сотворчества детей и взрослых во имя самореализации воспитанников – определяет актуальность программы.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        Занятия по данной программе решают проблему организованного досуга и повышения социального статуса учащихся</w:t>
      </w:r>
      <w:r w:rsidR="00433E28" w:rsidRPr="00A410E4">
        <w:rPr>
          <w:sz w:val="28"/>
          <w:szCs w:val="28"/>
        </w:rPr>
        <w:t xml:space="preserve"> кадетских</w:t>
      </w:r>
      <w:r w:rsidRPr="00A410E4">
        <w:rPr>
          <w:sz w:val="28"/>
          <w:szCs w:val="28"/>
        </w:rPr>
        <w:t xml:space="preserve"> школ</w:t>
      </w:r>
      <w:r w:rsidR="00433E28" w:rsidRPr="00A410E4">
        <w:rPr>
          <w:sz w:val="28"/>
          <w:szCs w:val="28"/>
        </w:rPr>
        <w:t>: подросток, посещая кружок</w:t>
      </w:r>
      <w:r w:rsidRPr="00A410E4">
        <w:rPr>
          <w:sz w:val="28"/>
          <w:szCs w:val="28"/>
        </w:rPr>
        <w:t xml:space="preserve"> «</w:t>
      </w:r>
      <w:r w:rsidR="00433E28" w:rsidRPr="00A410E4">
        <w:rPr>
          <w:sz w:val="28"/>
          <w:szCs w:val="28"/>
        </w:rPr>
        <w:t xml:space="preserve">Барабанщики </w:t>
      </w:r>
      <w:proofErr w:type="gramStart"/>
      <w:r w:rsidR="00433E28" w:rsidRPr="00A410E4">
        <w:rPr>
          <w:sz w:val="28"/>
          <w:szCs w:val="28"/>
        </w:rPr>
        <w:t>Камского-Устья</w:t>
      </w:r>
      <w:proofErr w:type="gramEnd"/>
      <w:r w:rsidRPr="00A410E4">
        <w:rPr>
          <w:sz w:val="28"/>
          <w:szCs w:val="28"/>
        </w:rPr>
        <w:t xml:space="preserve">» в свободное время, знает, что он нужен, его </w:t>
      </w:r>
      <w:r w:rsidRPr="00A410E4">
        <w:rPr>
          <w:sz w:val="28"/>
          <w:szCs w:val="28"/>
        </w:rPr>
        <w:lastRenderedPageBreak/>
        <w:t xml:space="preserve">ждут, ему рады, его судьба интересна не только педагогу, но и </w:t>
      </w:r>
      <w:r w:rsidR="00433E28" w:rsidRPr="00A410E4">
        <w:rPr>
          <w:sz w:val="28"/>
          <w:szCs w:val="28"/>
        </w:rPr>
        <w:t>всему учреждению</w:t>
      </w:r>
      <w:r w:rsidRPr="00A410E4">
        <w:rPr>
          <w:sz w:val="28"/>
          <w:szCs w:val="28"/>
        </w:rPr>
        <w:t xml:space="preserve"> образования.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i/>
          <w:sz w:val="28"/>
          <w:szCs w:val="28"/>
        </w:rPr>
        <w:t xml:space="preserve">       Вид: </w:t>
      </w:r>
      <w:r w:rsidRPr="00A410E4">
        <w:rPr>
          <w:sz w:val="28"/>
          <w:szCs w:val="28"/>
        </w:rPr>
        <w:t>Модифицированная. Содержание программы соответствует Закону Российской Федерации «Об образовании», Конвенции о правах ребенка, Типовому положению об учреждении дополнительного образования детей, учитывает психофизиологические, возрастные особенности учащихся.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2.2. Цель и задачи программы:</w:t>
      </w:r>
    </w:p>
    <w:p w:rsidR="00842290" w:rsidRPr="00453845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b/>
          <w:sz w:val="28"/>
          <w:szCs w:val="28"/>
        </w:rPr>
        <w:t xml:space="preserve">Цель –  </w:t>
      </w:r>
      <w:r w:rsidRPr="00A410E4">
        <w:rPr>
          <w:sz w:val="28"/>
          <w:szCs w:val="28"/>
        </w:rPr>
        <w:t xml:space="preserve">Создание условий для развития, саморазвития и самореализации детей, оказание практической квалификационной помощи детям, проявляющим интерес </w:t>
      </w:r>
      <w:r w:rsidR="00433E28" w:rsidRPr="00A410E4">
        <w:rPr>
          <w:sz w:val="28"/>
          <w:szCs w:val="28"/>
        </w:rPr>
        <w:t>к овладению ударным инструментом</w:t>
      </w:r>
      <w:r w:rsidRPr="00A410E4">
        <w:rPr>
          <w:sz w:val="28"/>
          <w:szCs w:val="28"/>
        </w:rPr>
        <w:t>, формирование духовно-богатой личности, ориентированной на высокие нравственные ценности.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  <w:u w:val="single"/>
        </w:rPr>
      </w:pPr>
      <w:r w:rsidRPr="00A410E4">
        <w:rPr>
          <w:sz w:val="28"/>
          <w:szCs w:val="28"/>
          <w:u w:val="single"/>
        </w:rPr>
        <w:t>2.3. Отличительные особенности программы: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i/>
          <w:sz w:val="28"/>
          <w:szCs w:val="28"/>
        </w:rPr>
        <w:t>Базовые теоретические идеи:</w:t>
      </w:r>
      <w:r w:rsidRPr="00A410E4">
        <w:rPr>
          <w:sz w:val="28"/>
          <w:szCs w:val="28"/>
        </w:rPr>
        <w:t xml:space="preserve"> Образовательный процесс отвечает следующим требованиям:</w:t>
      </w:r>
    </w:p>
    <w:p w:rsidR="00842290" w:rsidRPr="00A410E4" w:rsidRDefault="00842290" w:rsidP="00A410E4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A410E4">
        <w:rPr>
          <w:sz w:val="28"/>
          <w:szCs w:val="28"/>
        </w:rPr>
        <w:t>Носит развивающий характер, то есть, направлен на развитие природных задатков детей, творческих и специальных  способностей, а также на реализацию их интересов в сфере данного творчества.</w:t>
      </w:r>
    </w:p>
    <w:p w:rsidR="00842290" w:rsidRPr="00A410E4" w:rsidRDefault="00842290" w:rsidP="00A410E4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A410E4">
        <w:rPr>
          <w:sz w:val="28"/>
          <w:szCs w:val="28"/>
        </w:rPr>
        <w:t>Он разнообразен по содержанию, формам и методам обучения, так как в нём предусмотрено развитие интеллектуальных и художественных, коммуникативных и эмоциональных и других способностей.</w:t>
      </w:r>
    </w:p>
    <w:p w:rsidR="00842290" w:rsidRPr="00A410E4" w:rsidRDefault="00842290" w:rsidP="00A410E4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-840" w:firstLine="840"/>
        <w:rPr>
          <w:sz w:val="28"/>
          <w:szCs w:val="28"/>
        </w:rPr>
      </w:pPr>
      <w:r w:rsidRPr="00A410E4">
        <w:rPr>
          <w:sz w:val="28"/>
          <w:szCs w:val="28"/>
        </w:rPr>
        <w:t>В основе образовательного процесса лежит игра.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Организация и содержание образовательного процесса строится на принципах: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Добровольности, </w:t>
      </w:r>
      <w:proofErr w:type="gramStart"/>
      <w:r w:rsidRPr="00A410E4">
        <w:rPr>
          <w:sz w:val="28"/>
          <w:szCs w:val="28"/>
        </w:rPr>
        <w:t>выражающийся</w:t>
      </w:r>
      <w:proofErr w:type="gramEnd"/>
      <w:r w:rsidRPr="00A410E4">
        <w:rPr>
          <w:sz w:val="28"/>
          <w:szCs w:val="28"/>
        </w:rPr>
        <w:t xml:space="preserve"> в обеспечении детям возможности смены вида деятельности;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Гуманизма, который проявляется в искренней заинтересованности педагогов к успехам, проблемам воспитанников, в признании индивидуальности каждого и в предъявлении разумной требовательности в образовательном процессе;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Доступности и последовательности, отражающиеся в построении программного материала и организации образовательного процесса в целом, который осуществляется с учётом возрастных и индивидуальных особенностей и способностей учащихся;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proofErr w:type="spellStart"/>
      <w:r w:rsidRPr="00A410E4">
        <w:rPr>
          <w:sz w:val="28"/>
          <w:szCs w:val="28"/>
        </w:rPr>
        <w:lastRenderedPageBreak/>
        <w:t>Детоцентризма</w:t>
      </w:r>
      <w:proofErr w:type="spellEnd"/>
      <w:r w:rsidRPr="00A410E4">
        <w:rPr>
          <w:sz w:val="28"/>
          <w:szCs w:val="28"/>
        </w:rPr>
        <w:t>, утверждающего природные интересы и потребности ребенка;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proofErr w:type="spellStart"/>
      <w:r w:rsidRPr="00A410E4">
        <w:rPr>
          <w:sz w:val="28"/>
          <w:szCs w:val="28"/>
        </w:rPr>
        <w:t>Природосообразности</w:t>
      </w:r>
      <w:proofErr w:type="spellEnd"/>
      <w:r w:rsidRPr="00A410E4">
        <w:rPr>
          <w:sz w:val="28"/>
          <w:szCs w:val="28"/>
        </w:rPr>
        <w:t xml:space="preserve"> и </w:t>
      </w:r>
      <w:proofErr w:type="spellStart"/>
      <w:r w:rsidRPr="00A410E4">
        <w:rPr>
          <w:sz w:val="28"/>
          <w:szCs w:val="28"/>
        </w:rPr>
        <w:t>культуросообразности</w:t>
      </w:r>
      <w:proofErr w:type="spellEnd"/>
      <w:r w:rsidRPr="00A410E4">
        <w:rPr>
          <w:sz w:val="28"/>
          <w:szCs w:val="28"/>
        </w:rPr>
        <w:t>, обязывающие педагогов учитывать индивидуальные и природные задатки детей при выборе методов и средств обучения;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Учёта культурных ценностей в определении содержания обучения.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  <w:u w:val="single"/>
        </w:rPr>
        <w:t>2.4. Особенности возрастной группы детей</w:t>
      </w:r>
      <w:r w:rsidRPr="00A410E4">
        <w:rPr>
          <w:sz w:val="28"/>
          <w:szCs w:val="28"/>
        </w:rPr>
        <w:t xml:space="preserve">. 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Возраст детей и их психологические особенности:</w:t>
      </w:r>
    </w:p>
    <w:p w:rsidR="00842290" w:rsidRPr="00453845" w:rsidRDefault="00842290" w:rsidP="00453845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Данная</w:t>
      </w:r>
      <w:r w:rsidR="00433E28" w:rsidRPr="00A410E4">
        <w:rPr>
          <w:sz w:val="28"/>
          <w:szCs w:val="28"/>
        </w:rPr>
        <w:t xml:space="preserve"> программа рассчитана на детей 11-17</w:t>
      </w:r>
      <w:r w:rsidRPr="00A410E4">
        <w:rPr>
          <w:sz w:val="28"/>
          <w:szCs w:val="28"/>
        </w:rPr>
        <w:t xml:space="preserve"> лет. 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i/>
          <w:sz w:val="28"/>
          <w:szCs w:val="28"/>
        </w:rPr>
        <w:t>Вид детской группы (профильная, экспериментальная и др.</w:t>
      </w:r>
      <w:r w:rsidRPr="00A410E4">
        <w:rPr>
          <w:sz w:val="28"/>
          <w:szCs w:val="28"/>
        </w:rPr>
        <w:t xml:space="preserve">) </w:t>
      </w:r>
      <w:r w:rsidRPr="00A410E4">
        <w:rPr>
          <w:i/>
          <w:sz w:val="28"/>
          <w:szCs w:val="28"/>
        </w:rPr>
        <w:t xml:space="preserve">и ее состав (постоянный, переменный и др.): </w:t>
      </w:r>
      <w:r w:rsidRPr="00A410E4">
        <w:rPr>
          <w:sz w:val="28"/>
          <w:szCs w:val="28"/>
        </w:rPr>
        <w:t xml:space="preserve">Состав группы постоянный. </w:t>
      </w:r>
    </w:p>
    <w:p w:rsidR="001F669D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i/>
          <w:sz w:val="28"/>
          <w:szCs w:val="28"/>
        </w:rPr>
        <w:t xml:space="preserve">Особенности набора детей: </w:t>
      </w:r>
      <w:r w:rsidRPr="00A410E4">
        <w:rPr>
          <w:sz w:val="28"/>
          <w:szCs w:val="28"/>
        </w:rPr>
        <w:t xml:space="preserve">Набор детей свободный. Основой для зачисления </w:t>
      </w:r>
      <w:r w:rsidR="00433E28" w:rsidRPr="00A410E4">
        <w:rPr>
          <w:sz w:val="28"/>
          <w:szCs w:val="28"/>
        </w:rPr>
        <w:t>детей и подростков в кружок</w:t>
      </w:r>
      <w:r w:rsidRPr="00A410E4">
        <w:rPr>
          <w:sz w:val="28"/>
          <w:szCs w:val="28"/>
        </w:rPr>
        <w:t xml:space="preserve"> являются их физические и музыкальные данные, а также отсутствие медицинских противопоказаний для занятия данным видом творчества.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  <w:u w:val="single"/>
        </w:rPr>
      </w:pPr>
      <w:r w:rsidRPr="00A410E4">
        <w:rPr>
          <w:sz w:val="28"/>
          <w:szCs w:val="28"/>
          <w:u w:val="single"/>
        </w:rPr>
        <w:t xml:space="preserve">2.5. Режим занятий: 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410E4">
        <w:rPr>
          <w:i/>
          <w:sz w:val="28"/>
          <w:szCs w:val="28"/>
        </w:rPr>
        <w:t>Общее число часов в год:</w:t>
      </w:r>
      <w:r w:rsidRPr="00A410E4">
        <w:rPr>
          <w:sz w:val="28"/>
          <w:szCs w:val="28"/>
        </w:rPr>
        <w:t xml:space="preserve"> Данная программа рассчитана на два года обучения и имеет объем часов на первый год обучения – 144 часа в год, второй год обучения – 216 часов  в год.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410E4">
        <w:rPr>
          <w:i/>
          <w:sz w:val="28"/>
          <w:szCs w:val="28"/>
        </w:rPr>
        <w:t>Число часов и занятий в неделю:</w:t>
      </w:r>
      <w:r w:rsidRPr="00A410E4">
        <w:rPr>
          <w:sz w:val="28"/>
          <w:szCs w:val="28"/>
        </w:rPr>
        <w:t xml:space="preserve"> первый год обучения –  четыре часа в неделю, занятия рекомендуется проводить два раза в неделю (по два часа);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410E4">
        <w:rPr>
          <w:sz w:val="28"/>
          <w:szCs w:val="28"/>
        </w:rPr>
        <w:t>Второй год обучения – шесть часов в неделю, занятия рекомендуется проводить т</w:t>
      </w:r>
      <w:r w:rsidR="0083419B" w:rsidRPr="00A410E4">
        <w:rPr>
          <w:sz w:val="28"/>
          <w:szCs w:val="28"/>
        </w:rPr>
        <w:t>ри раза в неделю (по два часа);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  <w:u w:val="single"/>
        </w:rPr>
      </w:pPr>
      <w:r w:rsidRPr="00A410E4">
        <w:rPr>
          <w:sz w:val="28"/>
          <w:szCs w:val="28"/>
          <w:u w:val="single"/>
        </w:rPr>
        <w:t>2.6. Прогнозируемые результаты и способы их проверки: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2.6.1.Сформулировать требования к знаниям и умениям (знать и уметь):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Для оценки эффективности программы, проверки уровня усвоения детьми знаний и умений в объединении в течение года проводятся конкурсы, слёты, зачеты. В сентябре с детьми проводится диагностика на начало года, в апреле-мае проводится итоговая аттестация. Решением комиссии дети переводятся на следующий год обучения.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1 год обучения: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знать: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краткие сведения о государственной символике;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</w:t>
      </w:r>
      <w:r w:rsidR="0083419B" w:rsidRPr="00A410E4">
        <w:rPr>
          <w:sz w:val="28"/>
          <w:szCs w:val="28"/>
        </w:rPr>
        <w:t xml:space="preserve"> историю инструмента, кадетские</w:t>
      </w:r>
      <w:r w:rsidRPr="00A410E4">
        <w:rPr>
          <w:sz w:val="28"/>
          <w:szCs w:val="28"/>
        </w:rPr>
        <w:t xml:space="preserve"> символы и атрибуты;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устройство барабана;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lastRenderedPageBreak/>
        <w:t>- основные правила обращения с барабаном;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основные правила игры на барабане.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уметь: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правильно держать барабанные палочки;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выполнять строевые команды;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исполнять марш «Старый барабанщик»;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2 год обучения: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знать: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историю детского движения в России;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основ</w:t>
      </w:r>
      <w:r w:rsidR="0083419B" w:rsidRPr="00A410E4">
        <w:rPr>
          <w:sz w:val="28"/>
          <w:szCs w:val="28"/>
        </w:rPr>
        <w:t>ные кадетские</w:t>
      </w:r>
      <w:r w:rsidRPr="00A410E4">
        <w:rPr>
          <w:sz w:val="28"/>
          <w:szCs w:val="28"/>
        </w:rPr>
        <w:t xml:space="preserve"> сигналы и марши;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строевые команды барабанщиков;</w:t>
      </w:r>
    </w:p>
    <w:p w:rsidR="00842290" w:rsidRPr="00A410E4" w:rsidRDefault="0083419B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что такое кадетский парад, торжественное построение</w:t>
      </w:r>
      <w:r w:rsidR="00842290" w:rsidRPr="00A410E4">
        <w:rPr>
          <w:sz w:val="28"/>
          <w:szCs w:val="28"/>
        </w:rPr>
        <w:t>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уметь:</w:t>
      </w:r>
    </w:p>
    <w:p w:rsidR="00842290" w:rsidRPr="00A410E4" w:rsidRDefault="0083419B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исполнять основные кадетские</w:t>
      </w:r>
      <w:r w:rsidR="00842290" w:rsidRPr="00A410E4">
        <w:rPr>
          <w:sz w:val="28"/>
          <w:szCs w:val="28"/>
        </w:rPr>
        <w:t xml:space="preserve"> сигналы и марши;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правильно выполнять строевые команды;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 играть в движении;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выступать н</w:t>
      </w:r>
      <w:r w:rsidR="0083419B" w:rsidRPr="00A410E4">
        <w:rPr>
          <w:sz w:val="28"/>
          <w:szCs w:val="28"/>
        </w:rPr>
        <w:t>а торжественных мероприятиях и</w:t>
      </w:r>
      <w:r w:rsidRPr="00A410E4">
        <w:rPr>
          <w:sz w:val="28"/>
          <w:szCs w:val="28"/>
        </w:rPr>
        <w:t xml:space="preserve"> парадах.</w:t>
      </w:r>
    </w:p>
    <w:p w:rsidR="00842290" w:rsidRPr="00A410E4" w:rsidRDefault="0083419B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2.6.2.К</w:t>
      </w:r>
      <w:r w:rsidR="00842290" w:rsidRPr="00A410E4">
        <w:rPr>
          <w:i/>
          <w:sz w:val="28"/>
          <w:szCs w:val="28"/>
        </w:rPr>
        <w:t>ачества, которые могут быть развиты у детей в результате занятий: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О состоятельности данной программы можно судить по результатам, которые наблюдаются в ходе образовательного процесса и демонстрируются детьми в итоговый период на показах для родителей и воспитанников других объединений.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Результаты деятельности, также как и задачи, являются общими и частными. К общим прогнозируемым результатам мы относим в основном – воспитательные и состояние контингента:</w:t>
      </w:r>
    </w:p>
    <w:p w:rsidR="001F669D" w:rsidRPr="00A410E4" w:rsidRDefault="001F669D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842290" w:rsidRPr="00A410E4" w:rsidRDefault="00842290" w:rsidP="00A410E4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-840" w:firstLine="720"/>
        <w:rPr>
          <w:sz w:val="28"/>
          <w:szCs w:val="28"/>
        </w:rPr>
      </w:pPr>
      <w:r w:rsidRPr="00A410E4">
        <w:rPr>
          <w:sz w:val="28"/>
          <w:szCs w:val="28"/>
        </w:rPr>
        <w:t>Развитость у детей умений взаимодействовать друг с другом.</w:t>
      </w:r>
    </w:p>
    <w:p w:rsidR="00842290" w:rsidRPr="00A410E4" w:rsidRDefault="00842290" w:rsidP="00A410E4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-840" w:firstLine="720"/>
        <w:rPr>
          <w:sz w:val="28"/>
          <w:szCs w:val="28"/>
        </w:rPr>
      </w:pPr>
      <w:r w:rsidRPr="00A410E4">
        <w:rPr>
          <w:sz w:val="28"/>
          <w:szCs w:val="28"/>
        </w:rPr>
        <w:t>Доброжелательные, уважительные отношения в коллективе.</w:t>
      </w:r>
    </w:p>
    <w:p w:rsidR="00842290" w:rsidRPr="00A410E4" w:rsidRDefault="00842290" w:rsidP="00A410E4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480"/>
        <w:rPr>
          <w:color w:val="FF0000"/>
          <w:sz w:val="28"/>
          <w:szCs w:val="28"/>
        </w:rPr>
      </w:pPr>
      <w:r w:rsidRPr="00A410E4">
        <w:rPr>
          <w:sz w:val="28"/>
          <w:szCs w:val="28"/>
        </w:rPr>
        <w:t>Стабильность посещения учебных занятий в течение всего учебного года и желание детей и родителей далее продолжить занятия</w:t>
      </w:r>
      <w:proofErr w:type="gramStart"/>
      <w:r w:rsidRPr="00A410E4">
        <w:rPr>
          <w:color w:val="FF0000"/>
          <w:sz w:val="28"/>
          <w:szCs w:val="28"/>
        </w:rPr>
        <w:t xml:space="preserve"> </w:t>
      </w:r>
      <w:r w:rsidRPr="00A410E4">
        <w:rPr>
          <w:sz w:val="28"/>
          <w:szCs w:val="28"/>
        </w:rPr>
        <w:t>.</w:t>
      </w:r>
      <w:proofErr w:type="gramEnd"/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lastRenderedPageBreak/>
        <w:t>2.6.3.Описать систему отслеживания и оценивания результатов обучения детей (тесты, зачеты и др.):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Отслеживание вышеперечисленных результатов ведется следующим образом:</w:t>
      </w:r>
    </w:p>
    <w:p w:rsidR="00842290" w:rsidRPr="00A410E4" w:rsidRDefault="00842290" w:rsidP="00A410E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Развитость умений взаимодействовать друг с другом – через систематическое наблюдение за работой детей при выполнении коллективных или групповых заданий в процессе обучения, коллективного анализа выполнения этих заданий;</w:t>
      </w:r>
    </w:p>
    <w:p w:rsidR="00842290" w:rsidRPr="00A410E4" w:rsidRDefault="00842290" w:rsidP="00A410E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Отношения в коллективе отслеживаются путём наблюдения за поведением детей в разных ситуациях, анализа атмосферы, царящей на занятиях, и настроения детей при выполнении заданий, а также с помощью тестов, тренингов;</w:t>
      </w:r>
    </w:p>
    <w:p w:rsidR="00842290" w:rsidRPr="00A410E4" w:rsidRDefault="00842290" w:rsidP="00A410E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Состояние контингента и посещаемость – через ведение журнала установленного образца и анализ систематичности посещаемости;</w:t>
      </w:r>
    </w:p>
    <w:p w:rsidR="00842290" w:rsidRPr="00A410E4" w:rsidRDefault="00842290" w:rsidP="00A410E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Заинтересованность в продолжени</w:t>
      </w:r>
      <w:proofErr w:type="gramStart"/>
      <w:r w:rsidRPr="00A410E4">
        <w:rPr>
          <w:sz w:val="28"/>
          <w:szCs w:val="28"/>
        </w:rPr>
        <w:t>и</w:t>
      </w:r>
      <w:proofErr w:type="gramEnd"/>
      <w:r w:rsidRPr="00A410E4">
        <w:rPr>
          <w:sz w:val="28"/>
          <w:szCs w:val="28"/>
        </w:rPr>
        <w:t xml:space="preserve"> занятий – через анкетирование детей и родителей в конце учебного года.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i/>
          <w:color w:val="FF0000"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Способы отслеживания результатов</w:t>
      </w:r>
    </w:p>
    <w:p w:rsidR="00842290" w:rsidRPr="00A410E4" w:rsidRDefault="00842290" w:rsidP="00A410E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Способы отслеживания образовательных результатов освоения программы по предметам органично вплетаются в образовательный процесс и сочетаются с традиционными делами: открытыми учебными занятиями, творческими отчётами, концертными выступлениями. Мы убеждены, что все они мотивируют воспитанников к дальнейшим занятиям, данным творчеством, а также саморазвитию.</w:t>
      </w:r>
    </w:p>
    <w:p w:rsidR="00842290" w:rsidRPr="00A410E4" w:rsidRDefault="00842290" w:rsidP="00A410E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Среди них: систематическое наблюдение за продвижением воспитанников по образовательной программе, фиксация и анализ результатов образовательной деятельности, демонстрация результатов творческой деятельности детей на смотрах самодеятельности и специальных показах внутри своей группы, для воспитанников  и родителей.</w:t>
      </w:r>
    </w:p>
    <w:p w:rsidR="00842290" w:rsidRPr="00A410E4" w:rsidRDefault="00842290" w:rsidP="00A410E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Способность и желание учащихся предъявлять своё творчество является хорошим способом отслеживания их по образовательной программе и уровня её усвоения, анкетирование, тестирование учащихся и родителей и т.д.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Диагностические методы проверки ЗУН.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lastRenderedPageBreak/>
        <w:t>В объединении проводится диагностика ЗУН включающая пять параметров: память, теорию, технику исполнения, основные навыки по виду творчества, восприятие музыки. Оценка проводится по пятибалльной системе: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b/>
          <w:sz w:val="28"/>
          <w:szCs w:val="28"/>
        </w:rPr>
        <w:t xml:space="preserve">1 балл – </w:t>
      </w:r>
      <w:r w:rsidRPr="00A410E4">
        <w:rPr>
          <w:sz w:val="28"/>
          <w:szCs w:val="28"/>
        </w:rPr>
        <w:t>навык отсутствует;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b/>
          <w:sz w:val="28"/>
          <w:szCs w:val="28"/>
        </w:rPr>
        <w:t xml:space="preserve">2 балла – </w:t>
      </w:r>
      <w:r w:rsidRPr="00A410E4">
        <w:rPr>
          <w:sz w:val="28"/>
          <w:szCs w:val="28"/>
        </w:rPr>
        <w:t>навык на низком уровне;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b/>
          <w:sz w:val="28"/>
          <w:szCs w:val="28"/>
        </w:rPr>
        <w:t xml:space="preserve">3 балла – </w:t>
      </w:r>
      <w:r w:rsidRPr="00A410E4">
        <w:rPr>
          <w:sz w:val="28"/>
          <w:szCs w:val="28"/>
        </w:rPr>
        <w:t>навык на среднем уровне;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b/>
          <w:sz w:val="28"/>
          <w:szCs w:val="28"/>
        </w:rPr>
        <w:t xml:space="preserve">4 балла – </w:t>
      </w:r>
      <w:r w:rsidRPr="00A410E4">
        <w:rPr>
          <w:sz w:val="28"/>
          <w:szCs w:val="28"/>
        </w:rPr>
        <w:t>навык на хорошем уровне;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b/>
          <w:sz w:val="28"/>
          <w:szCs w:val="28"/>
        </w:rPr>
        <w:t xml:space="preserve">5 баллов – </w:t>
      </w:r>
      <w:r w:rsidRPr="00A410E4">
        <w:rPr>
          <w:sz w:val="28"/>
          <w:szCs w:val="28"/>
        </w:rPr>
        <w:t>навык на высоком уровне.</w:t>
      </w:r>
    </w:p>
    <w:p w:rsidR="001F669D" w:rsidRPr="00A410E4" w:rsidRDefault="001F669D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Полученные баллы подсчитываются и по сумме баллов обучающиеся занимают место в таблице.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Низкий уровень от 10 до 15 баллов;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Средний уровень – от 16 до 21 балла;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Высокий уровень – от 22 до 25 баллов.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  <w:sectPr w:rsidR="00842290" w:rsidRPr="00A410E4" w:rsidSect="00A410E4">
          <w:footerReference w:type="default" r:id="rId10"/>
          <w:pgSz w:w="11906" w:h="16838"/>
          <w:pgMar w:top="709" w:right="566" w:bottom="426" w:left="851" w:header="708" w:footer="708" w:gutter="0"/>
          <w:cols w:space="708"/>
          <w:docGrid w:linePitch="360"/>
        </w:sect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Мониторинг результатов образова</w:t>
      </w:r>
      <w:r w:rsidR="008D0ED3" w:rsidRPr="00A410E4">
        <w:rPr>
          <w:b/>
          <w:sz w:val="28"/>
          <w:szCs w:val="28"/>
        </w:rPr>
        <w:t>тельной деятельности кружка</w:t>
      </w:r>
      <w:r w:rsidRPr="00A410E4">
        <w:rPr>
          <w:b/>
          <w:sz w:val="28"/>
          <w:szCs w:val="28"/>
        </w:rPr>
        <w:t xml:space="preserve"> «</w:t>
      </w:r>
      <w:r w:rsidR="008D0ED3" w:rsidRPr="00A410E4">
        <w:rPr>
          <w:b/>
          <w:sz w:val="28"/>
          <w:szCs w:val="28"/>
        </w:rPr>
        <w:t xml:space="preserve">Барабанщики </w:t>
      </w:r>
      <w:proofErr w:type="gramStart"/>
      <w:r w:rsidR="008D0ED3" w:rsidRPr="00A410E4">
        <w:rPr>
          <w:b/>
          <w:sz w:val="28"/>
          <w:szCs w:val="28"/>
        </w:rPr>
        <w:t>Камского-Устья</w:t>
      </w:r>
      <w:proofErr w:type="gramEnd"/>
      <w:r w:rsidRPr="00A410E4">
        <w:rPr>
          <w:b/>
          <w:sz w:val="28"/>
          <w:szCs w:val="28"/>
        </w:rPr>
        <w:t>»</w:t>
      </w:r>
    </w:p>
    <w:p w:rsidR="008D0ED3" w:rsidRPr="00A410E4" w:rsidRDefault="008D0ED3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29"/>
        <w:gridCol w:w="2385"/>
        <w:gridCol w:w="2796"/>
        <w:gridCol w:w="2515"/>
        <w:gridCol w:w="2490"/>
        <w:gridCol w:w="2565"/>
      </w:tblGrid>
      <w:tr w:rsidR="00842290" w:rsidRPr="00A410E4" w:rsidTr="00DA01F6">
        <w:tc>
          <w:tcPr>
            <w:tcW w:w="2329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Предмет мониторинга</w:t>
            </w:r>
          </w:p>
        </w:tc>
        <w:tc>
          <w:tcPr>
            <w:tcW w:w="238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Цель мониторинга</w:t>
            </w:r>
          </w:p>
        </w:tc>
        <w:tc>
          <w:tcPr>
            <w:tcW w:w="2796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251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Способы отслеживания</w:t>
            </w:r>
          </w:p>
        </w:tc>
        <w:tc>
          <w:tcPr>
            <w:tcW w:w="249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Сроки мониторинга</w:t>
            </w:r>
          </w:p>
        </w:tc>
        <w:tc>
          <w:tcPr>
            <w:tcW w:w="256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Управленческое решение как результат мониторинга</w:t>
            </w:r>
          </w:p>
        </w:tc>
      </w:tr>
      <w:tr w:rsidR="00842290" w:rsidRPr="00A410E4" w:rsidTr="00DA01F6">
        <w:tc>
          <w:tcPr>
            <w:tcW w:w="2329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</w:t>
            </w:r>
            <w:r w:rsidR="0083419B" w:rsidRPr="00A410E4">
              <w:rPr>
                <w:sz w:val="28"/>
                <w:szCs w:val="28"/>
              </w:rPr>
              <w:t>остояние контингента кружка</w:t>
            </w:r>
          </w:p>
        </w:tc>
        <w:tc>
          <w:tcPr>
            <w:tcW w:w="238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Сбор и анализ информации о состоянии и движении </w:t>
            </w:r>
            <w:r w:rsidR="0083419B" w:rsidRPr="00A410E4">
              <w:rPr>
                <w:sz w:val="28"/>
                <w:szCs w:val="28"/>
              </w:rPr>
              <w:t>контингента учащихся кружка</w:t>
            </w:r>
            <w:r w:rsidRPr="00A410E4">
              <w:rPr>
                <w:sz w:val="28"/>
                <w:szCs w:val="28"/>
              </w:rPr>
              <w:t xml:space="preserve"> в течение учебного г</w:t>
            </w:r>
            <w:r w:rsidR="0083419B" w:rsidRPr="00A410E4">
              <w:rPr>
                <w:sz w:val="28"/>
                <w:szCs w:val="28"/>
              </w:rPr>
              <w:t xml:space="preserve">ода и в период обучения </w:t>
            </w:r>
            <w:r w:rsidRPr="00A410E4">
              <w:rPr>
                <w:sz w:val="28"/>
                <w:szCs w:val="28"/>
              </w:rPr>
              <w:t xml:space="preserve"> в целом</w:t>
            </w:r>
          </w:p>
        </w:tc>
        <w:tc>
          <w:tcPr>
            <w:tcW w:w="2796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Уровень стабильности посещения занятий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Динамика движения контингента учащихся в течени</w:t>
            </w:r>
            <w:proofErr w:type="gramStart"/>
            <w:r w:rsidRPr="00A410E4">
              <w:rPr>
                <w:sz w:val="28"/>
                <w:szCs w:val="28"/>
              </w:rPr>
              <w:t>и</w:t>
            </w:r>
            <w:proofErr w:type="gramEnd"/>
            <w:r w:rsidRPr="00A410E4">
              <w:rPr>
                <w:sz w:val="28"/>
                <w:szCs w:val="28"/>
              </w:rPr>
              <w:t xml:space="preserve"> учебного года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Сохранность контингента по ступеням обучения</w:t>
            </w:r>
          </w:p>
        </w:tc>
        <w:tc>
          <w:tcPr>
            <w:tcW w:w="251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Ведение педагогом журнала учета посещаемости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Наблюдение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Анализ контингента по ступеням</w:t>
            </w:r>
          </w:p>
        </w:tc>
        <w:tc>
          <w:tcPr>
            <w:tcW w:w="249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Систематически в течение учебного года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 раза в год (сентябрь, май)</w:t>
            </w:r>
          </w:p>
        </w:tc>
        <w:tc>
          <w:tcPr>
            <w:tcW w:w="256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Осуществление дополнительного набора учащихся.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Организация ре</w:t>
            </w:r>
            <w:r w:rsidR="0083419B" w:rsidRPr="00A410E4">
              <w:rPr>
                <w:sz w:val="28"/>
                <w:szCs w:val="28"/>
              </w:rPr>
              <w:t>кламы о деятельности кружка</w:t>
            </w:r>
          </w:p>
        </w:tc>
      </w:tr>
      <w:tr w:rsidR="00842290" w:rsidRPr="00A410E4" w:rsidTr="00DA01F6">
        <w:trPr>
          <w:trHeight w:val="4243"/>
        </w:trPr>
        <w:tc>
          <w:tcPr>
            <w:tcW w:w="2329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lastRenderedPageBreak/>
              <w:t>Результаты обучения (освоения учебной программы)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A410E4">
              <w:rPr>
                <w:i/>
                <w:sz w:val="28"/>
                <w:szCs w:val="28"/>
              </w:rPr>
              <w:t>Общее музыкальное развитие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A410E4">
              <w:rPr>
                <w:i/>
                <w:sz w:val="28"/>
                <w:szCs w:val="28"/>
              </w:rPr>
              <w:lastRenderedPageBreak/>
              <w:t>Владение специальными знаниями и умениями: развитие слуха, чувства ритма, памяти</w:t>
            </w: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rPr>
                <w:i/>
                <w:sz w:val="28"/>
                <w:szCs w:val="28"/>
              </w:rPr>
            </w:pP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A410E4">
              <w:rPr>
                <w:i/>
                <w:sz w:val="28"/>
                <w:szCs w:val="28"/>
              </w:rPr>
              <w:t>Овладение музыкальным инструментом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85" w:type="dxa"/>
          </w:tcPr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Определение уровн</w:t>
            </w:r>
            <w:r w:rsidR="008D0ED3" w:rsidRPr="00A410E4">
              <w:rPr>
                <w:sz w:val="28"/>
                <w:szCs w:val="28"/>
              </w:rPr>
              <w:t>я качества преподавания в кружке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Определение степени освоения образовательной программы</w:t>
            </w:r>
          </w:p>
        </w:tc>
        <w:tc>
          <w:tcPr>
            <w:tcW w:w="2796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Стабильность интереса учащихся к занятиям в объединении</w:t>
            </w: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Проявление учащимися потребности в представлении собственных результатов (концертная деятельность)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Степень уверенности в индивидуальном исполнении маршей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lastRenderedPageBreak/>
              <w:t>Качество исполняемых маршей</w:t>
            </w: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Соответствие технического уровня развития определенному году обучения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Степень развития технике игры на инструменте: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Уровень освоения разнообразных приемов игры на инструменте.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Осмысленное и выразительное исполнение маршей</w:t>
            </w:r>
          </w:p>
        </w:tc>
        <w:tc>
          <w:tcPr>
            <w:tcW w:w="251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Наблюдение за деятельностью учащихся объединения</w:t>
            </w: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Фиксация участия детей в концертной деятельности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Прослушивание исполнения детьми маршей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Анализ качества усвоения учащимися </w:t>
            </w:r>
            <w:proofErr w:type="spellStart"/>
            <w:r w:rsidRPr="00A410E4">
              <w:rPr>
                <w:sz w:val="28"/>
                <w:szCs w:val="28"/>
              </w:rPr>
              <w:t>ЗУНов</w:t>
            </w:r>
            <w:proofErr w:type="spellEnd"/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Концерты, зачёты</w:t>
            </w:r>
          </w:p>
        </w:tc>
        <w:tc>
          <w:tcPr>
            <w:tcW w:w="249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Систематически  </w:t>
            </w: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 планам концертной деятельности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 ходе образовательной деятельности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 итогам прослушивания в течение учебного года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Систематически 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 планам концертной деятельности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 ходе образовательной деятельности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Мотивация и стимулирование педагога на качественный уровень преподавания</w:t>
            </w:r>
          </w:p>
          <w:p w:rsidR="008D0ED3" w:rsidRPr="00A410E4" w:rsidRDefault="008D0ED3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Перевод учащихся на более высокую или низкую ступень обучения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Планирование дополнительных индивидуальных занятий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Поддерживание контактов с </w:t>
            </w:r>
            <w:r w:rsidRPr="00A410E4">
              <w:rPr>
                <w:sz w:val="28"/>
                <w:szCs w:val="28"/>
              </w:rPr>
              <w:lastRenderedPageBreak/>
              <w:t>родителями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Поощрение детей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Обсуждение текущих результатов освоения образовательной программы в объединении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</w:tc>
      </w:tr>
      <w:tr w:rsidR="00842290" w:rsidRPr="00A410E4" w:rsidTr="00DA01F6">
        <w:tc>
          <w:tcPr>
            <w:tcW w:w="2329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lastRenderedPageBreak/>
              <w:t>Творческие достижения отдельных учащихся и объединения в целом</w:t>
            </w:r>
          </w:p>
        </w:tc>
        <w:tc>
          <w:tcPr>
            <w:tcW w:w="238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Анализ участия объединения в творческих проектах и концертной деятельности </w:t>
            </w:r>
          </w:p>
        </w:tc>
        <w:tc>
          <w:tcPr>
            <w:tcW w:w="2796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Периодичность участия объединения в концертах, слетах и т.д.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Стабильность и востребованность концертных выступлений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Динамика «географии» концертных выступлений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Степень удовлетворенности учащихся и родителей творческой деятельностью объединения</w:t>
            </w:r>
          </w:p>
        </w:tc>
        <w:tc>
          <w:tcPr>
            <w:tcW w:w="251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Учет педагогом участия в творческой деятельности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Фиксация концертных выступлений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Анализ планов концертных выступлений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Изучение отзывов детей и родителей</w:t>
            </w:r>
          </w:p>
        </w:tc>
        <w:tc>
          <w:tcPr>
            <w:tcW w:w="249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Систематически в течение учебного года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Систематически 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 окончании учебного года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 окончании творческих выступлений</w:t>
            </w:r>
          </w:p>
        </w:tc>
        <w:tc>
          <w:tcPr>
            <w:tcW w:w="256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Моральные и материальные поощрения педагога и учащихся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Активизация рекламы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Поиск концертных площадок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Мотивация детей и родителей на участие в концертной деятельности</w:t>
            </w:r>
          </w:p>
        </w:tc>
      </w:tr>
      <w:tr w:rsidR="00842290" w:rsidRPr="00A410E4" w:rsidTr="00DA01F6">
        <w:tc>
          <w:tcPr>
            <w:tcW w:w="2329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lastRenderedPageBreak/>
              <w:t>Программное обеспечение образовательного процесса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Выполнение репертуарных планов</w:t>
            </w:r>
          </w:p>
        </w:tc>
        <w:tc>
          <w:tcPr>
            <w:tcW w:w="238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Определение соответствия образовательной программы творческих коллективов объединения ступеням обучения и решаемым педагогическим задачам</w:t>
            </w:r>
          </w:p>
        </w:tc>
        <w:tc>
          <w:tcPr>
            <w:tcW w:w="2796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Уровень освоения программ на разных ступенях обучения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Динамика исполнительского мастерства</w:t>
            </w:r>
          </w:p>
        </w:tc>
        <w:tc>
          <w:tcPr>
            <w:tcW w:w="251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Анализ материалов текущего и итогового контроля освоения образовательной программы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Зачёты и творческие отчеты</w:t>
            </w:r>
          </w:p>
        </w:tc>
        <w:tc>
          <w:tcPr>
            <w:tcW w:w="249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 раза в год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 конце учебного года</w:t>
            </w:r>
          </w:p>
        </w:tc>
        <w:tc>
          <w:tcPr>
            <w:tcW w:w="2565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Корректировка планов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Перевод учащихся на другую ступень обучения</w:t>
            </w: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Поощрение педагога и учащихся</w:t>
            </w:r>
          </w:p>
        </w:tc>
      </w:tr>
    </w:tbl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  <w:sectPr w:rsidR="00842290" w:rsidRPr="00A410E4" w:rsidSect="00A410E4">
          <w:pgSz w:w="16838" w:h="11906" w:orient="landscape"/>
          <w:pgMar w:top="851" w:right="425" w:bottom="1701" w:left="851" w:header="708" w:footer="708" w:gutter="0"/>
          <w:cols w:space="708"/>
          <w:docGrid w:linePitch="360"/>
        </w:sectPr>
      </w:pPr>
    </w:p>
    <w:p w:rsidR="00FF3D2E" w:rsidRPr="00A410E4" w:rsidRDefault="00FF3D2E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3</w:t>
      </w:r>
      <w:r w:rsidRPr="00A410E4">
        <w:rPr>
          <w:b/>
          <w:i/>
          <w:sz w:val="28"/>
          <w:szCs w:val="28"/>
        </w:rPr>
        <w:t xml:space="preserve">. </w:t>
      </w:r>
      <w:proofErr w:type="spellStart"/>
      <w:r w:rsidRPr="00A410E4">
        <w:rPr>
          <w:b/>
          <w:sz w:val="28"/>
          <w:szCs w:val="28"/>
        </w:rPr>
        <w:t>Учебно</w:t>
      </w:r>
      <w:proofErr w:type="spellEnd"/>
      <w:r w:rsidRPr="00A410E4">
        <w:rPr>
          <w:b/>
          <w:sz w:val="28"/>
          <w:szCs w:val="28"/>
        </w:rPr>
        <w:t xml:space="preserve"> – тематический план </w:t>
      </w:r>
      <w:r w:rsidRPr="00A410E4">
        <w:rPr>
          <w:b/>
          <w:sz w:val="28"/>
          <w:szCs w:val="28"/>
          <w:lang w:val="en-US"/>
        </w:rPr>
        <w:t>I</w:t>
      </w:r>
      <w:r w:rsidRPr="00A410E4">
        <w:rPr>
          <w:b/>
          <w:sz w:val="28"/>
          <w:szCs w:val="28"/>
        </w:rPr>
        <w:t xml:space="preserve">  года обучения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Задачи: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1 год обучения: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знакомить с государственной символикой Р.Ф.</w:t>
      </w:r>
      <w:r w:rsidR="000F7712" w:rsidRPr="00A410E4">
        <w:rPr>
          <w:sz w:val="28"/>
          <w:szCs w:val="28"/>
        </w:rPr>
        <w:t>, историей барабана, кадетскими</w:t>
      </w:r>
      <w:r w:rsidRPr="00A410E4">
        <w:rPr>
          <w:sz w:val="28"/>
          <w:szCs w:val="28"/>
        </w:rPr>
        <w:t xml:space="preserve"> символами и атрибутами, устройством барабана, правилами безопасности труда.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учить основным</w:t>
      </w:r>
      <w:r w:rsidR="00E64476" w:rsidRPr="00A410E4">
        <w:rPr>
          <w:sz w:val="28"/>
          <w:szCs w:val="28"/>
        </w:rPr>
        <w:t xml:space="preserve"> правилам обращения с малым</w:t>
      </w:r>
      <w:r w:rsidRPr="00A410E4">
        <w:rPr>
          <w:sz w:val="28"/>
          <w:szCs w:val="28"/>
        </w:rPr>
        <w:t xml:space="preserve"> барабаном.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упражнять в правильной игре на барабане.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-развивать мелкую моторику рук, музыкальный слух.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способствовать развитию творческого потенциала личности.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воспитывать чувство взаимопомощи, уважения  друг к другу.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Ожидаемые результаты: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1 год обучения:</w:t>
      </w:r>
    </w:p>
    <w:tbl>
      <w:tblPr>
        <w:tblpPr w:leftFromText="180" w:rightFromText="180" w:vertAnchor="text" w:horzAnchor="margin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4680"/>
        <w:gridCol w:w="1273"/>
        <w:gridCol w:w="1458"/>
        <w:gridCol w:w="1580"/>
      </w:tblGrid>
      <w:tr w:rsidR="00A410E4" w:rsidRPr="00A410E4" w:rsidTr="00A410E4">
        <w:tc>
          <w:tcPr>
            <w:tcW w:w="1080" w:type="dxa"/>
            <w:vMerge w:val="restart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80" w:type="dxa"/>
            <w:vMerge w:val="restart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Предметы программы</w:t>
            </w:r>
          </w:p>
        </w:tc>
        <w:tc>
          <w:tcPr>
            <w:tcW w:w="4311" w:type="dxa"/>
            <w:gridSpan w:val="3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A410E4" w:rsidRPr="00A410E4" w:rsidTr="00A410E4">
        <w:tc>
          <w:tcPr>
            <w:tcW w:w="1080" w:type="dxa"/>
            <w:vMerge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  <w:vMerge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Всего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теория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практика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Вводное занятие. Т./Б.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Государственная символика Р.Ф.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12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6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6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История инструмента, его появления в РА и в КК.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Кадетские символы и атрибуты.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Устройство барабана.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Правила обращения с барабаном.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8435A1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Правила игры на барабане.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30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28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Как барабанщик играет по нотам.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20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18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Как стоять и ходить барабанщику.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44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10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34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Марш: «Старый барабанщик».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8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6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Экскурсии.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Конкурс.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</w:tr>
      <w:tr w:rsidR="00A410E4" w:rsidRPr="00A410E4" w:rsidTr="00A410E4">
        <w:tc>
          <w:tcPr>
            <w:tcW w:w="10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6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</w:tr>
      <w:tr w:rsidR="00A410E4" w:rsidRPr="00A410E4" w:rsidTr="00A410E4">
        <w:tc>
          <w:tcPr>
            <w:tcW w:w="5760" w:type="dxa"/>
            <w:gridSpan w:val="2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273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458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80" w:type="dxa"/>
          </w:tcPr>
          <w:p w:rsidR="00A410E4" w:rsidRPr="00A410E4" w:rsidRDefault="00A410E4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108</w:t>
            </w:r>
          </w:p>
        </w:tc>
      </w:tr>
    </w:tbl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знать: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краткие сведения о государственной символике;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</w:t>
      </w:r>
      <w:r w:rsidR="000F7712" w:rsidRPr="00A410E4">
        <w:rPr>
          <w:sz w:val="28"/>
          <w:szCs w:val="28"/>
        </w:rPr>
        <w:t xml:space="preserve"> историю инструмента, кадетские</w:t>
      </w:r>
      <w:r w:rsidRPr="00A410E4">
        <w:rPr>
          <w:sz w:val="28"/>
          <w:szCs w:val="28"/>
        </w:rPr>
        <w:t xml:space="preserve"> символы и атрибуты;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устройство барабана;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основные правила обращения с барабаном;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основные правила игры на барабане.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уметь: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правильно держать барабанные палочки;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выполнять строевые команды;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исполнять марш «Старый барабанщик»;</w:t>
      </w:r>
    </w:p>
    <w:p w:rsidR="00FF3D2E" w:rsidRPr="00A410E4" w:rsidRDefault="00FF3D2E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proofErr w:type="spellStart"/>
      <w:r w:rsidRPr="00A410E4">
        <w:rPr>
          <w:b/>
          <w:sz w:val="28"/>
          <w:szCs w:val="28"/>
        </w:rPr>
        <w:t>Учебно</w:t>
      </w:r>
      <w:proofErr w:type="spellEnd"/>
      <w:r w:rsidRPr="00A410E4">
        <w:rPr>
          <w:b/>
          <w:sz w:val="28"/>
          <w:szCs w:val="28"/>
        </w:rPr>
        <w:t xml:space="preserve"> – тематический план </w:t>
      </w:r>
      <w:r w:rsidRPr="00A410E4">
        <w:rPr>
          <w:b/>
          <w:sz w:val="28"/>
          <w:szCs w:val="28"/>
          <w:lang w:val="en-US"/>
        </w:rPr>
        <w:t>I</w:t>
      </w:r>
      <w:r w:rsidRPr="00A410E4">
        <w:rPr>
          <w:b/>
          <w:sz w:val="28"/>
          <w:szCs w:val="28"/>
        </w:rPr>
        <w:t xml:space="preserve">  года обучения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FF3D2E" w:rsidRPr="00A410E4" w:rsidRDefault="00FF3D2E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proofErr w:type="spellStart"/>
      <w:r w:rsidRPr="00A410E4">
        <w:rPr>
          <w:b/>
          <w:sz w:val="28"/>
          <w:szCs w:val="28"/>
        </w:rPr>
        <w:t>Учебно</w:t>
      </w:r>
      <w:proofErr w:type="spellEnd"/>
      <w:r w:rsidRPr="00A410E4">
        <w:rPr>
          <w:b/>
          <w:sz w:val="28"/>
          <w:szCs w:val="28"/>
        </w:rPr>
        <w:t xml:space="preserve"> – тематический план </w:t>
      </w:r>
      <w:r w:rsidRPr="00A410E4">
        <w:rPr>
          <w:b/>
          <w:sz w:val="28"/>
          <w:szCs w:val="28"/>
          <w:lang w:val="en-US"/>
        </w:rPr>
        <w:t>II</w:t>
      </w:r>
      <w:r w:rsidRPr="00A410E4">
        <w:rPr>
          <w:b/>
          <w:sz w:val="28"/>
          <w:szCs w:val="28"/>
        </w:rPr>
        <w:t xml:space="preserve"> года обучения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 xml:space="preserve">Задачи: 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 xml:space="preserve">2 год обучения: 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- знакомить с историей </w:t>
      </w:r>
      <w:r w:rsidR="000F7712" w:rsidRPr="00A410E4">
        <w:rPr>
          <w:sz w:val="28"/>
          <w:szCs w:val="28"/>
        </w:rPr>
        <w:t>ка</w:t>
      </w:r>
      <w:r w:rsidRPr="00A410E4">
        <w:rPr>
          <w:sz w:val="28"/>
          <w:szCs w:val="28"/>
        </w:rPr>
        <w:t>детского движения в России.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формировать умения и навыки игры на барабане.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закрепить знания обращения и игры на инструменте.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совершенствовать умение сотрудничать в коллективе, создавая доброжелательную атмосферу.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воспитывать патриотические чувства к родному краю, родине на основе …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развивать творческую инициативу.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Ожидаемые результаты: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2 год обучения: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знать: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lastRenderedPageBreak/>
        <w:t xml:space="preserve">- историю </w:t>
      </w:r>
      <w:r w:rsidR="000F7712" w:rsidRPr="00A410E4">
        <w:rPr>
          <w:sz w:val="28"/>
          <w:szCs w:val="28"/>
        </w:rPr>
        <w:t>ка</w:t>
      </w:r>
      <w:r w:rsidRPr="00A410E4">
        <w:rPr>
          <w:sz w:val="28"/>
          <w:szCs w:val="28"/>
        </w:rPr>
        <w:t>детского движения в России;</w:t>
      </w:r>
    </w:p>
    <w:p w:rsidR="00842290" w:rsidRPr="00A410E4" w:rsidRDefault="000F7712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- основные </w:t>
      </w:r>
      <w:r w:rsidR="00842290" w:rsidRPr="00A410E4">
        <w:rPr>
          <w:sz w:val="28"/>
          <w:szCs w:val="28"/>
        </w:rPr>
        <w:t xml:space="preserve"> сигналы и марши;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строевые команды барабанщиков;</w:t>
      </w:r>
    </w:p>
    <w:p w:rsidR="00842290" w:rsidRPr="00A410E4" w:rsidRDefault="000F7712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что такое кадетский парад, торжественное построение</w:t>
      </w:r>
      <w:r w:rsidR="00842290" w:rsidRPr="00A410E4">
        <w:rPr>
          <w:sz w:val="28"/>
          <w:szCs w:val="28"/>
        </w:rPr>
        <w:t>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Должны уметь:</w:t>
      </w:r>
    </w:p>
    <w:p w:rsidR="00842290" w:rsidRPr="00A410E4" w:rsidRDefault="000F7712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исполнять основные</w:t>
      </w:r>
      <w:r w:rsidR="00842290" w:rsidRPr="00A410E4">
        <w:rPr>
          <w:sz w:val="28"/>
          <w:szCs w:val="28"/>
        </w:rPr>
        <w:t xml:space="preserve"> сигналы и марши;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правильно выполнять строевые команды;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 играть в движении;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- выступать на тор</w:t>
      </w:r>
      <w:r w:rsidR="000F7712" w:rsidRPr="00A410E4">
        <w:rPr>
          <w:sz w:val="28"/>
          <w:szCs w:val="28"/>
        </w:rPr>
        <w:t xml:space="preserve">жественных </w:t>
      </w:r>
      <w:r w:rsidR="00E64476" w:rsidRPr="00A410E4">
        <w:rPr>
          <w:sz w:val="28"/>
          <w:szCs w:val="28"/>
        </w:rPr>
        <w:t>мероприятиях</w:t>
      </w:r>
      <w:r w:rsidR="000F7712" w:rsidRPr="00A410E4">
        <w:rPr>
          <w:sz w:val="28"/>
          <w:szCs w:val="28"/>
        </w:rPr>
        <w:t xml:space="preserve"> и кадетских</w:t>
      </w:r>
      <w:r w:rsidRPr="00A410E4">
        <w:rPr>
          <w:sz w:val="28"/>
          <w:szCs w:val="28"/>
        </w:rPr>
        <w:t xml:space="preserve"> парадах.</w:t>
      </w:r>
    </w:p>
    <w:p w:rsidR="000F7712" w:rsidRPr="00A410E4" w:rsidRDefault="000F7712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proofErr w:type="spellStart"/>
      <w:r w:rsidRPr="00A410E4">
        <w:rPr>
          <w:b/>
          <w:sz w:val="28"/>
          <w:szCs w:val="28"/>
        </w:rPr>
        <w:t>Учебно</w:t>
      </w:r>
      <w:proofErr w:type="spellEnd"/>
      <w:r w:rsidRPr="00A410E4">
        <w:rPr>
          <w:b/>
          <w:sz w:val="28"/>
          <w:szCs w:val="28"/>
        </w:rPr>
        <w:t xml:space="preserve"> – тематический план  </w:t>
      </w:r>
      <w:r w:rsidRPr="00A410E4">
        <w:rPr>
          <w:b/>
          <w:sz w:val="28"/>
          <w:szCs w:val="28"/>
          <w:lang w:val="en-US"/>
        </w:rPr>
        <w:t>II</w:t>
      </w:r>
      <w:r w:rsidRPr="00A410E4">
        <w:rPr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4680"/>
        <w:gridCol w:w="1273"/>
        <w:gridCol w:w="1458"/>
        <w:gridCol w:w="1580"/>
      </w:tblGrid>
      <w:tr w:rsidR="00842290" w:rsidRPr="00A410E4" w:rsidTr="00A410E4">
        <w:tc>
          <w:tcPr>
            <w:tcW w:w="1080" w:type="dxa"/>
            <w:vMerge w:val="restart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80" w:type="dxa"/>
            <w:vMerge w:val="restart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Предметы программы</w:t>
            </w:r>
          </w:p>
        </w:tc>
        <w:tc>
          <w:tcPr>
            <w:tcW w:w="4311" w:type="dxa"/>
            <w:gridSpan w:val="3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842290" w:rsidRPr="00A410E4" w:rsidTr="00A410E4">
        <w:tc>
          <w:tcPr>
            <w:tcW w:w="1080" w:type="dxa"/>
            <w:vMerge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0" w:type="dxa"/>
            <w:vMerge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Всего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теория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практика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Вводное занятие. Т\Б.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История </w:t>
            </w:r>
            <w:r w:rsidR="00E64476" w:rsidRPr="00A410E4">
              <w:rPr>
                <w:sz w:val="28"/>
                <w:szCs w:val="28"/>
              </w:rPr>
              <w:t>ка</w:t>
            </w:r>
            <w:r w:rsidRPr="00A410E4">
              <w:rPr>
                <w:sz w:val="28"/>
                <w:szCs w:val="28"/>
              </w:rPr>
              <w:t>детского движения в России.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14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10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DA01F6" w:rsidP="00A410E4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 xml:space="preserve">     </w:t>
            </w:r>
            <w:r w:rsidR="00842290" w:rsidRPr="00A410E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Атрибуты </w:t>
            </w:r>
            <w:r w:rsidR="00E64476" w:rsidRPr="00A410E4">
              <w:rPr>
                <w:sz w:val="28"/>
                <w:szCs w:val="28"/>
              </w:rPr>
              <w:t>кадетского движения</w:t>
            </w:r>
            <w:r w:rsidRPr="00A410E4">
              <w:rPr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Пионерские сигналы и марши. 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120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108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Игра в движении.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10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8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Строевые команды.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40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8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32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 w:rsidR="00842290" w:rsidRPr="00A410E4" w:rsidRDefault="00E64476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Кадетский</w:t>
            </w:r>
            <w:r w:rsidR="00842290" w:rsidRPr="00A410E4">
              <w:rPr>
                <w:sz w:val="28"/>
                <w:szCs w:val="28"/>
              </w:rPr>
              <w:t xml:space="preserve"> парад.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 w:rsidR="00842290" w:rsidRPr="00A410E4" w:rsidRDefault="00E64476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proofErr w:type="gramStart"/>
            <w:r w:rsidRPr="00A410E4">
              <w:rPr>
                <w:sz w:val="28"/>
                <w:szCs w:val="28"/>
              </w:rPr>
              <w:t>Торжественная</w:t>
            </w:r>
            <w:proofErr w:type="gramEnd"/>
            <w:r w:rsidRPr="00A410E4">
              <w:rPr>
                <w:sz w:val="28"/>
                <w:szCs w:val="28"/>
              </w:rPr>
              <w:t xml:space="preserve"> построение</w:t>
            </w:r>
            <w:r w:rsidR="00842290" w:rsidRPr="00A410E4">
              <w:rPr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10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8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 xml:space="preserve">Экскурсии. 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4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Слёт.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</w:tr>
      <w:tr w:rsidR="00842290" w:rsidRPr="00A410E4" w:rsidTr="00A410E4">
        <w:tc>
          <w:tcPr>
            <w:tcW w:w="10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46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8"/>
                <w:szCs w:val="28"/>
              </w:rPr>
            </w:pPr>
            <w:r w:rsidRPr="00A410E4">
              <w:rPr>
                <w:sz w:val="28"/>
                <w:szCs w:val="28"/>
              </w:rPr>
              <w:t>-</w:t>
            </w:r>
          </w:p>
        </w:tc>
      </w:tr>
      <w:tr w:rsidR="00842290" w:rsidRPr="00A410E4" w:rsidTr="00A410E4">
        <w:tc>
          <w:tcPr>
            <w:tcW w:w="5760" w:type="dxa"/>
            <w:gridSpan w:val="2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3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458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580" w:type="dxa"/>
          </w:tcPr>
          <w:p w:rsidR="00842290" w:rsidRPr="00A410E4" w:rsidRDefault="00842290" w:rsidP="00A410E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10E4">
              <w:rPr>
                <w:b/>
                <w:sz w:val="28"/>
                <w:szCs w:val="28"/>
              </w:rPr>
              <w:t>174</w:t>
            </w:r>
          </w:p>
        </w:tc>
      </w:tr>
    </w:tbl>
    <w:p w:rsidR="000F7712" w:rsidRPr="00A410E4" w:rsidRDefault="000F7712" w:rsidP="00A410E4">
      <w:pPr>
        <w:widowControl/>
        <w:autoSpaceDE/>
        <w:autoSpaceDN/>
        <w:adjustRightInd/>
        <w:spacing w:line="360" w:lineRule="auto"/>
        <w:rPr>
          <w:i/>
          <w:color w:val="4F81BD"/>
          <w:sz w:val="28"/>
          <w:szCs w:val="28"/>
        </w:rPr>
      </w:pPr>
    </w:p>
    <w:p w:rsidR="000F7712" w:rsidRPr="00A410E4" w:rsidRDefault="000F7712" w:rsidP="00A410E4">
      <w:pPr>
        <w:widowControl/>
        <w:autoSpaceDE/>
        <w:autoSpaceDN/>
        <w:adjustRightInd/>
        <w:spacing w:line="360" w:lineRule="auto"/>
        <w:rPr>
          <w:i/>
          <w:color w:val="4F81BD"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Содержание программы 1 года обучения.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lastRenderedPageBreak/>
        <w:t>Вводное занятие</w:t>
      </w:r>
    </w:p>
    <w:p w:rsidR="00842290" w:rsidRPr="00A410E4" w:rsidRDefault="00E64476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Знакомство с работой кружка</w:t>
      </w:r>
      <w:r w:rsidR="00842290" w:rsidRPr="00A410E4">
        <w:rPr>
          <w:sz w:val="28"/>
          <w:szCs w:val="28"/>
        </w:rPr>
        <w:t>. Показ инструментов. Инструктаж по технике безопасности.</w:t>
      </w:r>
    </w:p>
    <w:p w:rsidR="000F7712" w:rsidRPr="00A410E4" w:rsidRDefault="000F7712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Государственная символика Р.Ф.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Беседа о государственной символике Р.Ф.: геральдика, государственный герб, флаг, гимн.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Составление своего герба. Зачет.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История инструмента, его по</w:t>
      </w:r>
      <w:r w:rsidR="001347E6" w:rsidRPr="00A410E4">
        <w:rPr>
          <w:b/>
          <w:i/>
          <w:sz w:val="28"/>
          <w:szCs w:val="28"/>
        </w:rPr>
        <w:t>явление в Российской Армии</w:t>
      </w:r>
      <w:r w:rsidR="000F7712" w:rsidRPr="00A410E4">
        <w:rPr>
          <w:b/>
          <w:i/>
          <w:sz w:val="28"/>
          <w:szCs w:val="28"/>
        </w:rPr>
        <w:t xml:space="preserve"> и в кадетских корпусах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Беседа об истории появления б</w:t>
      </w:r>
      <w:r w:rsidR="000F7712" w:rsidRPr="00A410E4">
        <w:rPr>
          <w:sz w:val="28"/>
          <w:szCs w:val="28"/>
        </w:rPr>
        <w:t>арабана в Российской Армии и в кадетских корпусах</w:t>
      </w:r>
      <w:r w:rsidRPr="00A410E4">
        <w:rPr>
          <w:sz w:val="28"/>
          <w:szCs w:val="28"/>
        </w:rPr>
        <w:t>.</w:t>
      </w:r>
    </w:p>
    <w:p w:rsidR="00842290" w:rsidRPr="00A410E4" w:rsidRDefault="001347E6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Кадетские</w:t>
      </w:r>
      <w:r w:rsidR="00842290" w:rsidRPr="00A410E4">
        <w:rPr>
          <w:b/>
          <w:i/>
          <w:sz w:val="28"/>
          <w:szCs w:val="28"/>
        </w:rPr>
        <w:t xml:space="preserve"> символы и атрибуты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Беседа о символах и атрибутах</w:t>
      </w:r>
      <w:r w:rsidR="001347E6" w:rsidRPr="00A410E4">
        <w:rPr>
          <w:sz w:val="28"/>
          <w:szCs w:val="28"/>
        </w:rPr>
        <w:t xml:space="preserve"> кадетского движения</w:t>
      </w:r>
      <w:r w:rsidRPr="00A410E4">
        <w:rPr>
          <w:sz w:val="28"/>
          <w:szCs w:val="28"/>
        </w:rPr>
        <w:t>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Зачет.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Устройство барабана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Рассказ об устройстве барабана.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Зачет.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Правила обращения с барабаном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Правила обращения с барабаном, обязанности барабанщика.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Зачет.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Правила игры на барабане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Разминка для пальцев рук. Правильное положение рук и палочек. Одиночные удары. «Двойка», «Дробь», усиление и угасание ударов.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Зачет.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Как барабанщик играет по нотам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lastRenderedPageBreak/>
        <w:t>Понятие «Целые ноты», «Половинные ноты», «Четвертные», «Восьмые», «Шестнадцатые».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Зачет.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Как стоять и ходить барабанщику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Как стоять барабанщику. Как ходить барабанщику. Походное положение барабана. Команды: «Равняйся!», «Смирно!», «Смирно! Равнение на право!», «Вольно!», окончание игры на барабане, движение с отмашкой, игра в движении.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E64476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Зачет.</w:t>
      </w:r>
    </w:p>
    <w:p w:rsidR="00E64476" w:rsidRPr="00A410E4" w:rsidRDefault="00E64476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Пионерский марш «Старый барабанщик»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Разучивание марша.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Индивидуальная работа. Зачет.</w:t>
      </w:r>
    </w:p>
    <w:p w:rsidR="00842290" w:rsidRPr="00A410E4" w:rsidRDefault="00842290" w:rsidP="00A410E4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Заключительное занятие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Подведение итогов за год, награждение лучших кружковцев. Перспективы кружка на следующий год.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A410E4">
        <w:rPr>
          <w:b/>
          <w:sz w:val="28"/>
          <w:szCs w:val="28"/>
        </w:rPr>
        <w:t>Содержание программы 2 года обучения.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1.Вводное занятие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Знакомство с планом работы объединения.  Инструктаж по технике безопасности.</w:t>
      </w:r>
    </w:p>
    <w:p w:rsidR="00842290" w:rsidRPr="00A410E4" w:rsidRDefault="001347E6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2. История кадетского</w:t>
      </w:r>
      <w:r w:rsidR="00842290" w:rsidRPr="00A410E4">
        <w:rPr>
          <w:b/>
          <w:i/>
          <w:sz w:val="28"/>
          <w:szCs w:val="28"/>
        </w:rPr>
        <w:t xml:space="preserve"> движения в России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Начало исторического пути. </w:t>
      </w:r>
      <w:r w:rsidR="001347E6" w:rsidRPr="00A410E4">
        <w:rPr>
          <w:sz w:val="28"/>
          <w:szCs w:val="28"/>
        </w:rPr>
        <w:t xml:space="preserve">Кадетское </w:t>
      </w:r>
      <w:r w:rsidRPr="00A410E4">
        <w:rPr>
          <w:sz w:val="28"/>
          <w:szCs w:val="28"/>
        </w:rPr>
        <w:t>движение в</w:t>
      </w:r>
      <w:r w:rsidR="001347E6" w:rsidRPr="00A410E4">
        <w:rPr>
          <w:sz w:val="28"/>
          <w:szCs w:val="28"/>
        </w:rPr>
        <w:t xml:space="preserve"> России. Кадеты герои. 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Зачет.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 xml:space="preserve">3. Роль символов и атрибутов в </w:t>
      </w:r>
      <w:r w:rsidR="00E64476" w:rsidRPr="00A410E4">
        <w:rPr>
          <w:b/>
          <w:i/>
          <w:sz w:val="28"/>
          <w:szCs w:val="28"/>
        </w:rPr>
        <w:t>кадетском движении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Рассказ о символах и атрибутах </w:t>
      </w:r>
      <w:r w:rsidR="00E64476" w:rsidRPr="00A410E4">
        <w:rPr>
          <w:sz w:val="28"/>
          <w:szCs w:val="28"/>
        </w:rPr>
        <w:t>кадетского движения</w:t>
      </w:r>
      <w:r w:rsidRPr="00A410E4">
        <w:rPr>
          <w:sz w:val="28"/>
          <w:szCs w:val="28"/>
        </w:rPr>
        <w:t>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Создание символики сво</w:t>
      </w:r>
      <w:r w:rsidR="00E64476" w:rsidRPr="00A410E4">
        <w:rPr>
          <w:sz w:val="28"/>
          <w:szCs w:val="28"/>
        </w:rPr>
        <w:t>его кружка</w:t>
      </w:r>
      <w:r w:rsidRPr="00A410E4">
        <w:rPr>
          <w:sz w:val="28"/>
          <w:szCs w:val="28"/>
        </w:rPr>
        <w:t>. Зачет.</w:t>
      </w:r>
    </w:p>
    <w:p w:rsidR="00842290" w:rsidRPr="00A410E4" w:rsidRDefault="00E64476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lastRenderedPageBreak/>
        <w:t xml:space="preserve">         4. Кадетские</w:t>
      </w:r>
      <w:r w:rsidR="00842290" w:rsidRPr="00A410E4">
        <w:rPr>
          <w:b/>
          <w:i/>
          <w:sz w:val="28"/>
          <w:szCs w:val="28"/>
        </w:rPr>
        <w:t xml:space="preserve"> сигналы и марши</w:t>
      </w:r>
    </w:p>
    <w:p w:rsidR="00842290" w:rsidRPr="00A410E4" w:rsidRDefault="00E64476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Разучивание маршей: </w:t>
      </w:r>
      <w:proofErr w:type="gramStart"/>
      <w:r w:rsidRPr="00A410E4">
        <w:rPr>
          <w:sz w:val="28"/>
          <w:szCs w:val="28"/>
        </w:rPr>
        <w:t>«На построение</w:t>
      </w:r>
      <w:r w:rsidR="00842290" w:rsidRPr="00A410E4">
        <w:rPr>
          <w:sz w:val="28"/>
          <w:szCs w:val="28"/>
        </w:rPr>
        <w:t>», «На сбор», «Походный», «Знаменный», «Куби</w:t>
      </w:r>
      <w:r w:rsidR="00FF3D2E" w:rsidRPr="00A410E4">
        <w:rPr>
          <w:sz w:val="28"/>
          <w:szCs w:val="28"/>
        </w:rPr>
        <w:t>нский», «Командора», «Кадетский</w:t>
      </w:r>
      <w:r w:rsidR="00842290" w:rsidRPr="00A410E4">
        <w:rPr>
          <w:sz w:val="28"/>
          <w:szCs w:val="28"/>
        </w:rPr>
        <w:t>», «Торжественная встреча», «Подъем», «Отбой», «Тревога», «Подъем и спуск флага».</w:t>
      </w:r>
      <w:proofErr w:type="gramEnd"/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Практические занятия. Индивидуальная работа. Групповые занятия. Зачеты.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sz w:val="28"/>
          <w:szCs w:val="28"/>
        </w:rPr>
        <w:t xml:space="preserve">              </w:t>
      </w:r>
      <w:r w:rsidRPr="00A410E4">
        <w:rPr>
          <w:b/>
          <w:i/>
          <w:sz w:val="28"/>
          <w:szCs w:val="28"/>
        </w:rPr>
        <w:t>5. Игра в движении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Игра в движении. Практическая работа. Индивидуальная работа. Групповая работа. Зачет.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sz w:val="28"/>
          <w:szCs w:val="28"/>
        </w:rPr>
        <w:t xml:space="preserve">               </w:t>
      </w:r>
      <w:r w:rsidRPr="00A410E4">
        <w:rPr>
          <w:b/>
          <w:i/>
          <w:sz w:val="28"/>
          <w:szCs w:val="28"/>
        </w:rPr>
        <w:t>6. Строевые команды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Разучивание команд: «Равняйся!», «Смирно!», «Смирно! Равнение направо!», «Вольно!», «Готовься!», походное положение барабана, окончание игры на барабане.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Практические занятия. Зачеты.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sz w:val="28"/>
          <w:szCs w:val="28"/>
        </w:rPr>
        <w:t xml:space="preserve">              </w:t>
      </w:r>
      <w:r w:rsidR="00FF3D2E" w:rsidRPr="00A410E4">
        <w:rPr>
          <w:b/>
          <w:i/>
          <w:sz w:val="28"/>
          <w:szCs w:val="28"/>
        </w:rPr>
        <w:t xml:space="preserve">7. </w:t>
      </w:r>
      <w:proofErr w:type="gramStart"/>
      <w:r w:rsidR="00FF3D2E" w:rsidRPr="00A410E4">
        <w:rPr>
          <w:b/>
          <w:i/>
          <w:sz w:val="28"/>
          <w:szCs w:val="28"/>
        </w:rPr>
        <w:t>Торжественная</w:t>
      </w:r>
      <w:proofErr w:type="gramEnd"/>
      <w:r w:rsidR="00FF3D2E" w:rsidRPr="00A410E4">
        <w:rPr>
          <w:b/>
          <w:i/>
          <w:sz w:val="28"/>
          <w:szCs w:val="28"/>
        </w:rPr>
        <w:t xml:space="preserve"> построение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Ч</w:t>
      </w:r>
      <w:r w:rsidR="00FF3D2E" w:rsidRPr="00A410E4">
        <w:rPr>
          <w:sz w:val="28"/>
          <w:szCs w:val="28"/>
        </w:rPr>
        <w:t xml:space="preserve">то такое </w:t>
      </w:r>
      <w:proofErr w:type="gramStart"/>
      <w:r w:rsidR="00FF3D2E" w:rsidRPr="00A410E4">
        <w:rPr>
          <w:sz w:val="28"/>
          <w:szCs w:val="28"/>
        </w:rPr>
        <w:t>торжественная</w:t>
      </w:r>
      <w:proofErr w:type="gramEnd"/>
      <w:r w:rsidR="00FF3D2E" w:rsidRPr="00A410E4">
        <w:rPr>
          <w:sz w:val="28"/>
          <w:szCs w:val="28"/>
        </w:rPr>
        <w:t xml:space="preserve"> построение</w:t>
      </w:r>
      <w:r w:rsidRPr="00A410E4">
        <w:rPr>
          <w:sz w:val="28"/>
          <w:szCs w:val="28"/>
        </w:rPr>
        <w:t>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Практическое занятие. Индивидуальная работа. Групповая работа. Зачет.</w:t>
      </w:r>
    </w:p>
    <w:p w:rsidR="00FF3D2E" w:rsidRPr="00A410E4" w:rsidRDefault="001347E6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 xml:space="preserve">            </w:t>
      </w:r>
    </w:p>
    <w:p w:rsidR="00842290" w:rsidRPr="00A410E4" w:rsidRDefault="001347E6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>8. Кадетский</w:t>
      </w:r>
      <w:r w:rsidR="00842290" w:rsidRPr="00A410E4">
        <w:rPr>
          <w:b/>
          <w:i/>
          <w:sz w:val="28"/>
          <w:szCs w:val="28"/>
        </w:rPr>
        <w:t xml:space="preserve"> парад</w:t>
      </w:r>
    </w:p>
    <w:p w:rsidR="00842290" w:rsidRPr="00A410E4" w:rsidRDefault="001347E6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Что такое кадетский</w:t>
      </w:r>
      <w:r w:rsidR="00842290" w:rsidRPr="00A410E4">
        <w:rPr>
          <w:sz w:val="28"/>
          <w:szCs w:val="28"/>
        </w:rPr>
        <w:t xml:space="preserve"> парад.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i/>
          <w:sz w:val="28"/>
          <w:szCs w:val="28"/>
        </w:rPr>
      </w:pPr>
      <w:r w:rsidRPr="00A410E4">
        <w:rPr>
          <w:i/>
          <w:sz w:val="28"/>
          <w:szCs w:val="28"/>
        </w:rPr>
        <w:t>Практическое занятие: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>Практическое занятие. Зачет.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 xml:space="preserve">              9. Экскурсии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410E4">
        <w:rPr>
          <w:sz w:val="28"/>
          <w:szCs w:val="28"/>
        </w:rPr>
        <w:t xml:space="preserve">Экскурсия: </w:t>
      </w:r>
    </w:p>
    <w:p w:rsidR="001347E6" w:rsidRPr="00A410E4" w:rsidRDefault="00842290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</w:pPr>
      <w:r w:rsidRPr="00A410E4">
        <w:rPr>
          <w:b/>
          <w:i/>
          <w:sz w:val="28"/>
          <w:szCs w:val="28"/>
        </w:rPr>
        <w:t xml:space="preserve">         </w:t>
      </w:r>
      <w:r w:rsidR="001347E6" w:rsidRPr="00A410E4">
        <w:rPr>
          <w:b/>
          <w:i/>
          <w:sz w:val="28"/>
          <w:szCs w:val="28"/>
        </w:rPr>
        <w:t xml:space="preserve">    10. . Итоговое занятие</w:t>
      </w:r>
    </w:p>
    <w:p w:rsidR="00842290" w:rsidRPr="00A410E4" w:rsidRDefault="001347E6" w:rsidP="00A410E4">
      <w:pPr>
        <w:widowControl/>
        <w:autoSpaceDE/>
        <w:autoSpaceDN/>
        <w:adjustRightInd/>
        <w:spacing w:line="360" w:lineRule="auto"/>
        <w:rPr>
          <w:b/>
          <w:i/>
          <w:sz w:val="28"/>
          <w:szCs w:val="28"/>
        </w:rPr>
        <w:sectPr w:rsidR="00842290" w:rsidRPr="00A410E4" w:rsidSect="00A410E4">
          <w:pgSz w:w="11906" w:h="16838"/>
          <w:pgMar w:top="902" w:right="566" w:bottom="425" w:left="851" w:header="709" w:footer="709" w:gutter="0"/>
          <w:cols w:space="708"/>
          <w:docGrid w:linePitch="360"/>
        </w:sectPr>
      </w:pPr>
      <w:r w:rsidRPr="00A410E4">
        <w:rPr>
          <w:b/>
          <w:i/>
          <w:sz w:val="28"/>
          <w:szCs w:val="28"/>
        </w:rPr>
        <w:t xml:space="preserve"> </w:t>
      </w:r>
      <w:r w:rsidRPr="00A410E4">
        <w:rPr>
          <w:sz w:val="28"/>
          <w:szCs w:val="28"/>
        </w:rPr>
        <w:t>Подведение итогов за год</w:t>
      </w:r>
      <w:r w:rsidR="00FF3D2E" w:rsidRPr="00A410E4">
        <w:rPr>
          <w:sz w:val="28"/>
          <w:szCs w:val="28"/>
        </w:rPr>
        <w:t xml:space="preserve">. Награждение лучших </w:t>
      </w:r>
      <w:r w:rsidR="00F344DF" w:rsidRPr="00A410E4">
        <w:rPr>
          <w:sz w:val="28"/>
          <w:szCs w:val="28"/>
        </w:rPr>
        <w:t>кружковцев</w:t>
      </w:r>
    </w:p>
    <w:p w:rsidR="00842290" w:rsidRPr="00A410E4" w:rsidRDefault="00842290" w:rsidP="00A410E4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sectPr w:rsidR="00842290" w:rsidRPr="00A410E4" w:rsidSect="00A410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80B" w:rsidRDefault="00FA780B" w:rsidP="0060493A">
      <w:r>
        <w:separator/>
      </w:r>
    </w:p>
  </w:endnote>
  <w:endnote w:type="continuationSeparator" w:id="0">
    <w:p w:rsidR="00FA780B" w:rsidRDefault="00FA780B" w:rsidP="00604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BE7" w:rsidRDefault="00CA2396">
    <w:pPr>
      <w:pStyle w:val="a4"/>
      <w:jc w:val="right"/>
    </w:pPr>
    <w:fldSimple w:instr=" PAGE   \* MERGEFORMAT ">
      <w:r w:rsidR="0017110D">
        <w:rPr>
          <w:noProof/>
        </w:rPr>
        <w:t>1</w:t>
      </w:r>
    </w:fldSimple>
  </w:p>
  <w:p w:rsidR="004E4BE7" w:rsidRDefault="004E4B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80B" w:rsidRDefault="00FA780B" w:rsidP="0060493A">
      <w:r>
        <w:separator/>
      </w:r>
    </w:p>
  </w:footnote>
  <w:footnote w:type="continuationSeparator" w:id="0">
    <w:p w:rsidR="00FA780B" w:rsidRDefault="00FA780B" w:rsidP="006049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pt" o:bullet="t">
        <v:imagedata r:id="rId1" o:title=""/>
      </v:shape>
    </w:pict>
  </w:numPicBullet>
  <w:abstractNum w:abstractNumId="0">
    <w:nsid w:val="00B71175"/>
    <w:multiLevelType w:val="hybridMultilevel"/>
    <w:tmpl w:val="C1266F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C66C90"/>
    <w:multiLevelType w:val="hybridMultilevel"/>
    <w:tmpl w:val="32C4F8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8D6117"/>
    <w:multiLevelType w:val="hybridMultilevel"/>
    <w:tmpl w:val="A904785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726A1F"/>
    <w:multiLevelType w:val="hybridMultilevel"/>
    <w:tmpl w:val="C47669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00703D5"/>
    <w:multiLevelType w:val="hybridMultilevel"/>
    <w:tmpl w:val="8390A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1FF1EB2"/>
    <w:multiLevelType w:val="hybridMultilevel"/>
    <w:tmpl w:val="9D3A5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85EDA"/>
    <w:multiLevelType w:val="hybridMultilevel"/>
    <w:tmpl w:val="72FCA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165EE"/>
    <w:multiLevelType w:val="hybridMultilevel"/>
    <w:tmpl w:val="63F057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CC224F"/>
    <w:multiLevelType w:val="hybridMultilevel"/>
    <w:tmpl w:val="B0B47E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5041A1"/>
    <w:multiLevelType w:val="hybridMultilevel"/>
    <w:tmpl w:val="F8267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C858FF"/>
    <w:multiLevelType w:val="hybridMultilevel"/>
    <w:tmpl w:val="E3048C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35146EC"/>
    <w:multiLevelType w:val="hybridMultilevel"/>
    <w:tmpl w:val="065EC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5062EF"/>
    <w:multiLevelType w:val="hybridMultilevel"/>
    <w:tmpl w:val="7C5413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040755A"/>
    <w:multiLevelType w:val="hybridMultilevel"/>
    <w:tmpl w:val="C1103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94FA5"/>
    <w:multiLevelType w:val="hybridMultilevel"/>
    <w:tmpl w:val="5958F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5D40B6"/>
    <w:multiLevelType w:val="hybridMultilevel"/>
    <w:tmpl w:val="71E626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0BF425D"/>
    <w:multiLevelType w:val="hybridMultilevel"/>
    <w:tmpl w:val="3D543332"/>
    <w:lvl w:ilvl="0" w:tplc="53EE68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EF6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2DE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D8CD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A65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B4C9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242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780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A638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A697C16"/>
    <w:multiLevelType w:val="hybridMultilevel"/>
    <w:tmpl w:val="562C3C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56B666B"/>
    <w:multiLevelType w:val="hybridMultilevel"/>
    <w:tmpl w:val="A9A6B7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6310148"/>
    <w:multiLevelType w:val="hybridMultilevel"/>
    <w:tmpl w:val="39BA14B0"/>
    <w:lvl w:ilvl="0" w:tplc="172415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E654893"/>
    <w:multiLevelType w:val="hybridMultilevel"/>
    <w:tmpl w:val="0CD6E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4"/>
  </w:num>
  <w:num w:numId="7">
    <w:abstractNumId w:val="13"/>
  </w:num>
  <w:num w:numId="8">
    <w:abstractNumId w:val="6"/>
  </w:num>
  <w:num w:numId="9">
    <w:abstractNumId w:val="15"/>
  </w:num>
  <w:num w:numId="10">
    <w:abstractNumId w:val="5"/>
  </w:num>
  <w:num w:numId="11">
    <w:abstractNumId w:val="11"/>
  </w:num>
  <w:num w:numId="12">
    <w:abstractNumId w:val="1"/>
  </w:num>
  <w:num w:numId="13">
    <w:abstractNumId w:val="10"/>
  </w:num>
  <w:num w:numId="14">
    <w:abstractNumId w:val="18"/>
  </w:num>
  <w:num w:numId="15">
    <w:abstractNumId w:val="8"/>
  </w:num>
  <w:num w:numId="16">
    <w:abstractNumId w:val="12"/>
  </w:num>
  <w:num w:numId="17">
    <w:abstractNumId w:val="9"/>
  </w:num>
  <w:num w:numId="18">
    <w:abstractNumId w:val="7"/>
  </w:num>
  <w:num w:numId="19">
    <w:abstractNumId w:val="17"/>
  </w:num>
  <w:num w:numId="20">
    <w:abstractNumId w:val="3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323"/>
    <w:rsid w:val="00036860"/>
    <w:rsid w:val="000F7712"/>
    <w:rsid w:val="001347E6"/>
    <w:rsid w:val="0017110D"/>
    <w:rsid w:val="001D59A3"/>
    <w:rsid w:val="001F669D"/>
    <w:rsid w:val="00213579"/>
    <w:rsid w:val="00254123"/>
    <w:rsid w:val="002B55AC"/>
    <w:rsid w:val="00370C7A"/>
    <w:rsid w:val="0037164F"/>
    <w:rsid w:val="003C23D1"/>
    <w:rsid w:val="0041217C"/>
    <w:rsid w:val="00433E28"/>
    <w:rsid w:val="0044083A"/>
    <w:rsid w:val="00453845"/>
    <w:rsid w:val="004E4BE7"/>
    <w:rsid w:val="00577885"/>
    <w:rsid w:val="0058191C"/>
    <w:rsid w:val="00581C9B"/>
    <w:rsid w:val="00587112"/>
    <w:rsid w:val="005B4CFC"/>
    <w:rsid w:val="0060493A"/>
    <w:rsid w:val="00631715"/>
    <w:rsid w:val="006A74B7"/>
    <w:rsid w:val="00725945"/>
    <w:rsid w:val="007302F0"/>
    <w:rsid w:val="0077626F"/>
    <w:rsid w:val="007C426C"/>
    <w:rsid w:val="007F2DD3"/>
    <w:rsid w:val="0083419B"/>
    <w:rsid w:val="00842290"/>
    <w:rsid w:val="008435A1"/>
    <w:rsid w:val="008D02F8"/>
    <w:rsid w:val="008D0ED3"/>
    <w:rsid w:val="00946F3D"/>
    <w:rsid w:val="0096431F"/>
    <w:rsid w:val="009815F7"/>
    <w:rsid w:val="00A14FEC"/>
    <w:rsid w:val="00A31E8A"/>
    <w:rsid w:val="00A410E4"/>
    <w:rsid w:val="00A53E33"/>
    <w:rsid w:val="00A545CC"/>
    <w:rsid w:val="00AC2730"/>
    <w:rsid w:val="00AE6A97"/>
    <w:rsid w:val="00BC3F82"/>
    <w:rsid w:val="00C93323"/>
    <w:rsid w:val="00CA2396"/>
    <w:rsid w:val="00D71918"/>
    <w:rsid w:val="00DA01F6"/>
    <w:rsid w:val="00E50048"/>
    <w:rsid w:val="00E64476"/>
    <w:rsid w:val="00EC2C1D"/>
    <w:rsid w:val="00ED0B45"/>
    <w:rsid w:val="00F235FF"/>
    <w:rsid w:val="00F27120"/>
    <w:rsid w:val="00F344DF"/>
    <w:rsid w:val="00FA780B"/>
    <w:rsid w:val="00FB2B39"/>
    <w:rsid w:val="00FC027A"/>
    <w:rsid w:val="00FF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2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93323"/>
    <w:pPr>
      <w:keepNext/>
      <w:widowControl/>
      <w:autoSpaceDE/>
      <w:autoSpaceDN/>
      <w:adjustRightInd/>
      <w:outlineLvl w:val="0"/>
    </w:pPr>
    <w:rPr>
      <w:rFonts w:eastAsia="Calibri"/>
      <w:i/>
      <w:i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3323"/>
    <w:rPr>
      <w:rFonts w:ascii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99"/>
    <w:rsid w:val="00C9332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C93323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  <w:lang/>
    </w:rPr>
  </w:style>
  <w:style w:type="character" w:customStyle="1" w:styleId="a5">
    <w:name w:val="Нижний колонтитул Знак"/>
    <w:link w:val="a4"/>
    <w:uiPriority w:val="99"/>
    <w:locked/>
    <w:rsid w:val="00C9332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C93323"/>
    <w:rPr>
      <w:rFonts w:cs="Times New Roman"/>
    </w:rPr>
  </w:style>
  <w:style w:type="paragraph" w:styleId="a7">
    <w:name w:val="Normal (Web)"/>
    <w:basedOn w:val="a"/>
    <w:uiPriority w:val="99"/>
    <w:rsid w:val="00C933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99"/>
    <w:qFormat/>
    <w:rsid w:val="00C9332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C93323"/>
    <w:rPr>
      <w:rFonts w:ascii="Tahoma" w:eastAsia="Calibri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C93323"/>
    <w:rPr>
      <w:rFonts w:ascii="Tahom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F3D2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FF3D2E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rsid w:val="00A545CC"/>
    <w:pPr>
      <w:widowControl w:val="0"/>
      <w:suppressAutoHyphens/>
      <w:autoSpaceDN w:val="0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  <w:style w:type="table" w:customStyle="1" w:styleId="11">
    <w:name w:val="Сетка таблицы1"/>
    <w:basedOn w:val="a1"/>
    <w:next w:val="a3"/>
    <w:uiPriority w:val="59"/>
    <w:rsid w:val="00A410E4"/>
    <w:pPr>
      <w:jc w:val="both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410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4A87E-60F2-45B3-819D-117266C6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1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MGV_2013</dc:creator>
  <cp:keywords/>
  <dc:description/>
  <cp:lastModifiedBy>User</cp:lastModifiedBy>
  <cp:revision>25</cp:revision>
  <cp:lastPrinted>2025-02-04T08:20:00Z</cp:lastPrinted>
  <dcterms:created xsi:type="dcterms:W3CDTF">2014-11-25T16:48:00Z</dcterms:created>
  <dcterms:modified xsi:type="dcterms:W3CDTF">2025-02-07T07:29:00Z</dcterms:modified>
</cp:coreProperties>
</file>